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3C4" w:rsidRPr="00C723C4" w:rsidRDefault="00C723C4" w:rsidP="00C723C4">
      <w:pPr>
        <w:keepNext/>
        <w:spacing w:before="240" w:after="60" w:line="240" w:lineRule="auto"/>
        <w:outlineLvl w:val="0"/>
        <w:rPr>
          <w:rFonts w:ascii="Arial" w:eastAsia="Times New Roman" w:hAnsi="Arial" w:cs="Arial"/>
          <w:b/>
          <w:kern w:val="28"/>
          <w:sz w:val="32"/>
          <w:szCs w:val="20"/>
        </w:rPr>
      </w:pPr>
      <w:r w:rsidRPr="00C723C4">
        <w:rPr>
          <w:rFonts w:ascii="Arial" w:eastAsia="Times New Roman" w:hAnsi="Arial" w:cs="Arial"/>
          <w:b/>
          <w:kern w:val="28"/>
          <w:sz w:val="32"/>
          <w:szCs w:val="20"/>
        </w:rPr>
        <w:t>Формирование книги покупок (книги продаж) и выгрузка проводок по НДС в конфигурацию «Бухгалтерский учет»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В конфигурации «</w:t>
      </w:r>
      <w:proofErr w:type="spell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Торговля+Склад</w:t>
      </w:r>
      <w:proofErr w:type="spell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», редакция 9.2 , реализована возможность выгрузки счетов-фактур, а также записей книги продаж и книги покупок в конфигурацию «Бухгалтерский учет», редакция 4.3. Это позволяет сформировать в конфигурации «Бухгалтерский учет» книгу продаж (книгу покупок) по совокупности данных для компании в целом, включая в книгу продаж данные оперативного (торгового) и бухгалтерского учета, и получить необходимые проводки по НДС при проведении выгруженных из торговой конфигурации документов. 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В то же время, книгу продаж (книгу покупок) можно сформировать и в конфигурации «</w:t>
      </w:r>
      <w:proofErr w:type="spell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Торговля+Склад</w:t>
      </w:r>
      <w:proofErr w:type="spell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». В этом случае в конфигурацию «Бухгалтерский учет» следует выгружать только проводки по НДС, получаемые после формирования книги продаж (книги покупок).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Рассмотрим более подробно реализацию обоих этих вариантов формирования книги продаж и книги покупок на конкретных примерах. Примеры тестировались на релизе 7.70.925 конфигурации «Торговля + Склад».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Предполагается, что в информационной базе оформлены следующие документы: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  <w:t>Покупка ТМЦ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 xml:space="preserve">Документ «Поступление ТМЦ» 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«Счет-фактура полученный»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«Строка выписки банка (расход)»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«Поступление ТМЦ (доп</w:t>
      </w:r>
      <w:proofErr w:type="gramStart"/>
      <w:r w:rsidRPr="00C723C4">
        <w:rPr>
          <w:rFonts w:ascii="Verdana" w:eastAsia="Times New Roman" w:hAnsi="Verdana" w:cs="Times New Roman"/>
          <w:sz w:val="24"/>
          <w:szCs w:val="20"/>
        </w:rPr>
        <w:t>.р</w:t>
      </w:r>
      <w:proofErr w:type="gramEnd"/>
      <w:r w:rsidRPr="00C723C4">
        <w:rPr>
          <w:rFonts w:ascii="Verdana" w:eastAsia="Times New Roman" w:hAnsi="Verdana" w:cs="Times New Roman"/>
          <w:sz w:val="24"/>
          <w:szCs w:val="20"/>
        </w:rPr>
        <w:t>асходы)»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«Счет-фактура полученный»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«Расходный кассовый ордер»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  <w:t>Продажа ТМЦ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 xml:space="preserve">Документ «Приходный кассовый ордер» 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«Счет-фактура выданный (авансовый платеж)»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«Реализация ТМЦ»</w:t>
      </w:r>
    </w:p>
    <w:p w:rsidR="00C723C4" w:rsidRPr="00C723C4" w:rsidRDefault="00C723C4" w:rsidP="00C723C4">
      <w:pPr>
        <w:tabs>
          <w:tab w:val="left" w:pos="567"/>
        </w:tabs>
        <w:spacing w:after="0" w:line="240" w:lineRule="auto"/>
        <w:ind w:left="850" w:hanging="283"/>
        <w:rPr>
          <w:rFonts w:ascii="Verdana" w:eastAsia="Times New Roman" w:hAnsi="Verdana" w:cs="Times New Roman"/>
          <w:sz w:val="24"/>
          <w:szCs w:val="20"/>
        </w:rPr>
      </w:pPr>
      <w:r w:rsidRPr="00C723C4">
        <w:rPr>
          <w:rFonts w:ascii="Symbol" w:eastAsia="Times New Roman" w:hAnsi="Symbol" w:cs="Times New Roman"/>
          <w:sz w:val="24"/>
          <w:szCs w:val="20"/>
        </w:rPr>
        <w:t></w:t>
      </w:r>
      <w:r w:rsidRPr="00C723C4">
        <w:rPr>
          <w:rFonts w:ascii="Symbol" w:eastAsia="Times New Roman" w:hAnsi="Symbol" w:cs="Times New Roman"/>
          <w:sz w:val="24"/>
          <w:szCs w:val="20"/>
        </w:rPr>
        <w:t></w:t>
      </w:r>
      <w:r w:rsidRPr="00C723C4">
        <w:rPr>
          <w:rFonts w:ascii="Verdana" w:eastAsia="Times New Roman" w:hAnsi="Verdana" w:cs="Times New Roman"/>
          <w:sz w:val="24"/>
          <w:szCs w:val="20"/>
        </w:rPr>
        <w:t>Документ «Счет-фактура выданный»</w:t>
      </w:r>
    </w:p>
    <w:p w:rsidR="00C723C4" w:rsidRPr="00C723C4" w:rsidRDefault="00C723C4" w:rsidP="00C723C4">
      <w:pPr>
        <w:keepNext/>
        <w:spacing w:before="240" w:after="60" w:line="240" w:lineRule="auto"/>
        <w:outlineLvl w:val="1"/>
        <w:rPr>
          <w:rFonts w:ascii="Arial" w:eastAsia="Times New Roman" w:hAnsi="Arial" w:cs="Arial"/>
          <w:b/>
          <w:i/>
          <w:sz w:val="28"/>
          <w:szCs w:val="20"/>
        </w:rPr>
      </w:pPr>
      <w:r w:rsidRPr="00C723C4">
        <w:rPr>
          <w:rFonts w:ascii="Arial" w:eastAsia="Times New Roman" w:hAnsi="Arial" w:cs="Arial"/>
          <w:b/>
          <w:i/>
          <w:sz w:val="28"/>
          <w:szCs w:val="20"/>
        </w:rPr>
        <w:t>Вариант 1.Формирование книги продаж и книги покупок в конфигурации «Бухгалтерский учет»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Для того чтобы счета-фактуры и записи книги продаж (книги покупок) были перенесены в бухгалтерию, необходимо сформировать в конфигурации «</w:t>
      </w:r>
      <w:proofErr w:type="spell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Торговля+Склад</w:t>
      </w:r>
      <w:proofErr w:type="spell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» документы «Формирование книги продаж» и «Формирование книги покупок» за отчетный месяц. Следует </w:t>
      </w: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t>также учитывать тот факт, что импортный товар в конфигурации «Бухгалтерский учет» определяется заданной страной происхождения в справочнике «Номенклатура». Поэтому, для того чтобы правильно формировались счета-фактуры по импортным товарам, необходимо в конфигурации «</w:t>
      </w:r>
      <w:proofErr w:type="spell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Торговля+Склад</w:t>
      </w:r>
      <w:proofErr w:type="spell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» в карточке позиции номенклатуры для импортных товаров указать страну происхождения. 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Выгрузка данных в бухгалтерию производится с помощью пункта меню «Сервис</w:t>
      </w:r>
      <w:proofErr w:type="gram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»-</w:t>
      </w:r>
      <w:proofErr w:type="gram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«Выгрузка в 1С:Бухгалтерию»-«1С:Бухгалтерию 7.7».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 настройке выгрузки необходимо установить флаги «Записи книги продаж и выданные счета-фактуры» и «Записи книги покупок и полученные счета-фактуры», как это показано на рисунке 1. 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Выгрузка данных производится при нажатии на кнопку «Выгрузить». В этом случае будут выгружаться счета-фактуры и записи книги продаж (книги покупок), в то же время проводки по НДС, сформированные на основании записей книги продаж (книги покупок) и документов «Формирование книги продаж» (Формирование книги покупок) выгружаться не будут, предполагается, что указанные проводки будут сформированы в 1С</w:t>
      </w:r>
      <w:proofErr w:type="gram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:Б</w:t>
      </w:r>
      <w:proofErr w:type="gram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ухгалтерии при проведении выгруженных документов. </w:t>
      </w:r>
    </w:p>
    <w:p w:rsidR="00C723C4" w:rsidRPr="00C723C4" w:rsidRDefault="00C723C4" w:rsidP="00C723C4">
      <w:pPr>
        <w:spacing w:before="240" w:after="24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ru-RU"/>
        </w:rPr>
        <w:drawing>
          <wp:inline distT="0" distB="0" distL="0" distR="0">
            <wp:extent cx="5210175" cy="1619250"/>
            <wp:effectExtent l="19050" t="0" r="9525" b="0"/>
            <wp:docPr id="1" name="Рисунок 1" descr="настрвыг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стрвыг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3C4" w:rsidRPr="00C723C4" w:rsidRDefault="00C723C4" w:rsidP="00C723C4">
      <w:pPr>
        <w:spacing w:before="120" w:after="120" w:line="240" w:lineRule="auto"/>
        <w:ind w:left="454" w:hanging="454"/>
        <w:jc w:val="center"/>
        <w:rPr>
          <w:rFonts w:ascii="Verdana" w:eastAsia="Times New Roman" w:hAnsi="Verdana" w:cs="Times New Roman"/>
          <w:sz w:val="20"/>
          <w:szCs w:val="20"/>
        </w:rPr>
      </w:pPr>
      <w:r w:rsidRPr="00C723C4">
        <w:rPr>
          <w:rFonts w:ascii="Verdana" w:eastAsia="Times New Roman" w:hAnsi="Verdana" w:cs="Times New Roman"/>
          <w:sz w:val="20"/>
          <w:szCs w:val="20"/>
        </w:rPr>
        <w:t>Рисунок 1. Настройка выгрузки счетов фактур и записей книги продаж (книги покупок).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Загрузка данных в конфигурации «Бухгалтерский учет» производится в пункте меню «Сервис</w:t>
      </w:r>
      <w:proofErr w:type="gram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»-</w:t>
      </w:r>
      <w:proofErr w:type="gram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«Обмен данными»-«Загрузка данных». 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В поле «Имя и путь файла загрузки» указывается имя файла, в который были выгружены счета-фактуры и записи книги покупок (книги продаж).</w:t>
      </w:r>
    </w:p>
    <w:p w:rsidR="00C723C4" w:rsidRPr="00C723C4" w:rsidRDefault="00C723C4" w:rsidP="00C723C4">
      <w:pPr>
        <w:spacing w:before="240" w:after="24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ru-RU"/>
        </w:rPr>
        <w:drawing>
          <wp:inline distT="0" distB="0" distL="0" distR="0">
            <wp:extent cx="4200525" cy="1600200"/>
            <wp:effectExtent l="19050" t="0" r="9525" b="0"/>
            <wp:docPr id="2" name="Рисунок 2" descr="заг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г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3C4" w:rsidRPr="00C723C4" w:rsidRDefault="00C723C4" w:rsidP="00C723C4">
      <w:pPr>
        <w:spacing w:before="120" w:after="120" w:line="240" w:lineRule="auto"/>
        <w:ind w:left="454" w:hanging="454"/>
        <w:jc w:val="center"/>
        <w:rPr>
          <w:rFonts w:ascii="Verdana" w:eastAsia="Times New Roman" w:hAnsi="Verdana" w:cs="Times New Roman"/>
          <w:sz w:val="20"/>
          <w:szCs w:val="20"/>
        </w:rPr>
      </w:pPr>
      <w:r w:rsidRPr="00C723C4">
        <w:rPr>
          <w:rFonts w:ascii="Verdana" w:eastAsia="Times New Roman" w:hAnsi="Verdana" w:cs="Times New Roman"/>
          <w:sz w:val="20"/>
          <w:szCs w:val="20"/>
        </w:rPr>
        <w:lastRenderedPageBreak/>
        <w:t>Рисунок 2. Загрузка данных в конфигурации «Бухгалтерский учет»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Загрузка данных производится при нажатии на кнопку «Загрузить данные». Проконтролировать правильность переноса данных можно в общем журнале документов или в журналах «Счета-фактуры полученные» и «Счета-фактуры выданные». 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Документы загружаются не </w:t>
      </w:r>
      <w:proofErr w:type="gram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проведенными</w:t>
      </w:r>
      <w:proofErr w:type="gram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, после проверки правильности переноса данных, документы необходимо провести. Для группового проведения документов можно воспользоваться групповой обработкой документов («Сервис</w:t>
      </w:r>
      <w:proofErr w:type="gram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»-</w:t>
      </w:r>
      <w:proofErr w:type="gram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«Обработка документов»). Документы переносятся с установленным флагом «Формировать проводки». Поэтому после проведения документов будут автоматически сформированы необходимые проводки по НДС. </w:t>
      </w:r>
    </w:p>
    <w:p w:rsidR="00C723C4" w:rsidRPr="00C723C4" w:rsidRDefault="00C723C4" w:rsidP="00C723C4">
      <w:pPr>
        <w:spacing w:before="240" w:after="24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ru-RU"/>
        </w:rPr>
        <w:drawing>
          <wp:inline distT="0" distB="0" distL="0" distR="0">
            <wp:extent cx="5934075" cy="4086225"/>
            <wp:effectExtent l="19050" t="0" r="9525" b="0"/>
            <wp:docPr id="3" name="Рисунок 3" descr="п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в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3C4" w:rsidRPr="00C723C4" w:rsidRDefault="00C723C4" w:rsidP="00C723C4">
      <w:pPr>
        <w:spacing w:before="120" w:after="120" w:line="240" w:lineRule="auto"/>
        <w:ind w:left="454" w:hanging="454"/>
        <w:jc w:val="center"/>
        <w:rPr>
          <w:rFonts w:ascii="Verdana" w:eastAsia="Times New Roman" w:hAnsi="Verdana" w:cs="Times New Roman"/>
          <w:sz w:val="20"/>
          <w:szCs w:val="20"/>
        </w:rPr>
      </w:pPr>
      <w:r w:rsidRPr="00C723C4">
        <w:rPr>
          <w:rFonts w:ascii="Verdana" w:eastAsia="Times New Roman" w:hAnsi="Verdana" w:cs="Times New Roman"/>
          <w:sz w:val="20"/>
          <w:szCs w:val="20"/>
        </w:rPr>
        <w:t>Рисунок 3. Пример проводок, сформированных после проведения счетов-фактур и записей книги покупок (книги продаж) в конфигурации «Бухгалтерский учет».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После проведения документов можно сформировать и распечатать книгу покупок (книгу продаж) в конфигурации «Бухгалтерский учет». </w:t>
      </w:r>
    </w:p>
    <w:p w:rsidR="00C723C4" w:rsidRPr="00C723C4" w:rsidRDefault="00C723C4" w:rsidP="00C723C4">
      <w:pPr>
        <w:keepNext/>
        <w:spacing w:before="240" w:after="60" w:line="240" w:lineRule="auto"/>
        <w:outlineLvl w:val="1"/>
        <w:rPr>
          <w:rFonts w:ascii="Arial" w:eastAsia="Times New Roman" w:hAnsi="Arial" w:cs="Arial"/>
          <w:b/>
          <w:i/>
          <w:sz w:val="28"/>
          <w:szCs w:val="20"/>
        </w:rPr>
      </w:pPr>
      <w:r w:rsidRPr="00C723C4">
        <w:rPr>
          <w:rFonts w:ascii="Arial" w:eastAsia="Times New Roman" w:hAnsi="Arial" w:cs="Arial"/>
          <w:b/>
          <w:i/>
          <w:sz w:val="28"/>
          <w:szCs w:val="20"/>
        </w:rPr>
        <w:t>Вариант 2. Формирование книги продаж и книги покупок в конфигурации «</w:t>
      </w:r>
      <w:proofErr w:type="spellStart"/>
      <w:r w:rsidRPr="00C723C4">
        <w:rPr>
          <w:rFonts w:ascii="Arial" w:eastAsia="Times New Roman" w:hAnsi="Arial" w:cs="Arial"/>
          <w:b/>
          <w:i/>
          <w:sz w:val="28"/>
          <w:szCs w:val="20"/>
        </w:rPr>
        <w:t>Торговля+Склад</w:t>
      </w:r>
      <w:proofErr w:type="spellEnd"/>
      <w:r w:rsidRPr="00C723C4">
        <w:rPr>
          <w:rFonts w:ascii="Arial" w:eastAsia="Times New Roman" w:hAnsi="Arial" w:cs="Arial"/>
          <w:b/>
          <w:i/>
          <w:sz w:val="28"/>
          <w:szCs w:val="20"/>
        </w:rPr>
        <w:t>», выгрузка сформированных проводок по НДС в конфигурацию «Бухгалтерский учет»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Книга продаж (книга покупок) формируется в конфигурации «</w:t>
      </w:r>
      <w:proofErr w:type="spellStart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>Торговля+Склад</w:t>
      </w:r>
      <w:proofErr w:type="spellEnd"/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» после проведения документов «Формирование книги </w:t>
      </w: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t xml:space="preserve">продаж» и «Формирование книги покупок» за отчетный месяц. В конфигурацию «Бухгалтерский учет» должны быть выгружены проводки по НДС, сформированные в результате проведения документов «Запись книги продаж» («Запись книги покупок») и «Формирование книги продаж» («Формирование книги покупок»). В этом случае в настройке выгрузки проводок должны быть сняты флаги выгрузки «Записи книги продаж и счета-фактуры выданные» и «Записи книги покупок и счета фактуры принятые». </w:t>
      </w:r>
    </w:p>
    <w:p w:rsidR="00C723C4" w:rsidRPr="00C723C4" w:rsidRDefault="00C723C4" w:rsidP="00C723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C723C4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После загрузки данных в конфигурацию «Бухгалтерский учет», в журнал проводок будут загружены проводки, пример которых приведен на рисунке 3, документы «Счета-фактуры выданные» («Счета-фактуры полученные») и «Записи книги продаж» («Записи книги покупок») в конфигурацию «Бухгалтерский учет загружены не будут. </w:t>
      </w:r>
    </w:p>
    <w:p w:rsidR="00C723C4" w:rsidRPr="00C723C4" w:rsidRDefault="00C723C4" w:rsidP="00C723C4">
      <w:pPr>
        <w:spacing w:before="240" w:after="24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ru-RU"/>
        </w:rPr>
        <w:drawing>
          <wp:inline distT="0" distB="0" distL="0" distR="0">
            <wp:extent cx="5934075" cy="4086225"/>
            <wp:effectExtent l="19050" t="0" r="9525" b="0"/>
            <wp:docPr id="4" name="Рисунок 4" descr="п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в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3C4" w:rsidRPr="00C723C4" w:rsidRDefault="00C723C4" w:rsidP="00C723C4">
      <w:pPr>
        <w:spacing w:before="120" w:after="120" w:line="240" w:lineRule="auto"/>
        <w:ind w:left="454" w:hanging="454"/>
        <w:jc w:val="center"/>
        <w:rPr>
          <w:rFonts w:ascii="Verdana" w:eastAsia="Times New Roman" w:hAnsi="Verdana" w:cs="Times New Roman"/>
          <w:sz w:val="20"/>
          <w:szCs w:val="20"/>
        </w:rPr>
      </w:pPr>
      <w:r w:rsidRPr="00C723C4">
        <w:rPr>
          <w:rFonts w:ascii="Verdana" w:eastAsia="Times New Roman" w:hAnsi="Verdana" w:cs="Times New Roman"/>
          <w:sz w:val="20"/>
          <w:szCs w:val="20"/>
        </w:rPr>
        <w:t>Рисунок 3. Пример проводок, перенесенных из конфигурации «Торговля + Склад».</w:t>
      </w:r>
    </w:p>
    <w:p w:rsidR="00487819" w:rsidRDefault="00487819"/>
    <w:sectPr w:rsidR="00487819" w:rsidSect="00487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723C4"/>
    <w:rsid w:val="00487819"/>
    <w:rsid w:val="00C7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19"/>
  </w:style>
  <w:style w:type="paragraph" w:styleId="1">
    <w:name w:val="heading 1"/>
    <w:basedOn w:val="a"/>
    <w:next w:val="a"/>
    <w:link w:val="10"/>
    <w:uiPriority w:val="9"/>
    <w:qFormat/>
    <w:rsid w:val="00C723C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kern w:val="28"/>
      <w:sz w:val="32"/>
      <w:szCs w:val="20"/>
    </w:rPr>
  </w:style>
  <w:style w:type="paragraph" w:styleId="2">
    <w:name w:val="heading 2"/>
    <w:basedOn w:val="a"/>
    <w:next w:val="a"/>
    <w:link w:val="20"/>
    <w:uiPriority w:val="9"/>
    <w:qFormat/>
    <w:rsid w:val="00C723C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23C4"/>
    <w:rPr>
      <w:rFonts w:ascii="Arial" w:eastAsia="Times New Roman" w:hAnsi="Arial" w:cs="Arial"/>
      <w:b/>
      <w:kern w:val="28"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C723C4"/>
    <w:rPr>
      <w:rFonts w:ascii="Arial" w:eastAsia="Times New Roman" w:hAnsi="Arial" w:cs="Arial"/>
      <w:b/>
      <w:i/>
      <w:sz w:val="28"/>
      <w:szCs w:val="20"/>
    </w:rPr>
  </w:style>
  <w:style w:type="paragraph" w:customStyle="1" w:styleId="Bullet1">
    <w:name w:val="Bullet 1"/>
    <w:basedOn w:val="a"/>
    <w:rsid w:val="00C723C4"/>
    <w:pPr>
      <w:tabs>
        <w:tab w:val="left" w:pos="567"/>
      </w:tabs>
      <w:spacing w:after="0" w:line="240" w:lineRule="auto"/>
      <w:ind w:left="567" w:hanging="283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tes">
    <w:name w:val="Notes"/>
    <w:basedOn w:val="a"/>
    <w:next w:val="a"/>
    <w:rsid w:val="00C723C4"/>
    <w:pPr>
      <w:spacing w:before="120" w:after="120" w:line="240" w:lineRule="auto"/>
      <w:ind w:left="454" w:hanging="45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icture">
    <w:name w:val="Picture"/>
    <w:basedOn w:val="a"/>
    <w:next w:val="a"/>
    <w:rsid w:val="00C723C4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C7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sschhl">
    <w:name w:val="iss_sch_hl"/>
    <w:basedOn w:val="a0"/>
    <w:rsid w:val="00C723C4"/>
  </w:style>
  <w:style w:type="paragraph" w:styleId="a4">
    <w:name w:val="Balloon Text"/>
    <w:basedOn w:val="a"/>
    <w:link w:val="a5"/>
    <w:uiPriority w:val="99"/>
    <w:semiHidden/>
    <w:unhideWhenUsed/>
    <w:rsid w:val="00C7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23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816</Words>
  <Characters>4656</Characters>
  <Application>Microsoft Office Word</Application>
  <DocSecurity>0</DocSecurity>
  <Lines>38</Lines>
  <Paragraphs>10</Paragraphs>
  <ScaleCrop>false</ScaleCrop>
  <Company>Organization</Company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2013-12-20T12:43:00Z</dcterms:created>
  <dcterms:modified xsi:type="dcterms:W3CDTF">2013-12-20T12:44:00Z</dcterms:modified>
</cp:coreProperties>
</file>