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9B5" w:rsidRPr="007449B5" w:rsidRDefault="007449B5" w:rsidP="007449B5">
      <w:pPr>
        <w:shd w:val="clear" w:color="auto" w:fill="FFFFFF"/>
        <w:spacing w:after="375" w:line="420" w:lineRule="atLeast"/>
        <w:outlineLvl w:val="1"/>
        <w:rPr>
          <w:rFonts w:ascii="Helvetica" w:eastAsia="Times New Roman" w:hAnsi="Helvetica" w:cs="Helvetica"/>
          <w:b/>
          <w:bCs/>
          <w:color w:val="000000"/>
          <w:sz w:val="36"/>
          <w:szCs w:val="36"/>
          <w:lang w:eastAsia="ru-RU"/>
        </w:rPr>
      </w:pPr>
      <w:r w:rsidRPr="007449B5">
        <w:rPr>
          <w:rFonts w:ascii="Helvetica" w:eastAsia="Times New Roman" w:hAnsi="Helvetica" w:cs="Helvetica"/>
          <w:b/>
          <w:bCs/>
          <w:color w:val="000000"/>
          <w:sz w:val="36"/>
          <w:szCs w:val="36"/>
          <w:lang w:eastAsia="ru-RU"/>
        </w:rPr>
        <w:t>Таблица. График сдачи отчетности в 2016 году в электронном виде и на бумаге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.</w:t>
      </w:r>
      <w:r w:rsidRPr="007449B5">
        <w:rPr>
          <w:rFonts w:ascii="Helvetica" w:eastAsia="Times New Roman" w:hAnsi="Helvetica" w:cs="Helvetica"/>
          <w:b/>
          <w:bCs/>
          <w:color w:val="000000"/>
          <w:sz w:val="36"/>
          <w:szCs w:val="36"/>
          <w:lang w:eastAsia="ru-RU"/>
        </w:rPr>
        <w:t xml:space="preserve"> </w:t>
      </w:r>
    </w:p>
    <w:tbl>
      <w:tblPr>
        <w:tblW w:w="10500" w:type="dxa"/>
        <w:tblCellSpacing w:w="3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159"/>
        <w:gridCol w:w="2274"/>
        <w:gridCol w:w="2596"/>
        <w:gridCol w:w="2471"/>
      </w:tblGrid>
      <w:tr w:rsidR="007449B5" w:rsidRPr="007449B5" w:rsidTr="007449B5">
        <w:trPr>
          <w:tblHeader/>
          <w:tblCellSpacing w:w="37" w:type="dxa"/>
        </w:trPr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CD367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before="15" w:after="15" w:line="330" w:lineRule="atLeast"/>
              <w:jc w:val="center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Наименование отчетности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CD367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before="15" w:after="15" w:line="330" w:lineRule="atLeast"/>
              <w:jc w:val="center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Последний срок сдачи отчетности в 2016 году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CD367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before="15" w:after="15" w:line="330" w:lineRule="atLeast"/>
              <w:jc w:val="center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При какой среднесписочной численности работников за 2015 год отчетность сдается в 2016 году только в электронном виде*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CD367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before="15" w:after="15" w:line="330" w:lineRule="atLeast"/>
              <w:jc w:val="center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ru-RU"/>
              </w:rPr>
              <w:t>Статья по теме</w:t>
            </w:r>
          </w:p>
        </w:tc>
      </w:tr>
      <w:tr w:rsidR="007449B5" w:rsidRPr="007449B5" w:rsidTr="007449B5">
        <w:trPr>
          <w:tblCellSpacing w:w="37" w:type="dxa"/>
        </w:trPr>
        <w:tc>
          <w:tcPr>
            <w:tcW w:w="51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b/>
                <w:bCs/>
                <w:color w:val="000000"/>
                <w:sz w:val="24"/>
                <w:szCs w:val="24"/>
                <w:lang w:eastAsia="ru-RU"/>
              </w:rPr>
              <w:t>Отчетность в Фонды</w:t>
            </w:r>
          </w:p>
        </w:tc>
      </w:tr>
      <w:tr w:rsidR="007449B5" w:rsidRPr="007449B5" w:rsidTr="007449B5">
        <w:trPr>
          <w:tblCellSpacing w:w="37" w:type="dxa"/>
        </w:trPr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4-ФСС за 2015 год в ФСС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 xml:space="preserve">20 января на бумаге, 25 января </w:t>
            </w:r>
            <w:proofErr w:type="spellStart"/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электронно</w:t>
            </w:r>
            <w:proofErr w:type="spellEnd"/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свыше 25 человек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0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hyperlink r:id="rId4" w:tgtFrame="_blank" w:history="1">
              <w:r w:rsidRPr="007449B5">
                <w:rPr>
                  <w:rFonts w:ascii="Helvetica" w:eastAsia="Times New Roman" w:hAnsi="Helvetica" w:cs="Helvetica"/>
                  <w:color w:val="186185"/>
                  <w:sz w:val="18"/>
                  <w:szCs w:val="18"/>
                  <w:lang w:eastAsia="ru-RU"/>
                </w:rPr>
                <w:t>Форма 4 ФСС. Образец, бланк</w:t>
              </w:r>
            </w:hyperlink>
          </w:p>
        </w:tc>
      </w:tr>
      <w:tr w:rsidR="007449B5" w:rsidRPr="007449B5" w:rsidTr="007449B5">
        <w:trPr>
          <w:tblCellSpacing w:w="37" w:type="dxa"/>
        </w:trPr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РСВ-1 за 2015 год в ПФР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 xml:space="preserve">15 февраля на бумаге, 25 февраля </w:t>
            </w:r>
            <w:proofErr w:type="spellStart"/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электронно</w:t>
            </w:r>
            <w:proofErr w:type="spellEnd"/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25 человек и более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0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hyperlink r:id="rId5" w:tgtFrame="_blank" w:history="1">
              <w:r w:rsidRPr="007449B5">
                <w:rPr>
                  <w:rFonts w:ascii="Helvetica" w:eastAsia="Times New Roman" w:hAnsi="Helvetica" w:cs="Helvetica"/>
                  <w:color w:val="186185"/>
                  <w:sz w:val="18"/>
                  <w:szCs w:val="18"/>
                  <w:lang w:eastAsia="ru-RU"/>
                </w:rPr>
                <w:t>Форма РСВ-1. Образец, бланк</w:t>
              </w:r>
            </w:hyperlink>
          </w:p>
        </w:tc>
      </w:tr>
      <w:tr w:rsidR="007449B5" w:rsidRPr="007449B5" w:rsidTr="007449B5">
        <w:trPr>
          <w:tblCellSpacing w:w="37" w:type="dxa"/>
        </w:trPr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4-ФСС за отчетные периоды 2016 года в ФСС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20 апреля, 20 июля, 20 октября на бумаге,</w:t>
            </w:r>
          </w:p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 xml:space="preserve">25 апреля, 25 июля, 25 октября </w:t>
            </w:r>
            <w:proofErr w:type="spellStart"/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электронно</w:t>
            </w:r>
            <w:proofErr w:type="spellEnd"/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свыше 25 человек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0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hyperlink r:id="rId6" w:tgtFrame="_blank" w:history="1">
              <w:r w:rsidRPr="007449B5">
                <w:rPr>
                  <w:rFonts w:ascii="Helvetica" w:eastAsia="Times New Roman" w:hAnsi="Helvetica" w:cs="Helvetica"/>
                  <w:color w:val="186185"/>
                  <w:sz w:val="18"/>
                  <w:szCs w:val="18"/>
                  <w:lang w:eastAsia="ru-RU"/>
                </w:rPr>
                <w:t>Форма 4 ФСС. Образец, бланк</w:t>
              </w:r>
            </w:hyperlink>
          </w:p>
        </w:tc>
      </w:tr>
      <w:tr w:rsidR="007449B5" w:rsidRPr="007449B5" w:rsidTr="007449B5">
        <w:trPr>
          <w:tblCellSpacing w:w="37" w:type="dxa"/>
        </w:trPr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РСВ-1 за отчетные периоды 2016 года в ПФР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16 мая, 15 августа, 15 ноября на бумаге,</w:t>
            </w:r>
          </w:p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 xml:space="preserve">20 мая, 22 августа, 21 ноября </w:t>
            </w:r>
            <w:proofErr w:type="spellStart"/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электронно</w:t>
            </w:r>
            <w:proofErr w:type="spellEnd"/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25 человек и более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0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hyperlink r:id="rId7" w:tgtFrame="_blank" w:history="1">
              <w:r w:rsidRPr="007449B5">
                <w:rPr>
                  <w:rFonts w:ascii="Helvetica" w:eastAsia="Times New Roman" w:hAnsi="Helvetica" w:cs="Helvetica"/>
                  <w:color w:val="186185"/>
                  <w:sz w:val="18"/>
                  <w:szCs w:val="18"/>
                  <w:lang w:eastAsia="ru-RU"/>
                </w:rPr>
                <w:t>Форма РСВ-1. Образец, бланк</w:t>
              </w:r>
            </w:hyperlink>
          </w:p>
        </w:tc>
      </w:tr>
      <w:tr w:rsidR="007449B5" w:rsidRPr="007449B5" w:rsidTr="007449B5">
        <w:trPr>
          <w:tblCellSpacing w:w="37" w:type="dxa"/>
        </w:trPr>
        <w:tc>
          <w:tcPr>
            <w:tcW w:w="51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b/>
                <w:bCs/>
                <w:color w:val="000000"/>
                <w:sz w:val="18"/>
                <w:szCs w:val="18"/>
                <w:lang w:eastAsia="ru-RU"/>
              </w:rPr>
              <w:t>Отчетность в налоговую инспекцию</w:t>
            </w:r>
          </w:p>
        </w:tc>
      </w:tr>
      <w:tr w:rsidR="007449B5" w:rsidRPr="007449B5" w:rsidTr="007449B5">
        <w:trPr>
          <w:tblCellSpacing w:w="37" w:type="dxa"/>
        </w:trPr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Сведения о среднесписочной численности работников за предшествующий календарный год (2015-й) в налоговую инспекцию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20 января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Свыше 100 человек**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0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hyperlink r:id="rId8" w:tgtFrame="_blank" w:history="1">
              <w:r w:rsidRPr="007449B5">
                <w:rPr>
                  <w:rFonts w:ascii="Helvetica" w:eastAsia="Times New Roman" w:hAnsi="Helvetica" w:cs="Helvetica"/>
                  <w:color w:val="186185"/>
                  <w:sz w:val="18"/>
                  <w:szCs w:val="18"/>
                  <w:lang w:eastAsia="ru-RU"/>
                </w:rPr>
                <w:t>Среднесписочная численность бланк 2016</w:t>
              </w:r>
            </w:hyperlink>
          </w:p>
        </w:tc>
      </w:tr>
      <w:tr w:rsidR="007449B5" w:rsidRPr="007449B5" w:rsidTr="007449B5">
        <w:trPr>
          <w:tblCellSpacing w:w="37" w:type="dxa"/>
        </w:trPr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Сообщение о невозможности удержать у налогоплательщика НДФЛ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1 марта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Свыше 25 человек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0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hyperlink r:id="rId9" w:tgtFrame="_blank" w:history="1">
              <w:r w:rsidRPr="007449B5">
                <w:rPr>
                  <w:rFonts w:ascii="Helvetica" w:eastAsia="Times New Roman" w:hAnsi="Helvetica" w:cs="Helvetica"/>
                  <w:color w:val="186185"/>
                  <w:sz w:val="18"/>
                  <w:szCs w:val="18"/>
                  <w:lang w:eastAsia="ru-RU"/>
                </w:rPr>
                <w:t>Сообщение о невозможности удержать НДФЛ</w:t>
              </w:r>
            </w:hyperlink>
          </w:p>
        </w:tc>
      </w:tr>
      <w:tr w:rsidR="007449B5" w:rsidRPr="007449B5" w:rsidTr="007449B5">
        <w:trPr>
          <w:tblCellSpacing w:w="37" w:type="dxa"/>
        </w:trPr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lastRenderedPageBreak/>
              <w:t>Декларация по транспортному налогу (ИП не сдают)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1 февраля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Свыше 100 человек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0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hyperlink r:id="rId10" w:tgtFrame="_blank" w:history="1">
              <w:r w:rsidRPr="007449B5">
                <w:rPr>
                  <w:rFonts w:ascii="Helvetica" w:eastAsia="Times New Roman" w:hAnsi="Helvetica" w:cs="Helvetica"/>
                  <w:color w:val="186185"/>
                  <w:sz w:val="18"/>
                  <w:szCs w:val="18"/>
                  <w:lang w:eastAsia="ru-RU"/>
                </w:rPr>
                <w:t>Декларация по транспортному налогу — образец заполнения, бланк</w:t>
              </w:r>
            </w:hyperlink>
          </w:p>
        </w:tc>
      </w:tr>
      <w:tr w:rsidR="007449B5" w:rsidRPr="007449B5" w:rsidTr="007449B5">
        <w:trPr>
          <w:tblCellSpacing w:w="37" w:type="dxa"/>
        </w:trPr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Декларация по земельному налогу (ИП не сдают)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1 февраля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Свыше 100 человек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0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Готовится к публикации</w:t>
            </w:r>
          </w:p>
        </w:tc>
      </w:tr>
      <w:tr w:rsidR="007449B5" w:rsidRPr="007449B5" w:rsidTr="007449B5">
        <w:trPr>
          <w:tblCellSpacing w:w="37" w:type="dxa"/>
        </w:trPr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Бухгалтерская отчетность (также один экземпляр нужно отправить в органы статистики)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31 марта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Без ограничений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hyperlink r:id="rId11" w:tgtFrame="_blank" w:history="1">
              <w:r w:rsidRPr="007449B5">
                <w:rPr>
                  <w:rFonts w:ascii="Helvetica" w:eastAsia="Times New Roman" w:hAnsi="Helvetica" w:cs="Helvetica"/>
                  <w:color w:val="186185"/>
                  <w:sz w:val="18"/>
                  <w:szCs w:val="18"/>
                  <w:lang w:eastAsia="ru-RU"/>
                </w:rPr>
                <w:t>Баланс при УСН за 2015 год</w:t>
              </w:r>
            </w:hyperlink>
          </w:p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hyperlink r:id="rId12" w:tgtFrame="_blank" w:history="1">
              <w:r w:rsidRPr="007449B5">
                <w:rPr>
                  <w:rFonts w:ascii="Helvetica" w:eastAsia="Times New Roman" w:hAnsi="Helvetica" w:cs="Helvetica"/>
                  <w:color w:val="186185"/>
                  <w:sz w:val="18"/>
                  <w:szCs w:val="18"/>
                  <w:lang w:eastAsia="ru-RU"/>
                </w:rPr>
                <w:t>Отчет о финансовых результатах при УСН за 2015 год</w:t>
              </w:r>
            </w:hyperlink>
          </w:p>
        </w:tc>
      </w:tr>
      <w:tr w:rsidR="007449B5" w:rsidRPr="007449B5" w:rsidTr="007449B5">
        <w:trPr>
          <w:tblCellSpacing w:w="37" w:type="dxa"/>
        </w:trPr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hyperlink r:id="rId13" w:tooltip="бланк декларации по усн за 2016" w:history="1">
              <w:r w:rsidRPr="007449B5">
                <w:rPr>
                  <w:rFonts w:ascii="Helvetica" w:eastAsia="Times New Roman" w:hAnsi="Helvetica" w:cs="Helvetica"/>
                  <w:color w:val="186185"/>
                  <w:sz w:val="18"/>
                  <w:szCs w:val="18"/>
                  <w:lang w:eastAsia="ru-RU"/>
                </w:rPr>
                <w:t>Декларация по УСН</w:t>
              </w:r>
            </w:hyperlink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 организаций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31 марта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Свыше 100 человек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0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hyperlink r:id="rId14" w:tgtFrame="_blank" w:history="1">
              <w:r w:rsidRPr="007449B5">
                <w:rPr>
                  <w:rFonts w:ascii="Helvetica" w:eastAsia="Times New Roman" w:hAnsi="Helvetica" w:cs="Helvetica"/>
                  <w:color w:val="186185"/>
                  <w:sz w:val="18"/>
                  <w:szCs w:val="18"/>
                  <w:lang w:eastAsia="ru-RU"/>
                </w:rPr>
                <w:t>Декларация по УСН в 2016 году</w:t>
              </w:r>
            </w:hyperlink>
          </w:p>
        </w:tc>
      </w:tr>
      <w:tr w:rsidR="007449B5" w:rsidRPr="007449B5" w:rsidTr="007449B5">
        <w:trPr>
          <w:tblCellSpacing w:w="37" w:type="dxa"/>
        </w:trPr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0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Декларация по налогу на имущество организаций (ИП не сдают)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0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31 марта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0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Свыше 100 человек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0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hyperlink r:id="rId15" w:tgtFrame="_blank" w:history="1">
              <w:r w:rsidRPr="007449B5">
                <w:rPr>
                  <w:rFonts w:ascii="Helvetica" w:eastAsia="Times New Roman" w:hAnsi="Helvetica" w:cs="Helvetica"/>
                  <w:color w:val="186185"/>
                  <w:sz w:val="18"/>
                  <w:szCs w:val="18"/>
                  <w:lang w:eastAsia="ru-RU"/>
                </w:rPr>
                <w:t>Декларация по налогу на имущество</w:t>
              </w:r>
            </w:hyperlink>
          </w:p>
        </w:tc>
      </w:tr>
      <w:tr w:rsidR="007449B5" w:rsidRPr="007449B5" w:rsidTr="007449B5">
        <w:trPr>
          <w:tblCellSpacing w:w="37" w:type="dxa"/>
        </w:trPr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Справка 2-НДФЛ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1 апреля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Свыше 25 человек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0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hyperlink r:id="rId16" w:tgtFrame="_blank" w:history="1">
              <w:r w:rsidRPr="007449B5">
                <w:rPr>
                  <w:rFonts w:ascii="Helvetica" w:eastAsia="Times New Roman" w:hAnsi="Helvetica" w:cs="Helvetica"/>
                  <w:color w:val="186185"/>
                  <w:sz w:val="18"/>
                  <w:szCs w:val="18"/>
                  <w:lang w:eastAsia="ru-RU"/>
                </w:rPr>
                <w:t>Вопросы и ответы по 2-НДФЛ</w:t>
              </w:r>
            </w:hyperlink>
          </w:p>
        </w:tc>
      </w:tr>
      <w:tr w:rsidR="007449B5" w:rsidRPr="007449B5" w:rsidTr="007449B5">
        <w:trPr>
          <w:tblCellSpacing w:w="37" w:type="dxa"/>
        </w:trPr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Декларация по УСН предпринимателей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4 мая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Свыше 100 человек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0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hyperlink r:id="rId17" w:tgtFrame="_blank" w:history="1">
              <w:r w:rsidRPr="007449B5">
                <w:rPr>
                  <w:rFonts w:ascii="Helvetica" w:eastAsia="Times New Roman" w:hAnsi="Helvetica" w:cs="Helvetica"/>
                  <w:color w:val="186185"/>
                  <w:sz w:val="18"/>
                  <w:szCs w:val="18"/>
                  <w:lang w:eastAsia="ru-RU"/>
                </w:rPr>
                <w:t>Декларация по УСН в 2016 году</w:t>
              </w:r>
            </w:hyperlink>
          </w:p>
        </w:tc>
      </w:tr>
      <w:tr w:rsidR="007449B5" w:rsidRPr="007449B5" w:rsidTr="007449B5">
        <w:trPr>
          <w:tblCellSpacing w:w="37" w:type="dxa"/>
        </w:trPr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6F7EC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Декларация по НДС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6F7EC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25 января, 25 апреля, 25 июля, 25 октября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6F7EC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В электронном виде при любой численности работников***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6F7EC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0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hyperlink r:id="rId18" w:tgtFrame="_blank" w:history="1">
              <w:r w:rsidRPr="007449B5">
                <w:rPr>
                  <w:rFonts w:ascii="Helvetica" w:eastAsia="Times New Roman" w:hAnsi="Helvetica" w:cs="Helvetica"/>
                  <w:color w:val="186185"/>
                  <w:sz w:val="18"/>
                  <w:szCs w:val="18"/>
                  <w:lang w:eastAsia="ru-RU"/>
                </w:rPr>
                <w:t>Декларация по НДС</w:t>
              </w:r>
            </w:hyperlink>
          </w:p>
        </w:tc>
      </w:tr>
      <w:tr w:rsidR="007449B5" w:rsidRPr="007449B5" w:rsidTr="007449B5">
        <w:trPr>
          <w:tblCellSpacing w:w="37" w:type="dxa"/>
        </w:trPr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Декларация по ЕНВД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20 января, 20 апреля, 20 июля, 20 октября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Свыше 100 человек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0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hyperlink r:id="rId19" w:tgtFrame="_blank" w:history="1">
              <w:r w:rsidRPr="007449B5">
                <w:rPr>
                  <w:rFonts w:ascii="Helvetica" w:eastAsia="Times New Roman" w:hAnsi="Helvetica" w:cs="Helvetica"/>
                  <w:color w:val="186185"/>
                  <w:sz w:val="18"/>
                  <w:szCs w:val="18"/>
                  <w:lang w:eastAsia="ru-RU"/>
                </w:rPr>
                <w:t>Декларация по ЕНВД</w:t>
              </w:r>
            </w:hyperlink>
          </w:p>
        </w:tc>
      </w:tr>
      <w:tr w:rsidR="007449B5" w:rsidRPr="007449B5" w:rsidTr="007449B5">
        <w:trPr>
          <w:tblCellSpacing w:w="37" w:type="dxa"/>
        </w:trPr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Ежеквартальные расчеты по НДФЛ по форме 6-НДФЛ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3 мая, 1 августа, 31 октября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315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r w:rsidRPr="007449B5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  <w:t>Свыше 25 человек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05" w:type="dxa"/>
              <w:left w:w="150" w:type="dxa"/>
              <w:bottom w:w="150" w:type="dxa"/>
              <w:right w:w="150" w:type="dxa"/>
            </w:tcMar>
            <w:hideMark/>
          </w:tcPr>
          <w:p w:rsidR="007449B5" w:rsidRPr="007449B5" w:rsidRDefault="007449B5" w:rsidP="007449B5">
            <w:pPr>
              <w:spacing w:after="0" w:line="225" w:lineRule="atLeast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ru-RU"/>
              </w:rPr>
            </w:pPr>
            <w:hyperlink r:id="rId20" w:tgtFrame="_blank" w:history="1">
              <w:r w:rsidRPr="007449B5">
                <w:rPr>
                  <w:rFonts w:ascii="Helvetica" w:eastAsia="Times New Roman" w:hAnsi="Helvetica" w:cs="Helvetica"/>
                  <w:color w:val="186185"/>
                  <w:sz w:val="18"/>
                  <w:szCs w:val="18"/>
                  <w:lang w:eastAsia="ru-RU"/>
                </w:rPr>
                <w:t>6-НДФЛ в</w:t>
              </w:r>
            </w:hyperlink>
          </w:p>
        </w:tc>
      </w:tr>
    </w:tbl>
    <w:p w:rsidR="00877DD2" w:rsidRPr="007449B5" w:rsidRDefault="00877DD2">
      <w:pPr>
        <w:rPr>
          <w:sz w:val="18"/>
          <w:szCs w:val="18"/>
        </w:rPr>
      </w:pPr>
    </w:p>
    <w:sectPr w:rsidR="00877DD2" w:rsidRPr="007449B5" w:rsidSect="007449B5">
      <w:pgSz w:w="11906" w:h="16838"/>
      <w:pgMar w:top="567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vetica">
    <w:panose1 w:val="020B060402020203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49B5"/>
    <w:rsid w:val="00554E7E"/>
    <w:rsid w:val="006C030A"/>
    <w:rsid w:val="007449B5"/>
    <w:rsid w:val="00877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DD2"/>
  </w:style>
  <w:style w:type="paragraph" w:styleId="2">
    <w:name w:val="heading 2"/>
    <w:basedOn w:val="a"/>
    <w:link w:val="20"/>
    <w:uiPriority w:val="9"/>
    <w:qFormat/>
    <w:rsid w:val="007449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449B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744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49B5"/>
  </w:style>
  <w:style w:type="character" w:styleId="a4">
    <w:name w:val="Strong"/>
    <w:basedOn w:val="a0"/>
    <w:uiPriority w:val="22"/>
    <w:qFormat/>
    <w:rsid w:val="007449B5"/>
    <w:rPr>
      <w:b/>
      <w:bCs/>
    </w:rPr>
  </w:style>
  <w:style w:type="character" w:styleId="a5">
    <w:name w:val="Hyperlink"/>
    <w:basedOn w:val="a0"/>
    <w:uiPriority w:val="99"/>
    <w:semiHidden/>
    <w:unhideWhenUsed/>
    <w:rsid w:val="007449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3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26-2.ru/art/177643-primery-rascheta-srednespisochnoy-chislennosti-rabotnikov" TargetMode="External"/><Relationship Id="rId13" Type="http://schemas.openxmlformats.org/officeDocument/2006/relationships/hyperlink" Target="http://www.26-2.ru/art/178568-deklaratsiya-po-usn-v-2016-godu" TargetMode="External"/><Relationship Id="rId18" Type="http://schemas.openxmlformats.org/officeDocument/2006/relationships/hyperlink" Target="http://www.26-2.ru/art/178155-deklaratsiya-po-nds-2015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www.26-2.ru/art/177853-novaya-forma-rsv-1-pfr-obrazets-zapolneniya" TargetMode="External"/><Relationship Id="rId12" Type="http://schemas.openxmlformats.org/officeDocument/2006/relationships/hyperlink" Target="http://www.26-2.ru/art/178557-otchet-o-finansovyh-rezultatah-pri-usn-za-2015-god" TargetMode="External"/><Relationship Id="rId17" Type="http://schemas.openxmlformats.org/officeDocument/2006/relationships/hyperlink" Target="http://www.26-2.ru/art/178568-deklaratsiya-po-usn-v-2016-godu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26-2.ru/art/178388-voprosy-i-otvety-pro-2-ndfl" TargetMode="External"/><Relationship Id="rId20" Type="http://schemas.openxmlformats.org/officeDocument/2006/relationships/hyperlink" Target="http://www.26-2.ru/art/178630-forma-6-ndfl-blank-obrazets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26-2.ru/art/178076-forma-4-fss-za-3-kvartal-2014" TargetMode="External"/><Relationship Id="rId11" Type="http://schemas.openxmlformats.org/officeDocument/2006/relationships/hyperlink" Target="http://www.26-2.ru/art/178552-balans-pri-usn-za-2015-god-blank" TargetMode="External"/><Relationship Id="rId5" Type="http://schemas.openxmlformats.org/officeDocument/2006/relationships/hyperlink" Target="http://www.26-2.ru/art/177853-novaya-forma-rsv-1-pfr-obrazets-zapolneniya" TargetMode="External"/><Relationship Id="rId15" Type="http://schemas.openxmlformats.org/officeDocument/2006/relationships/hyperlink" Target="http://www.26-2.ru/art/177954-deklaratsiya-po-nalogu-na-imushchestvo-2014" TargetMode="External"/><Relationship Id="rId10" Type="http://schemas.openxmlformats.org/officeDocument/2006/relationships/hyperlink" Target="http://www.26-2.ru/art/178245-deklaratsiya-po-transportnomu-nalogu-2014-obrazets-zapolneniya-blank" TargetMode="External"/><Relationship Id="rId19" Type="http://schemas.openxmlformats.org/officeDocument/2006/relationships/hyperlink" Target="http://www.26-2.ru/art/178090-novaya-forma-deklaratsii-po-envd-poryadok-zapolneniya-blank" TargetMode="External"/><Relationship Id="rId4" Type="http://schemas.openxmlformats.org/officeDocument/2006/relationships/hyperlink" Target="http://www.26-2.ru/art/178076-forma-4-fss-za-3-kvartal-2014" TargetMode="External"/><Relationship Id="rId9" Type="http://schemas.openxmlformats.org/officeDocument/2006/relationships/hyperlink" Target="http://www.26-2.ru/art/178239-2-ndfl-o-nevozmojnosti-uderjat-nalog-v-2015-godu" TargetMode="External"/><Relationship Id="rId14" Type="http://schemas.openxmlformats.org/officeDocument/2006/relationships/hyperlink" Target="http://www.26-2.ru/art/178568-deklaratsiya-po-usn-v-2016-god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604</Words>
  <Characters>3447</Characters>
  <Application>Microsoft Office Word</Application>
  <DocSecurity>0</DocSecurity>
  <Lines>28</Lines>
  <Paragraphs>8</Paragraphs>
  <ScaleCrop>false</ScaleCrop>
  <Company>LeDimore</Company>
  <LinksUpToDate>false</LinksUpToDate>
  <CharactersWithSpaces>4043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</dc:creator>
  <cp:keywords/>
  <dc:description/>
  <cp:lastModifiedBy>Kirill</cp:lastModifiedBy>
  <cp:revision>1</cp:revision>
  <dcterms:created xsi:type="dcterms:W3CDTF">2015-12-21T06:05:00Z</dcterms:created>
  <dcterms:modified xsi:type="dcterms:W3CDTF">2015-12-21T06:15:00Z</dcterms:modified>
</cp:coreProperties>
</file>