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80E" w:rsidRDefault="00C9380E">
      <w:pPr>
        <w:pStyle w:val="ConsPlusNormal"/>
        <w:jc w:val="right"/>
      </w:pPr>
      <w:r>
        <w:t>Учетная политик</w:t>
      </w:r>
      <w:proofErr w:type="gramStart"/>
      <w:r>
        <w:t>а ООО</w:t>
      </w:r>
      <w:proofErr w:type="gramEnd"/>
      <w:r>
        <w:t xml:space="preserve"> "Сластена"</w:t>
      </w:r>
    </w:p>
    <w:p w:rsidR="00C9380E" w:rsidRDefault="00C9380E">
      <w:pPr>
        <w:pStyle w:val="ConsPlusNormal"/>
        <w:jc w:val="right"/>
      </w:pPr>
      <w:r>
        <w:t>для целей бухгалтерского учета</w:t>
      </w:r>
    </w:p>
    <w:p w:rsidR="00C9380E" w:rsidRDefault="00C9380E">
      <w:pPr>
        <w:pStyle w:val="ConsPlusNormal"/>
        <w:jc w:val="right"/>
      </w:pPr>
      <w:proofErr w:type="gramStart"/>
      <w:r>
        <w:t>и налогообложения (производство,</w:t>
      </w:r>
      <w:proofErr w:type="gramEnd"/>
    </w:p>
    <w:p w:rsidR="00C9380E" w:rsidRDefault="00C9380E">
      <w:pPr>
        <w:pStyle w:val="ConsPlusNormal"/>
        <w:jc w:val="right"/>
      </w:pPr>
      <w:r>
        <w:t>общая система налогообложения) с 2015 г.</w:t>
      </w:r>
    </w:p>
    <w:p w:rsidR="00C9380E" w:rsidRDefault="00C9380E">
      <w:pPr>
        <w:pStyle w:val="ConsPlusNormal"/>
        <w:ind w:firstLine="540"/>
        <w:jc w:val="both"/>
      </w:pPr>
    </w:p>
    <w:p w:rsidR="00C9380E" w:rsidRDefault="00C9380E">
      <w:pPr>
        <w:pStyle w:val="ConsPlusNormal"/>
        <w:jc w:val="center"/>
      </w:pPr>
      <w:r>
        <w:rPr>
          <w:b/>
        </w:rPr>
        <w:t>Приказ от 31 декабря 2014 г. N 126</w:t>
      </w:r>
    </w:p>
    <w:p w:rsidR="00C9380E" w:rsidRDefault="00C9380E">
      <w:pPr>
        <w:pStyle w:val="ConsPlusNormal"/>
        <w:jc w:val="center"/>
      </w:pPr>
      <w:r>
        <w:rPr>
          <w:b/>
        </w:rPr>
        <w:t xml:space="preserve">об учетной политике ООО "Сластена" </w:t>
      </w:r>
      <w:hyperlink w:anchor="P15" w:history="1">
        <w:r>
          <w:rPr>
            <w:b/>
            <w:color w:val="0000FF"/>
          </w:rPr>
          <w:t>&lt;*&gt;</w:t>
        </w:r>
      </w:hyperlink>
    </w:p>
    <w:p w:rsidR="00C9380E" w:rsidRDefault="00C9380E">
      <w:pPr>
        <w:pStyle w:val="ConsPlusNormal"/>
        <w:ind w:firstLine="540"/>
        <w:jc w:val="both"/>
      </w:pPr>
    </w:p>
    <w:p w:rsidR="00C9380E" w:rsidRDefault="00C9380E">
      <w:pPr>
        <w:pStyle w:val="ConsPlusNormal"/>
        <w:ind w:firstLine="540"/>
        <w:jc w:val="both"/>
      </w:pPr>
      <w:r>
        <w:t>--------------------------------</w:t>
      </w:r>
    </w:p>
    <w:p w:rsidR="00C9380E" w:rsidRDefault="00C9380E">
      <w:pPr>
        <w:pStyle w:val="ConsPlusNormal"/>
        <w:ind w:firstLine="540"/>
        <w:jc w:val="both"/>
      </w:pPr>
      <w:bookmarkStart w:id="0" w:name="P15"/>
      <w:bookmarkEnd w:id="0"/>
      <w:r>
        <w:t>&lt;*&gt; ООО "Сластена":</w:t>
      </w:r>
    </w:p>
    <w:p w:rsidR="00C9380E" w:rsidRDefault="00C9380E">
      <w:pPr>
        <w:pStyle w:val="ConsPlusNormal"/>
        <w:ind w:firstLine="540"/>
        <w:jc w:val="both"/>
      </w:pPr>
      <w:r>
        <w:t>- занимается производством кондитерских изделий;</w:t>
      </w:r>
    </w:p>
    <w:p w:rsidR="00C9380E" w:rsidRDefault="00C9380E">
      <w:pPr>
        <w:pStyle w:val="ConsPlusNormal"/>
        <w:ind w:firstLine="540"/>
        <w:jc w:val="both"/>
      </w:pPr>
      <w:r>
        <w:t>- имеет в собственности основные средства и нематериальные активы (фирменное наименование, товарные знаки). При этом не владеет исключительными правами на использование баз данных, ноу-хау, секретных формул или процессов, информацией в отношении коммерческого опыта;</w:t>
      </w:r>
    </w:p>
    <w:p w:rsidR="00C9380E" w:rsidRDefault="00C9380E">
      <w:pPr>
        <w:pStyle w:val="ConsPlusNormal"/>
        <w:ind w:firstLine="540"/>
        <w:jc w:val="both"/>
      </w:pPr>
      <w:r>
        <w:t>- осуществляет операции с ценными бумагами;</w:t>
      </w:r>
    </w:p>
    <w:p w:rsidR="00C9380E" w:rsidRDefault="00C9380E">
      <w:pPr>
        <w:pStyle w:val="ConsPlusNormal"/>
        <w:ind w:firstLine="540"/>
        <w:jc w:val="both"/>
      </w:pPr>
      <w:r>
        <w:t>- привлекает займы и кредиты;</w:t>
      </w:r>
    </w:p>
    <w:p w:rsidR="00C9380E" w:rsidRDefault="00C9380E">
      <w:pPr>
        <w:pStyle w:val="ConsPlusNormal"/>
        <w:ind w:firstLine="540"/>
        <w:jc w:val="both"/>
      </w:pPr>
      <w:r>
        <w:t>- предоставляет займы работникам и юридическим лицам;</w:t>
      </w:r>
    </w:p>
    <w:p w:rsidR="00C9380E" w:rsidRDefault="00C9380E">
      <w:pPr>
        <w:pStyle w:val="ConsPlusNormal"/>
        <w:ind w:firstLine="540"/>
        <w:jc w:val="both"/>
      </w:pPr>
      <w:r>
        <w:t>- получает бюджетные средства в виде субсидии;</w:t>
      </w:r>
    </w:p>
    <w:p w:rsidR="00C9380E" w:rsidRDefault="00C9380E">
      <w:pPr>
        <w:pStyle w:val="ConsPlusNormal"/>
        <w:ind w:firstLine="540"/>
        <w:jc w:val="both"/>
      </w:pPr>
      <w:r>
        <w:t>- осуществляет операции в иностранной валюте (в связи с импортом сырья и оборудования);</w:t>
      </w:r>
    </w:p>
    <w:p w:rsidR="00C9380E" w:rsidRDefault="00C9380E">
      <w:pPr>
        <w:pStyle w:val="ConsPlusNormal"/>
        <w:ind w:firstLine="540"/>
        <w:jc w:val="both"/>
      </w:pPr>
      <w:r>
        <w:t>- заключает договоры с покупателями, согласно которым цена устанавливается в иностранной валюте, а оплата производится в рублях РФ;</w:t>
      </w:r>
    </w:p>
    <w:p w:rsidR="00C9380E" w:rsidRDefault="00C9380E">
      <w:pPr>
        <w:pStyle w:val="ConsPlusNormal"/>
        <w:ind w:firstLine="540"/>
        <w:jc w:val="both"/>
      </w:pPr>
      <w:r>
        <w:t>- не имеет обособленных подразделений;</w:t>
      </w:r>
    </w:p>
    <w:p w:rsidR="00C9380E" w:rsidRDefault="00C9380E">
      <w:pPr>
        <w:pStyle w:val="ConsPlusNormal"/>
        <w:ind w:firstLine="540"/>
        <w:jc w:val="both"/>
      </w:pPr>
      <w:r>
        <w:t xml:space="preserve">- не является малым предприятием согласно Федеральному </w:t>
      </w:r>
      <w:hyperlink r:id="rId4" w:history="1">
        <w:r>
          <w:rPr>
            <w:color w:val="0000FF"/>
          </w:rPr>
          <w:t>закону</w:t>
        </w:r>
      </w:hyperlink>
      <w:r>
        <w:t xml:space="preserve"> от 24.07.2007 N 209-ФЗ "О развитии малого и среднего предпринимательства в Российской Федерации";</w:t>
      </w:r>
    </w:p>
    <w:p w:rsidR="00C9380E" w:rsidRDefault="00C9380E">
      <w:pPr>
        <w:pStyle w:val="ConsPlusNormal"/>
        <w:ind w:firstLine="540"/>
        <w:jc w:val="both"/>
      </w:pPr>
      <w:r>
        <w:t>- не применяет упрощенные способы ведения бухгалтерского учета, включая упрощенную бухгалтерскую (финансовую) отчетность.</w:t>
      </w:r>
    </w:p>
    <w:p w:rsidR="00C9380E" w:rsidRDefault="00C9380E">
      <w:pPr>
        <w:pStyle w:val="ConsPlusNormal"/>
        <w:ind w:firstLine="540"/>
        <w:jc w:val="both"/>
      </w:pPr>
    </w:p>
    <w:p w:rsidR="00C9380E" w:rsidRDefault="00C9380E">
      <w:pPr>
        <w:pStyle w:val="ConsPlusNormal"/>
        <w:ind w:firstLine="540"/>
        <w:jc w:val="both"/>
      </w:pPr>
      <w:proofErr w:type="gramStart"/>
      <w:r>
        <w:t xml:space="preserve">В соответствии с частью второй Налогового </w:t>
      </w:r>
      <w:hyperlink r:id="rId5" w:history="1">
        <w:r>
          <w:rPr>
            <w:color w:val="0000FF"/>
          </w:rPr>
          <w:t>кодекса</w:t>
        </w:r>
      </w:hyperlink>
      <w:r>
        <w:t xml:space="preserve"> РФ, Федеральным </w:t>
      </w:r>
      <w:hyperlink r:id="rId6" w:history="1">
        <w:r>
          <w:rPr>
            <w:color w:val="0000FF"/>
          </w:rPr>
          <w:t>законом</w:t>
        </w:r>
      </w:hyperlink>
      <w:r>
        <w:t xml:space="preserve"> от 28.12.2013 N 420-ФЗ, Федеральным </w:t>
      </w:r>
      <w:hyperlink r:id="rId7" w:history="1">
        <w:r>
          <w:rPr>
            <w:color w:val="0000FF"/>
          </w:rPr>
          <w:t>законом</w:t>
        </w:r>
      </w:hyperlink>
      <w:r>
        <w:t xml:space="preserve"> от 20.04.2014 N 81-ФЗ, Федеральным </w:t>
      </w:r>
      <w:hyperlink r:id="rId8" w:history="1">
        <w:r>
          <w:rPr>
            <w:color w:val="0000FF"/>
          </w:rPr>
          <w:t>законом</w:t>
        </w:r>
      </w:hyperlink>
      <w:r>
        <w:t xml:space="preserve"> от 24.11.2014 N 366-ФЗ, Федеральным </w:t>
      </w:r>
      <w:hyperlink r:id="rId9" w:history="1">
        <w:r>
          <w:rPr>
            <w:color w:val="0000FF"/>
          </w:rPr>
          <w:t>законом</w:t>
        </w:r>
      </w:hyperlink>
      <w:r>
        <w:t xml:space="preserve"> от 24.11.2014 N 368-ФЗ, Федеральным </w:t>
      </w:r>
      <w:hyperlink r:id="rId10" w:history="1">
        <w:r>
          <w:rPr>
            <w:color w:val="0000FF"/>
          </w:rPr>
          <w:t>законом</w:t>
        </w:r>
      </w:hyperlink>
      <w:r>
        <w:t xml:space="preserve"> от 06.12.2011 N 402-ФЗ "О бухгалтерском учете", </w:t>
      </w:r>
      <w:hyperlink r:id="rId11" w:history="1">
        <w:r>
          <w:rPr>
            <w:color w:val="0000FF"/>
          </w:rPr>
          <w:t>Положением</w:t>
        </w:r>
      </w:hyperlink>
      <w:r>
        <w:t xml:space="preserve"> по бухгалтерскому учету "Учетная политика организации" (ПБУ 1/2008), утвержденным Приказом Минфина России от 06.10.2008 N 106н, иными</w:t>
      </w:r>
      <w:proofErr w:type="gramEnd"/>
      <w:r>
        <w:t xml:space="preserve"> нормативными актами</w:t>
      </w:r>
    </w:p>
    <w:p w:rsidR="00C9380E" w:rsidRDefault="00C9380E">
      <w:pPr>
        <w:pStyle w:val="ConsPlusNormal"/>
        <w:ind w:firstLine="540"/>
        <w:jc w:val="both"/>
      </w:pPr>
      <w:r>
        <w:t>приказываю:</w:t>
      </w:r>
    </w:p>
    <w:p w:rsidR="00C9380E" w:rsidRDefault="00C9380E">
      <w:pPr>
        <w:pStyle w:val="ConsPlusNormal"/>
        <w:ind w:firstLine="540"/>
        <w:jc w:val="both"/>
      </w:pPr>
      <w:r>
        <w:t>1. Утвердить новую редакцию Учетной политик</w:t>
      </w:r>
      <w:proofErr w:type="gramStart"/>
      <w:r>
        <w:t>и ООО</w:t>
      </w:r>
      <w:proofErr w:type="gramEnd"/>
      <w:r>
        <w:t xml:space="preserve"> "Сластена" для целей бухгалтерского учета, приведенную в </w:t>
      </w:r>
      <w:hyperlink w:anchor="P41" w:history="1">
        <w:r>
          <w:rPr>
            <w:color w:val="0000FF"/>
          </w:rPr>
          <w:t>Приложении N 1</w:t>
        </w:r>
      </w:hyperlink>
      <w:r>
        <w:t xml:space="preserve"> к настоящему Приказу.</w:t>
      </w:r>
    </w:p>
    <w:p w:rsidR="00C9380E" w:rsidRDefault="00C9380E">
      <w:pPr>
        <w:pStyle w:val="ConsPlusNormal"/>
        <w:ind w:firstLine="540"/>
        <w:jc w:val="both"/>
      </w:pPr>
      <w:r>
        <w:t>2. Утвердить новую редакцию Учетной политик</w:t>
      </w:r>
      <w:proofErr w:type="gramStart"/>
      <w:r>
        <w:t>и ООО</w:t>
      </w:r>
      <w:proofErr w:type="gramEnd"/>
      <w:r>
        <w:t xml:space="preserve"> "Сластена" для целей налогообложения, приведенную в </w:t>
      </w:r>
      <w:hyperlink w:anchor="P1267" w:history="1">
        <w:r>
          <w:rPr>
            <w:color w:val="0000FF"/>
          </w:rPr>
          <w:t>Приложении N 2</w:t>
        </w:r>
      </w:hyperlink>
      <w:r>
        <w:t xml:space="preserve"> к настоящему Приказу.</w:t>
      </w:r>
    </w:p>
    <w:p w:rsidR="00C9380E" w:rsidRDefault="00C9380E">
      <w:pPr>
        <w:pStyle w:val="ConsPlusNormal"/>
        <w:ind w:firstLine="540"/>
        <w:jc w:val="both"/>
      </w:pPr>
      <w:r>
        <w:t>3. Установить, что данные редакции учетной политики применяются с 1 января 2015 г.</w:t>
      </w:r>
    </w:p>
    <w:p w:rsidR="00C9380E" w:rsidRDefault="00C9380E">
      <w:pPr>
        <w:pStyle w:val="ConsPlusNormal"/>
        <w:ind w:firstLine="540"/>
        <w:jc w:val="both"/>
      </w:pPr>
      <w:r>
        <w:t>4. Контроль за исполнением настоящего Приказа возложить на главного бухгалтер</w:t>
      </w:r>
      <w:proofErr w:type="gramStart"/>
      <w:r>
        <w:t>а ООО</w:t>
      </w:r>
      <w:proofErr w:type="gramEnd"/>
      <w:r>
        <w:t xml:space="preserve"> "Сластена".</w:t>
      </w:r>
    </w:p>
    <w:p w:rsidR="00C9380E" w:rsidRDefault="00C9380E">
      <w:pPr>
        <w:pStyle w:val="ConsPlusNormal"/>
        <w:ind w:firstLine="540"/>
        <w:jc w:val="both"/>
      </w:pPr>
    </w:p>
    <w:p w:rsidR="00C9380E" w:rsidRDefault="00C9380E">
      <w:pPr>
        <w:pStyle w:val="ConsPlusNonformat"/>
        <w:jc w:val="both"/>
      </w:pPr>
      <w:r>
        <w:t xml:space="preserve">                                        </w:t>
      </w:r>
      <w:r>
        <w:rPr>
          <w:i/>
        </w:rPr>
        <w:t>Потапов</w:t>
      </w:r>
    </w:p>
    <w:p w:rsidR="00C9380E" w:rsidRDefault="00C9380E">
      <w:pPr>
        <w:pStyle w:val="ConsPlusNonformat"/>
        <w:jc w:val="both"/>
      </w:pPr>
      <w:r>
        <w:t>Директор ООО "Сластена"               ----------               И.И. Потапов</w:t>
      </w:r>
    </w:p>
    <w:p w:rsidR="00C9380E" w:rsidRDefault="00C9380E">
      <w:pPr>
        <w:pStyle w:val="ConsPlusNormal"/>
        <w:ind w:firstLine="540"/>
        <w:jc w:val="both"/>
      </w:pPr>
    </w:p>
    <w:p w:rsidR="00C9380E" w:rsidRDefault="00C9380E">
      <w:pPr>
        <w:pStyle w:val="ConsPlusNormal"/>
        <w:jc w:val="right"/>
      </w:pPr>
      <w:r>
        <w:t>Приложение N 1</w:t>
      </w:r>
    </w:p>
    <w:p w:rsidR="00C9380E" w:rsidRDefault="00C9380E">
      <w:pPr>
        <w:pStyle w:val="ConsPlusNormal"/>
        <w:jc w:val="right"/>
      </w:pPr>
      <w:r>
        <w:t>к Приказу от 31.12.2014 N 126</w:t>
      </w:r>
    </w:p>
    <w:p w:rsidR="00C9380E" w:rsidRDefault="00C9380E">
      <w:pPr>
        <w:pStyle w:val="ConsPlusNormal"/>
        <w:ind w:firstLine="540"/>
        <w:jc w:val="both"/>
      </w:pPr>
    </w:p>
    <w:p w:rsidR="00C9380E" w:rsidRDefault="00C9380E">
      <w:pPr>
        <w:pStyle w:val="ConsPlusNormal"/>
        <w:jc w:val="center"/>
      </w:pPr>
      <w:bookmarkStart w:id="1" w:name="P41"/>
      <w:bookmarkEnd w:id="1"/>
      <w:r>
        <w:rPr>
          <w:b/>
        </w:rPr>
        <w:t>Учетная политик</w:t>
      </w:r>
      <w:proofErr w:type="gramStart"/>
      <w:r>
        <w:rPr>
          <w:b/>
        </w:rPr>
        <w:t>а ООО</w:t>
      </w:r>
      <w:proofErr w:type="gramEnd"/>
      <w:r>
        <w:rPr>
          <w:b/>
        </w:rPr>
        <w:t xml:space="preserve"> "Сластена"</w:t>
      </w:r>
    </w:p>
    <w:p w:rsidR="00C9380E" w:rsidRDefault="00C9380E">
      <w:pPr>
        <w:pStyle w:val="ConsPlusNormal"/>
        <w:jc w:val="center"/>
      </w:pPr>
      <w:r>
        <w:rPr>
          <w:b/>
        </w:rPr>
        <w:t>для целей бухгалтерского учета</w:t>
      </w:r>
    </w:p>
    <w:p w:rsidR="00C9380E" w:rsidRDefault="00C9380E">
      <w:pPr>
        <w:pStyle w:val="ConsPlusNormal"/>
        <w:ind w:firstLine="540"/>
        <w:jc w:val="both"/>
      </w:pPr>
    </w:p>
    <w:p w:rsidR="00C9380E" w:rsidRDefault="00C9380E">
      <w:pPr>
        <w:pStyle w:val="ConsPlusNormal"/>
        <w:jc w:val="center"/>
      </w:pPr>
      <w:r>
        <w:rPr>
          <w:b/>
        </w:rPr>
        <w:t>I. Организационная часть</w:t>
      </w:r>
    </w:p>
    <w:p w:rsidR="00C9380E" w:rsidRDefault="00C9380E">
      <w:pPr>
        <w:pStyle w:val="ConsPlusNormal"/>
        <w:ind w:firstLine="540"/>
        <w:jc w:val="both"/>
      </w:pPr>
    </w:p>
    <w:p w:rsidR="00C9380E" w:rsidRDefault="00C9380E">
      <w:pPr>
        <w:pStyle w:val="ConsPlusNormal"/>
        <w:ind w:firstLine="540"/>
        <w:jc w:val="both"/>
      </w:pPr>
      <w:r>
        <w:lastRenderedPageBreak/>
        <w:t>Бухгалтерский учет осуществляется бухгалтерской службой как структурным подразделением, возглавляемым главным бухгалтером.</w:t>
      </w:r>
    </w:p>
    <w:p w:rsidR="00C9380E" w:rsidRDefault="00C9380E">
      <w:pPr>
        <w:pStyle w:val="ConsPlusNormal"/>
        <w:ind w:firstLine="540"/>
        <w:jc w:val="both"/>
      </w:pPr>
      <w:r>
        <w:t>Организация применяет автоматизированную форму учета. Учет ведется в программе X, применяются формы бухгалтерских регистров, предусмотренные данной программой. По завершении каждого квартала выводится на бумажный носитель главная книга, а также сводная оборотно-сальдовая ведомость. Иные регистры бухгалтерского учета распечатываются по мере необходимости (по запросу).</w:t>
      </w:r>
    </w:p>
    <w:p w:rsidR="00C9380E" w:rsidRDefault="00C9380E">
      <w:pPr>
        <w:pStyle w:val="ConsPlusNormal"/>
        <w:ind w:firstLine="540"/>
        <w:jc w:val="both"/>
      </w:pPr>
      <w:r>
        <w:t xml:space="preserve">Рабочий план счетов приведен в </w:t>
      </w:r>
      <w:hyperlink w:anchor="P561" w:history="1">
        <w:r>
          <w:rPr>
            <w:color w:val="0000FF"/>
          </w:rPr>
          <w:t>Приложении N 1</w:t>
        </w:r>
      </w:hyperlink>
      <w:r>
        <w:t xml:space="preserve"> к настоящей Учетной политике.</w:t>
      </w:r>
    </w:p>
    <w:p w:rsidR="00C9380E" w:rsidRDefault="00C9380E">
      <w:pPr>
        <w:pStyle w:val="ConsPlusNormal"/>
        <w:ind w:firstLine="540"/>
        <w:jc w:val="both"/>
      </w:pPr>
      <w:r>
        <w:t xml:space="preserve">Для оформления фактов хозяйственной жизни используются унифицированные формы первичных учетных документов. При отсутствии унифицированных форм применяются формы документов, содержащие обязательные реквизиты, указанные в </w:t>
      </w:r>
      <w:hyperlink r:id="rId12" w:history="1">
        <w:proofErr w:type="gramStart"/>
        <w:r>
          <w:rPr>
            <w:color w:val="0000FF"/>
          </w:rPr>
          <w:t>ч</w:t>
        </w:r>
        <w:proofErr w:type="gramEnd"/>
        <w:r>
          <w:rPr>
            <w:color w:val="0000FF"/>
          </w:rPr>
          <w:t>. 2 ст. 9</w:t>
        </w:r>
      </w:hyperlink>
      <w:r>
        <w:t xml:space="preserve"> Федерального закона "О бухгалтерском учете".</w:t>
      </w:r>
    </w:p>
    <w:p w:rsidR="00C9380E" w:rsidRDefault="00C9380E">
      <w:pPr>
        <w:pStyle w:val="ConsPlusNormal"/>
        <w:ind w:firstLine="540"/>
        <w:jc w:val="both"/>
      </w:pPr>
      <w:r>
        <w:t>Отдельными распорядительными документами устанавливаются:</w:t>
      </w:r>
    </w:p>
    <w:p w:rsidR="00C9380E" w:rsidRDefault="00C9380E">
      <w:pPr>
        <w:pStyle w:val="ConsPlusNormal"/>
        <w:ind w:firstLine="540"/>
        <w:jc w:val="both"/>
      </w:pPr>
      <w:r>
        <w:t>- график документооборота и порядок архивирования бухгалтерской базы данных;</w:t>
      </w:r>
    </w:p>
    <w:p w:rsidR="00C9380E" w:rsidRDefault="00C9380E">
      <w:pPr>
        <w:pStyle w:val="ConsPlusNormal"/>
        <w:ind w:firstLine="540"/>
        <w:jc w:val="both"/>
      </w:pPr>
      <w:r>
        <w:t>- порядок, периодичность и сроки проведения инвентаризации;</w:t>
      </w:r>
    </w:p>
    <w:p w:rsidR="00C9380E" w:rsidRDefault="00C9380E">
      <w:pPr>
        <w:pStyle w:val="ConsPlusNormal"/>
        <w:ind w:firstLine="540"/>
        <w:jc w:val="both"/>
      </w:pPr>
      <w:r>
        <w:t>- перечень должностных лиц организации, имеющих доступ к данным бухгалтерского учета, и объемы предоставленных им прав.</w:t>
      </w:r>
    </w:p>
    <w:p w:rsidR="00C9380E" w:rsidRDefault="00C9380E">
      <w:pPr>
        <w:pStyle w:val="ConsPlusNormal"/>
        <w:ind w:firstLine="540"/>
        <w:jc w:val="both"/>
      </w:pPr>
    </w:p>
    <w:p w:rsidR="00C9380E" w:rsidRDefault="00C9380E">
      <w:pPr>
        <w:pStyle w:val="ConsPlusNormal"/>
        <w:jc w:val="center"/>
      </w:pPr>
      <w:r>
        <w:rPr>
          <w:b/>
        </w:rPr>
        <w:t>II. Методическая часть</w:t>
      </w:r>
    </w:p>
    <w:p w:rsidR="00C9380E" w:rsidRDefault="00C9380E">
      <w:pPr>
        <w:pStyle w:val="ConsPlusNormal"/>
        <w:ind w:firstLine="540"/>
        <w:jc w:val="both"/>
      </w:pPr>
    </w:p>
    <w:p w:rsidR="00C9380E" w:rsidRDefault="00C9380E">
      <w:pPr>
        <w:pStyle w:val="ConsPlusNormal"/>
        <w:jc w:val="center"/>
      </w:pPr>
      <w:r>
        <w:rPr>
          <w:b/>
        </w:rPr>
        <w:t>Содержание</w:t>
      </w:r>
    </w:p>
    <w:p w:rsidR="00C9380E" w:rsidRDefault="00C9380E">
      <w:pPr>
        <w:pStyle w:val="ConsPlusNormal"/>
        <w:ind w:firstLine="540"/>
        <w:jc w:val="both"/>
      </w:pPr>
    </w:p>
    <w:p w:rsidR="00C9380E" w:rsidRDefault="00C9380E">
      <w:pPr>
        <w:pStyle w:val="ConsPlusNormal"/>
        <w:ind w:firstLine="540"/>
        <w:jc w:val="both"/>
      </w:pPr>
      <w:hyperlink w:anchor="P77" w:history="1">
        <w:r>
          <w:rPr>
            <w:color w:val="0000FF"/>
          </w:rPr>
          <w:t>1</w:t>
        </w:r>
      </w:hyperlink>
      <w:r>
        <w:t>. Основные средства</w:t>
      </w:r>
    </w:p>
    <w:p w:rsidR="00C9380E" w:rsidRDefault="00C9380E">
      <w:pPr>
        <w:pStyle w:val="ConsPlusNormal"/>
        <w:ind w:firstLine="540"/>
        <w:jc w:val="both"/>
      </w:pPr>
      <w:hyperlink w:anchor="P111" w:history="1">
        <w:r>
          <w:rPr>
            <w:color w:val="0000FF"/>
          </w:rPr>
          <w:t>2</w:t>
        </w:r>
      </w:hyperlink>
      <w:r>
        <w:t>. Нематериальные активы</w:t>
      </w:r>
    </w:p>
    <w:p w:rsidR="00C9380E" w:rsidRDefault="00C9380E">
      <w:pPr>
        <w:pStyle w:val="ConsPlusNormal"/>
        <w:ind w:firstLine="540"/>
        <w:jc w:val="both"/>
      </w:pPr>
      <w:hyperlink w:anchor="P141" w:history="1">
        <w:r>
          <w:rPr>
            <w:color w:val="0000FF"/>
          </w:rPr>
          <w:t>3</w:t>
        </w:r>
      </w:hyperlink>
      <w:r>
        <w:t>. Расходы на научно-исследовательские, опытно-конструкторские и технологические работы</w:t>
      </w:r>
    </w:p>
    <w:p w:rsidR="00C9380E" w:rsidRDefault="00C9380E">
      <w:pPr>
        <w:pStyle w:val="ConsPlusNormal"/>
        <w:ind w:firstLine="540"/>
        <w:jc w:val="both"/>
      </w:pPr>
      <w:hyperlink w:anchor="P159" w:history="1">
        <w:r>
          <w:rPr>
            <w:color w:val="0000FF"/>
          </w:rPr>
          <w:t>4</w:t>
        </w:r>
      </w:hyperlink>
      <w:r>
        <w:t>. Запасы</w:t>
      </w:r>
    </w:p>
    <w:p w:rsidR="00C9380E" w:rsidRDefault="00C9380E">
      <w:pPr>
        <w:pStyle w:val="ConsPlusNormal"/>
        <w:ind w:firstLine="540"/>
        <w:jc w:val="both"/>
      </w:pPr>
      <w:hyperlink w:anchor="P161" w:history="1">
        <w:r>
          <w:rPr>
            <w:color w:val="0000FF"/>
          </w:rPr>
          <w:t>4.1</w:t>
        </w:r>
      </w:hyperlink>
      <w:r>
        <w:t>. Сырье и материалы</w:t>
      </w:r>
    </w:p>
    <w:p w:rsidR="00C9380E" w:rsidRDefault="00C9380E">
      <w:pPr>
        <w:pStyle w:val="ConsPlusNormal"/>
        <w:ind w:firstLine="540"/>
        <w:jc w:val="both"/>
      </w:pPr>
      <w:hyperlink w:anchor="P217" w:history="1">
        <w:r>
          <w:rPr>
            <w:color w:val="0000FF"/>
          </w:rPr>
          <w:t>4.2</w:t>
        </w:r>
      </w:hyperlink>
      <w:r>
        <w:t>. Незавершенное производство и полуфабрикаты собственного производства</w:t>
      </w:r>
    </w:p>
    <w:p w:rsidR="00C9380E" w:rsidRDefault="00C9380E">
      <w:pPr>
        <w:pStyle w:val="ConsPlusNormal"/>
        <w:ind w:firstLine="540"/>
        <w:jc w:val="both"/>
      </w:pPr>
      <w:hyperlink w:anchor="P232" w:history="1">
        <w:r>
          <w:rPr>
            <w:color w:val="0000FF"/>
          </w:rPr>
          <w:t>4.3</w:t>
        </w:r>
      </w:hyperlink>
      <w:r>
        <w:t>. Готовая продукция</w:t>
      </w:r>
    </w:p>
    <w:p w:rsidR="00C9380E" w:rsidRDefault="00C9380E">
      <w:pPr>
        <w:pStyle w:val="ConsPlusNormal"/>
        <w:ind w:firstLine="540"/>
        <w:jc w:val="both"/>
      </w:pPr>
      <w:hyperlink w:anchor="P257" w:history="1">
        <w:r>
          <w:rPr>
            <w:color w:val="0000FF"/>
          </w:rPr>
          <w:t>4.4</w:t>
        </w:r>
      </w:hyperlink>
      <w:r>
        <w:t>. Спецодежда</w:t>
      </w:r>
    </w:p>
    <w:p w:rsidR="00C9380E" w:rsidRDefault="00C9380E">
      <w:pPr>
        <w:pStyle w:val="ConsPlusNormal"/>
        <w:ind w:firstLine="540"/>
        <w:jc w:val="both"/>
      </w:pPr>
      <w:hyperlink w:anchor="P275" w:history="1">
        <w:r>
          <w:rPr>
            <w:color w:val="0000FF"/>
          </w:rPr>
          <w:t>5</w:t>
        </w:r>
      </w:hyperlink>
      <w:r>
        <w:t>. Финансовые вложения</w:t>
      </w:r>
    </w:p>
    <w:p w:rsidR="00C9380E" w:rsidRDefault="00C9380E">
      <w:pPr>
        <w:pStyle w:val="ConsPlusNormal"/>
        <w:ind w:firstLine="540"/>
        <w:jc w:val="both"/>
      </w:pPr>
      <w:hyperlink w:anchor="P305" w:history="1">
        <w:r>
          <w:rPr>
            <w:color w:val="0000FF"/>
          </w:rPr>
          <w:t>6</w:t>
        </w:r>
      </w:hyperlink>
      <w:r>
        <w:t>. Резерв по сомнительным долгам</w:t>
      </w:r>
    </w:p>
    <w:p w:rsidR="00C9380E" w:rsidRDefault="00C9380E">
      <w:pPr>
        <w:pStyle w:val="ConsPlusNormal"/>
        <w:ind w:firstLine="540"/>
        <w:jc w:val="both"/>
      </w:pPr>
      <w:hyperlink w:anchor="P354" w:history="1">
        <w:r>
          <w:rPr>
            <w:color w:val="0000FF"/>
          </w:rPr>
          <w:t>7</w:t>
        </w:r>
      </w:hyperlink>
      <w:r>
        <w:t>. Займы и кредиты. Расходы по займам и кредитам</w:t>
      </w:r>
    </w:p>
    <w:p w:rsidR="00C9380E" w:rsidRDefault="00C9380E">
      <w:pPr>
        <w:pStyle w:val="ConsPlusNormal"/>
        <w:ind w:firstLine="540"/>
        <w:jc w:val="both"/>
      </w:pPr>
      <w:hyperlink w:anchor="P378" w:history="1">
        <w:r>
          <w:rPr>
            <w:color w:val="0000FF"/>
          </w:rPr>
          <w:t>8</w:t>
        </w:r>
      </w:hyperlink>
      <w:r>
        <w:t>. Расчеты по налогу на прибыль</w:t>
      </w:r>
    </w:p>
    <w:p w:rsidR="00C9380E" w:rsidRDefault="00C9380E">
      <w:pPr>
        <w:pStyle w:val="ConsPlusNormal"/>
        <w:ind w:firstLine="540"/>
        <w:jc w:val="both"/>
      </w:pPr>
      <w:hyperlink w:anchor="P397" w:history="1">
        <w:r>
          <w:rPr>
            <w:color w:val="0000FF"/>
          </w:rPr>
          <w:t>9</w:t>
        </w:r>
      </w:hyperlink>
      <w:r>
        <w:t>. Оценочные обязательства</w:t>
      </w:r>
    </w:p>
    <w:p w:rsidR="00C9380E" w:rsidRDefault="00C9380E">
      <w:pPr>
        <w:pStyle w:val="ConsPlusNormal"/>
        <w:ind w:firstLine="540"/>
        <w:jc w:val="both"/>
      </w:pPr>
      <w:hyperlink w:anchor="P418" w:history="1">
        <w:r>
          <w:rPr>
            <w:color w:val="0000FF"/>
          </w:rPr>
          <w:t>10</w:t>
        </w:r>
      </w:hyperlink>
      <w:r>
        <w:t>. Государственная помощь</w:t>
      </w:r>
    </w:p>
    <w:p w:rsidR="00C9380E" w:rsidRDefault="00C9380E">
      <w:pPr>
        <w:pStyle w:val="ConsPlusNormal"/>
        <w:ind w:firstLine="540"/>
        <w:jc w:val="both"/>
      </w:pPr>
      <w:hyperlink w:anchor="P425" w:history="1">
        <w:r>
          <w:rPr>
            <w:color w:val="0000FF"/>
          </w:rPr>
          <w:t>11</w:t>
        </w:r>
      </w:hyperlink>
      <w:r>
        <w:t>. Доходы и расходы</w:t>
      </w:r>
    </w:p>
    <w:p w:rsidR="00C9380E" w:rsidRDefault="00C9380E">
      <w:pPr>
        <w:pStyle w:val="ConsPlusNormal"/>
        <w:ind w:firstLine="540"/>
        <w:jc w:val="both"/>
      </w:pPr>
      <w:hyperlink w:anchor="P497" w:history="1">
        <w:r>
          <w:rPr>
            <w:color w:val="0000FF"/>
          </w:rPr>
          <w:t>12</w:t>
        </w:r>
      </w:hyperlink>
      <w:r>
        <w:t>. Активы, обязательства, доходы, расходы, выраженные в иностранной валюте</w:t>
      </w:r>
    </w:p>
    <w:p w:rsidR="00C9380E" w:rsidRDefault="00C9380E">
      <w:pPr>
        <w:pStyle w:val="ConsPlusNormal"/>
        <w:ind w:firstLine="540"/>
        <w:jc w:val="both"/>
      </w:pPr>
      <w:hyperlink w:anchor="P511" w:history="1">
        <w:r>
          <w:rPr>
            <w:color w:val="0000FF"/>
          </w:rPr>
          <w:t>13</w:t>
        </w:r>
      </w:hyperlink>
      <w:r>
        <w:t>. Бухгалтерская отчетность</w:t>
      </w:r>
    </w:p>
    <w:p w:rsidR="00C9380E" w:rsidRDefault="00C9380E">
      <w:pPr>
        <w:pStyle w:val="ConsPlusNormal"/>
        <w:ind w:firstLine="540"/>
        <w:jc w:val="both"/>
      </w:pPr>
    </w:p>
    <w:p w:rsidR="00C9380E" w:rsidRDefault="00C9380E">
      <w:pPr>
        <w:pStyle w:val="ConsPlusNormal"/>
        <w:jc w:val="center"/>
      </w:pPr>
      <w:bookmarkStart w:id="2" w:name="P77"/>
      <w:bookmarkEnd w:id="2"/>
      <w:r>
        <w:rPr>
          <w:b/>
        </w:rPr>
        <w:t>1. Основные средства</w:t>
      </w:r>
    </w:p>
    <w:p w:rsidR="00C9380E" w:rsidRDefault="00C9380E">
      <w:pPr>
        <w:pStyle w:val="ConsPlusNormal"/>
        <w:ind w:firstLine="540"/>
        <w:jc w:val="both"/>
      </w:pPr>
    </w:p>
    <w:p w:rsidR="00C9380E" w:rsidRDefault="00C9380E">
      <w:pPr>
        <w:pStyle w:val="ConsPlusNormal"/>
        <w:ind w:firstLine="540"/>
        <w:jc w:val="both"/>
      </w:pPr>
      <w:r>
        <w:rPr>
          <w:i/>
        </w:rPr>
        <w:t xml:space="preserve">Учет основных средств (ОС) ведется в соответствии с </w:t>
      </w:r>
      <w:hyperlink r:id="rId13" w:history="1">
        <w:r>
          <w:rPr>
            <w:i/>
            <w:color w:val="0000FF"/>
          </w:rPr>
          <w:t>Положением</w:t>
        </w:r>
      </w:hyperlink>
      <w:r>
        <w:rPr>
          <w:i/>
        </w:rPr>
        <w:t xml:space="preserve"> по бухгалтерскому учету "Учет основных средств" ПБУ 6/01, утвержденным Приказом Минфина России от 30.03.2001 N 26н, и Методическими </w:t>
      </w:r>
      <w:hyperlink r:id="rId14" w:history="1">
        <w:r>
          <w:rPr>
            <w:i/>
            <w:color w:val="0000FF"/>
          </w:rPr>
          <w:t>указаниями</w:t>
        </w:r>
      </w:hyperlink>
      <w:r>
        <w:rPr>
          <w:i/>
        </w:rPr>
        <w:t xml:space="preserve"> по бухгалтерскому учету основных средств, утвержденными Приказом Минфина России от 13.10.2003 N 91н.</w:t>
      </w:r>
    </w:p>
    <w:p w:rsidR="00C9380E" w:rsidRDefault="00C9380E">
      <w:pPr>
        <w:pStyle w:val="ConsPlusNormal"/>
        <w:ind w:firstLine="540"/>
        <w:jc w:val="both"/>
      </w:pPr>
    </w:p>
    <w:p w:rsidR="00C9380E" w:rsidRDefault="00C9380E">
      <w:pPr>
        <w:pStyle w:val="ConsPlusNormal"/>
        <w:ind w:firstLine="540"/>
        <w:jc w:val="both"/>
      </w:pPr>
      <w:bookmarkStart w:id="3" w:name="P81"/>
      <w:bookmarkEnd w:id="3"/>
      <w:r>
        <w:t xml:space="preserve">1.1. Активы, в отношении которых выполняются условия принятия их на учет в качестве ОС и стоимостью не более 40 000 руб. за единицу, отражаются в бухгалтерском учете и бухгалтерской отчетности в составе материально-производственных запасов. Порядок учета таких активов установлен </w:t>
      </w:r>
      <w:hyperlink w:anchor="P214" w:history="1">
        <w:r>
          <w:rPr>
            <w:color w:val="0000FF"/>
          </w:rPr>
          <w:t>п. 4.1.10</w:t>
        </w:r>
      </w:hyperlink>
      <w:r>
        <w:t xml:space="preserve"> настоящей Учетной политики.</w:t>
      </w:r>
    </w:p>
    <w:p w:rsidR="00C9380E" w:rsidRDefault="00C9380E">
      <w:pPr>
        <w:pStyle w:val="ConsPlusNormal"/>
        <w:ind w:firstLine="540"/>
        <w:jc w:val="both"/>
      </w:pPr>
      <w:r>
        <w:rPr>
          <w:i/>
        </w:rPr>
        <w:t xml:space="preserve">(Основание: </w:t>
      </w:r>
      <w:hyperlink r:id="rId15" w:history="1">
        <w:r>
          <w:rPr>
            <w:i/>
            <w:color w:val="0000FF"/>
          </w:rPr>
          <w:t>абз. 4 п. 5</w:t>
        </w:r>
      </w:hyperlink>
      <w:r>
        <w:rPr>
          <w:i/>
        </w:rPr>
        <w:t xml:space="preserve"> ПБУ 6/01)</w:t>
      </w:r>
    </w:p>
    <w:p w:rsidR="00C9380E" w:rsidRDefault="00C9380E">
      <w:pPr>
        <w:pStyle w:val="ConsPlusNormal"/>
        <w:ind w:firstLine="540"/>
        <w:jc w:val="both"/>
      </w:pPr>
    </w:p>
    <w:p w:rsidR="00C9380E" w:rsidRDefault="00C9380E">
      <w:pPr>
        <w:pStyle w:val="ConsPlusNormal"/>
        <w:ind w:firstLine="540"/>
        <w:jc w:val="both"/>
      </w:pPr>
      <w:r>
        <w:lastRenderedPageBreak/>
        <w:t xml:space="preserve">1.2. Объект, удовлетворяющий условиям, указанным в </w:t>
      </w:r>
      <w:hyperlink r:id="rId16" w:history="1">
        <w:r>
          <w:rPr>
            <w:color w:val="0000FF"/>
          </w:rPr>
          <w:t>п. 4</w:t>
        </w:r>
      </w:hyperlink>
      <w:r>
        <w:t xml:space="preserve"> ПБУ 6/01, принимается к учету на счет 01 "Основные средства" вне зависимости от ввода в эксплуатацию и факта государственной регистрации права собственности на него.</w:t>
      </w:r>
    </w:p>
    <w:p w:rsidR="00C9380E" w:rsidRDefault="00C9380E">
      <w:pPr>
        <w:pStyle w:val="ConsPlusNormal"/>
        <w:ind w:firstLine="540"/>
        <w:jc w:val="both"/>
      </w:pPr>
      <w:r>
        <w:rPr>
          <w:i/>
        </w:rPr>
        <w:t xml:space="preserve">(Основание: </w:t>
      </w:r>
      <w:hyperlink r:id="rId17" w:history="1">
        <w:r>
          <w:rPr>
            <w:i/>
            <w:color w:val="0000FF"/>
          </w:rPr>
          <w:t>п. 4</w:t>
        </w:r>
      </w:hyperlink>
      <w:r>
        <w:rPr>
          <w:i/>
        </w:rPr>
        <w:t xml:space="preserve"> ПБУ 6/01)</w:t>
      </w:r>
    </w:p>
    <w:p w:rsidR="00C9380E" w:rsidRDefault="00C9380E">
      <w:pPr>
        <w:pStyle w:val="ConsPlusNormal"/>
        <w:ind w:firstLine="540"/>
        <w:jc w:val="both"/>
      </w:pPr>
    </w:p>
    <w:p w:rsidR="00C9380E" w:rsidRDefault="00C9380E">
      <w:pPr>
        <w:pStyle w:val="ConsPlusNormal"/>
        <w:ind w:firstLine="540"/>
        <w:jc w:val="both"/>
      </w:pPr>
      <w:r>
        <w:t>1.3. В качестве инвентарного объекта учитывается объект ОС со всеми его приспособлениями и принадлежностями.</w:t>
      </w:r>
    </w:p>
    <w:p w:rsidR="00C9380E" w:rsidRDefault="00C9380E">
      <w:pPr>
        <w:pStyle w:val="ConsPlusNormal"/>
        <w:ind w:firstLine="540"/>
        <w:jc w:val="both"/>
      </w:pPr>
      <w:r>
        <w:t>При налич</w:t>
      </w:r>
      <w:proofErr w:type="gramStart"/>
      <w:r>
        <w:t>ии у о</w:t>
      </w:r>
      <w:proofErr w:type="gramEnd"/>
      <w:r>
        <w:t>дного объекта нескольких частей, сроки полезного использования которых существенно отличаются, каждая часть учитывается как самостоятельный инвентарный объект. Два срока полезного использования считаются существенно отличающимися, если разница между ними составляет не менее 20% от величины большего срока.</w:t>
      </w:r>
    </w:p>
    <w:p w:rsidR="00C9380E" w:rsidRDefault="00C9380E">
      <w:pPr>
        <w:pStyle w:val="ConsPlusNormal"/>
        <w:ind w:firstLine="540"/>
        <w:jc w:val="both"/>
      </w:pPr>
      <w:r>
        <w:rPr>
          <w:i/>
        </w:rPr>
        <w:t xml:space="preserve">(Основание: </w:t>
      </w:r>
      <w:hyperlink r:id="rId18" w:history="1">
        <w:r>
          <w:rPr>
            <w:i/>
            <w:color w:val="0000FF"/>
          </w:rPr>
          <w:t>абз. 2 п. 6</w:t>
        </w:r>
      </w:hyperlink>
      <w:r>
        <w:rPr>
          <w:i/>
        </w:rPr>
        <w:t xml:space="preserve"> ПБУ 6/01)</w:t>
      </w:r>
    </w:p>
    <w:p w:rsidR="00C9380E" w:rsidRDefault="00C9380E">
      <w:pPr>
        <w:pStyle w:val="ConsPlusNormal"/>
        <w:ind w:firstLine="540"/>
        <w:jc w:val="both"/>
      </w:pPr>
    </w:p>
    <w:p w:rsidR="00C9380E" w:rsidRDefault="00C9380E">
      <w:pPr>
        <w:pStyle w:val="ConsPlusNormal"/>
        <w:ind w:firstLine="540"/>
        <w:jc w:val="both"/>
      </w:pPr>
      <w:r>
        <w:t>1.4. В учете выделяются следующие группы однородных объектов ОС:</w:t>
      </w:r>
    </w:p>
    <w:p w:rsidR="00C9380E" w:rsidRDefault="00C9380E">
      <w:pPr>
        <w:pStyle w:val="ConsPlusNormal"/>
        <w:ind w:firstLine="540"/>
        <w:jc w:val="both"/>
      </w:pPr>
      <w:bookmarkStart w:id="4" w:name="P92"/>
      <w:bookmarkEnd w:id="4"/>
      <w:r>
        <w:t>а) земельные участки;</w:t>
      </w:r>
    </w:p>
    <w:p w:rsidR="00C9380E" w:rsidRDefault="00C9380E">
      <w:pPr>
        <w:pStyle w:val="ConsPlusNormal"/>
        <w:ind w:firstLine="540"/>
        <w:jc w:val="both"/>
      </w:pPr>
      <w:bookmarkStart w:id="5" w:name="P93"/>
      <w:bookmarkEnd w:id="5"/>
      <w:r>
        <w:t>б) здания, строения, помещения;</w:t>
      </w:r>
    </w:p>
    <w:p w:rsidR="00C9380E" w:rsidRDefault="00C9380E">
      <w:pPr>
        <w:pStyle w:val="ConsPlusNormal"/>
        <w:ind w:firstLine="540"/>
        <w:jc w:val="both"/>
      </w:pPr>
      <w:r>
        <w:t>в) производственное оборудование;</w:t>
      </w:r>
    </w:p>
    <w:p w:rsidR="00C9380E" w:rsidRDefault="00C9380E">
      <w:pPr>
        <w:pStyle w:val="ConsPlusNormal"/>
        <w:ind w:firstLine="540"/>
        <w:jc w:val="both"/>
      </w:pPr>
      <w:r>
        <w:t>г) компьютерное и прочее офисное оборудование;</w:t>
      </w:r>
    </w:p>
    <w:p w:rsidR="00C9380E" w:rsidRDefault="00C9380E">
      <w:pPr>
        <w:pStyle w:val="ConsPlusNormal"/>
        <w:ind w:firstLine="540"/>
        <w:jc w:val="both"/>
      </w:pPr>
      <w:r>
        <w:t>д) автомобили (легковые и грузовые).</w:t>
      </w:r>
    </w:p>
    <w:p w:rsidR="00C9380E" w:rsidRDefault="00C9380E">
      <w:pPr>
        <w:pStyle w:val="ConsPlusNormal"/>
        <w:ind w:firstLine="540"/>
        <w:jc w:val="both"/>
      </w:pPr>
    </w:p>
    <w:p w:rsidR="00C9380E" w:rsidRDefault="00C9380E">
      <w:pPr>
        <w:pStyle w:val="ConsPlusNormal"/>
        <w:ind w:firstLine="540"/>
        <w:jc w:val="both"/>
      </w:pPr>
      <w:r>
        <w:t xml:space="preserve">1.5. </w:t>
      </w:r>
      <w:proofErr w:type="gramStart"/>
      <w:r>
        <w:t xml:space="preserve">ОС, относящиеся к </w:t>
      </w:r>
      <w:hyperlink w:anchor="P92" w:history="1">
        <w:r>
          <w:rPr>
            <w:color w:val="0000FF"/>
          </w:rPr>
          <w:t>группам "а"</w:t>
        </w:r>
      </w:hyperlink>
      <w:r>
        <w:t xml:space="preserve">, </w:t>
      </w:r>
      <w:hyperlink w:anchor="P93" w:history="1">
        <w:r>
          <w:rPr>
            <w:color w:val="0000FF"/>
          </w:rPr>
          <w:t>"б"</w:t>
        </w:r>
      </w:hyperlink>
      <w:r>
        <w:t>, подлежат ежегодной (на конец отчетного года) переоценке по текущей (восстановительной) стоимости.</w:t>
      </w:r>
      <w:proofErr w:type="gramEnd"/>
      <w:r>
        <w:t xml:space="preserve"> Переоценка производится независимым профессиональным оценщиком.</w:t>
      </w:r>
    </w:p>
    <w:p w:rsidR="00C9380E" w:rsidRDefault="00C9380E">
      <w:pPr>
        <w:pStyle w:val="ConsPlusNormal"/>
        <w:ind w:firstLine="540"/>
        <w:jc w:val="both"/>
      </w:pPr>
      <w:r>
        <w:t>Переоценка ОС, относящихся к остальным группам, не производится.</w:t>
      </w:r>
    </w:p>
    <w:p w:rsidR="00C9380E" w:rsidRDefault="00C9380E">
      <w:pPr>
        <w:pStyle w:val="ConsPlusNormal"/>
        <w:ind w:firstLine="540"/>
        <w:jc w:val="both"/>
      </w:pPr>
      <w:r>
        <w:rPr>
          <w:i/>
        </w:rPr>
        <w:t xml:space="preserve">(Основание: </w:t>
      </w:r>
      <w:hyperlink r:id="rId19" w:history="1">
        <w:r>
          <w:rPr>
            <w:i/>
            <w:color w:val="0000FF"/>
          </w:rPr>
          <w:t>п. 15</w:t>
        </w:r>
      </w:hyperlink>
      <w:r>
        <w:rPr>
          <w:i/>
        </w:rPr>
        <w:t xml:space="preserve"> ПБУ 6/01)</w:t>
      </w:r>
    </w:p>
    <w:p w:rsidR="00C9380E" w:rsidRDefault="00C9380E">
      <w:pPr>
        <w:pStyle w:val="ConsPlusNormal"/>
        <w:ind w:firstLine="540"/>
        <w:jc w:val="both"/>
      </w:pPr>
    </w:p>
    <w:p w:rsidR="00C9380E" w:rsidRDefault="00C9380E">
      <w:pPr>
        <w:pStyle w:val="ConsPlusNormal"/>
        <w:ind w:firstLine="540"/>
        <w:jc w:val="both"/>
      </w:pPr>
      <w:r>
        <w:t>1.6. Начисление амортизации по всем объектам ОС (кроме земельных участков) производится линейным способом.</w:t>
      </w:r>
    </w:p>
    <w:p w:rsidR="00C9380E" w:rsidRDefault="00C9380E">
      <w:pPr>
        <w:pStyle w:val="ConsPlusNormal"/>
        <w:ind w:firstLine="540"/>
        <w:jc w:val="both"/>
      </w:pPr>
      <w:r>
        <w:rPr>
          <w:i/>
        </w:rPr>
        <w:t xml:space="preserve">(Основание: </w:t>
      </w:r>
      <w:hyperlink r:id="rId20" w:history="1">
        <w:r>
          <w:rPr>
            <w:i/>
            <w:color w:val="0000FF"/>
          </w:rPr>
          <w:t>п. п. 17</w:t>
        </w:r>
      </w:hyperlink>
      <w:r>
        <w:rPr>
          <w:i/>
        </w:rPr>
        <w:t xml:space="preserve">, </w:t>
      </w:r>
      <w:hyperlink r:id="rId21" w:history="1">
        <w:r>
          <w:rPr>
            <w:i/>
            <w:color w:val="0000FF"/>
          </w:rPr>
          <w:t>18</w:t>
        </w:r>
      </w:hyperlink>
      <w:r>
        <w:rPr>
          <w:i/>
        </w:rPr>
        <w:t xml:space="preserve"> ПБУ 6/01)</w:t>
      </w:r>
    </w:p>
    <w:p w:rsidR="00C9380E" w:rsidRDefault="00C9380E">
      <w:pPr>
        <w:pStyle w:val="ConsPlusNormal"/>
        <w:ind w:firstLine="540"/>
        <w:jc w:val="both"/>
      </w:pPr>
    </w:p>
    <w:p w:rsidR="00C9380E" w:rsidRDefault="00C9380E">
      <w:pPr>
        <w:pStyle w:val="ConsPlusNormal"/>
        <w:ind w:firstLine="540"/>
        <w:jc w:val="both"/>
      </w:pPr>
      <w:r>
        <w:t xml:space="preserve">1.7. Срок полезного использования для приобретенных объектов ОС определяется комиссией, назначаемой приказом руководителя, с учетом </w:t>
      </w:r>
      <w:hyperlink r:id="rId22" w:history="1">
        <w:r>
          <w:rPr>
            <w:color w:val="0000FF"/>
          </w:rPr>
          <w:t>Классификации</w:t>
        </w:r>
      </w:hyperlink>
      <w:r>
        <w:t xml:space="preserve"> основных средств, включаемых в амортизационные группы, утвержденной Постановлением Правительства РФ от 01.01.2002 N 1. Если объект невозможно отнести ни к одной из амортизационных групп, срок полезного использования устанавливается комиссией исходя из технических характеристик объекта и ожидаемого срока его использования.</w:t>
      </w:r>
    </w:p>
    <w:p w:rsidR="00C9380E" w:rsidRDefault="00C9380E">
      <w:pPr>
        <w:pStyle w:val="ConsPlusNormal"/>
        <w:ind w:firstLine="540"/>
        <w:jc w:val="both"/>
      </w:pPr>
      <w:r>
        <w:rPr>
          <w:i/>
        </w:rPr>
        <w:t xml:space="preserve">(Основание: </w:t>
      </w:r>
      <w:hyperlink r:id="rId23" w:history="1">
        <w:r>
          <w:rPr>
            <w:i/>
            <w:color w:val="0000FF"/>
          </w:rPr>
          <w:t>п. 20</w:t>
        </w:r>
      </w:hyperlink>
      <w:r>
        <w:rPr>
          <w:i/>
        </w:rPr>
        <w:t xml:space="preserve"> ПБУ 6/01, </w:t>
      </w:r>
      <w:hyperlink r:id="rId24" w:history="1">
        <w:r>
          <w:rPr>
            <w:i/>
            <w:color w:val="0000FF"/>
          </w:rPr>
          <w:t>абз. 2 п. 1</w:t>
        </w:r>
      </w:hyperlink>
      <w:r>
        <w:rPr>
          <w:i/>
        </w:rPr>
        <w:t xml:space="preserve"> Постановления Правительства РФ от 01.01.2002 N 1)</w:t>
      </w:r>
    </w:p>
    <w:p w:rsidR="00C9380E" w:rsidRDefault="00C9380E">
      <w:pPr>
        <w:pStyle w:val="ConsPlusNormal"/>
        <w:ind w:firstLine="540"/>
        <w:jc w:val="both"/>
      </w:pPr>
    </w:p>
    <w:p w:rsidR="00C9380E" w:rsidRDefault="00C9380E">
      <w:pPr>
        <w:pStyle w:val="ConsPlusNormal"/>
        <w:ind w:firstLine="540"/>
        <w:jc w:val="both"/>
      </w:pPr>
      <w:r>
        <w:t>1.8. Затраты по ремонту (текущему и капитальному) основных сре</w:t>
      </w:r>
      <w:proofErr w:type="gramStart"/>
      <w:r>
        <w:t>дств вкл</w:t>
      </w:r>
      <w:proofErr w:type="gramEnd"/>
      <w:r>
        <w:t>ючаются в расходы по обычным видам деятельности в отчетном периоде окончания ремонта.</w:t>
      </w:r>
    </w:p>
    <w:p w:rsidR="00C9380E" w:rsidRDefault="00C9380E">
      <w:pPr>
        <w:pStyle w:val="ConsPlusNormal"/>
        <w:ind w:firstLine="540"/>
        <w:jc w:val="both"/>
      </w:pPr>
      <w:r>
        <w:rPr>
          <w:i/>
        </w:rPr>
        <w:t xml:space="preserve">(Основание: </w:t>
      </w:r>
      <w:hyperlink r:id="rId25" w:history="1">
        <w:r>
          <w:rPr>
            <w:i/>
            <w:color w:val="0000FF"/>
          </w:rPr>
          <w:t>п. 27</w:t>
        </w:r>
      </w:hyperlink>
      <w:r>
        <w:rPr>
          <w:i/>
        </w:rPr>
        <w:t xml:space="preserve"> ПБУ 6/01, </w:t>
      </w:r>
      <w:hyperlink r:id="rId26" w:history="1">
        <w:r>
          <w:rPr>
            <w:i/>
            <w:color w:val="0000FF"/>
          </w:rPr>
          <w:t>п. п. 7</w:t>
        </w:r>
      </w:hyperlink>
      <w:r>
        <w:rPr>
          <w:i/>
        </w:rPr>
        <w:t xml:space="preserve">, </w:t>
      </w:r>
      <w:hyperlink r:id="rId27" w:history="1">
        <w:r>
          <w:rPr>
            <w:i/>
            <w:color w:val="0000FF"/>
          </w:rPr>
          <w:t>16</w:t>
        </w:r>
      </w:hyperlink>
      <w:r>
        <w:rPr>
          <w:i/>
        </w:rPr>
        <w:t xml:space="preserve"> ПБУ 10/99)</w:t>
      </w:r>
    </w:p>
    <w:p w:rsidR="00C9380E" w:rsidRDefault="00C9380E">
      <w:pPr>
        <w:pStyle w:val="ConsPlusNormal"/>
        <w:ind w:firstLine="540"/>
        <w:jc w:val="both"/>
      </w:pPr>
    </w:p>
    <w:p w:rsidR="00C9380E" w:rsidRDefault="00C9380E">
      <w:pPr>
        <w:pStyle w:val="ConsPlusNormal"/>
        <w:jc w:val="center"/>
      </w:pPr>
      <w:bookmarkStart w:id="6" w:name="P111"/>
      <w:bookmarkEnd w:id="6"/>
      <w:r>
        <w:rPr>
          <w:b/>
        </w:rPr>
        <w:t>2. Нематериальные активы</w:t>
      </w:r>
    </w:p>
    <w:p w:rsidR="00C9380E" w:rsidRDefault="00C9380E">
      <w:pPr>
        <w:pStyle w:val="ConsPlusNormal"/>
        <w:ind w:firstLine="540"/>
        <w:jc w:val="both"/>
      </w:pPr>
    </w:p>
    <w:p w:rsidR="00C9380E" w:rsidRDefault="00C9380E">
      <w:pPr>
        <w:pStyle w:val="ConsPlusNormal"/>
        <w:ind w:firstLine="540"/>
        <w:jc w:val="both"/>
      </w:pPr>
      <w:r>
        <w:rPr>
          <w:i/>
        </w:rPr>
        <w:t xml:space="preserve">Учет нематериальных активов (НМА) ведется в соответствии с </w:t>
      </w:r>
      <w:hyperlink r:id="rId28" w:history="1">
        <w:r>
          <w:rPr>
            <w:i/>
            <w:color w:val="0000FF"/>
          </w:rPr>
          <w:t>Положением</w:t>
        </w:r>
      </w:hyperlink>
      <w:r>
        <w:rPr>
          <w:i/>
        </w:rPr>
        <w:t xml:space="preserve"> по бухгалтерскому учету "Учет нематериальных активов" (ПБУ 14/2007), утвержденным Приказом Минфина России от 27.12.2007 N 153н.</w:t>
      </w:r>
    </w:p>
    <w:p w:rsidR="00C9380E" w:rsidRDefault="00C9380E">
      <w:pPr>
        <w:pStyle w:val="ConsPlusNormal"/>
        <w:ind w:firstLine="540"/>
        <w:jc w:val="both"/>
      </w:pPr>
    </w:p>
    <w:p w:rsidR="00C9380E" w:rsidRDefault="00C9380E">
      <w:pPr>
        <w:pStyle w:val="ConsPlusNormal"/>
        <w:ind w:firstLine="540"/>
        <w:jc w:val="both"/>
      </w:pPr>
      <w:r>
        <w:t>2.1. Объект считается НМА с неопределенным сроком полезного использования, если отсутствуют предсказуемые ограничения периода, на протяжении которого ожидается получение экономических выгод от использования данного актива.</w:t>
      </w:r>
    </w:p>
    <w:p w:rsidR="00C9380E" w:rsidRDefault="00C9380E">
      <w:pPr>
        <w:pStyle w:val="ConsPlusNormal"/>
        <w:ind w:firstLine="540"/>
        <w:jc w:val="both"/>
      </w:pPr>
      <w:r>
        <w:t>Фирменное наименование является НМА с неопределенным сроком полезного использования.</w:t>
      </w:r>
    </w:p>
    <w:p w:rsidR="00C9380E" w:rsidRDefault="00C9380E">
      <w:pPr>
        <w:pStyle w:val="ConsPlusNormal"/>
        <w:ind w:firstLine="540"/>
        <w:jc w:val="both"/>
      </w:pPr>
      <w:r>
        <w:lastRenderedPageBreak/>
        <w:t>Программное обеспечение, созданное по заказам организации, относится к объектам НМА с определенным сроком полезного использования.</w:t>
      </w:r>
    </w:p>
    <w:p w:rsidR="00C9380E" w:rsidRDefault="00C9380E">
      <w:pPr>
        <w:pStyle w:val="ConsPlusNormal"/>
        <w:ind w:firstLine="540"/>
        <w:jc w:val="both"/>
      </w:pPr>
      <w:r>
        <w:rPr>
          <w:i/>
        </w:rPr>
        <w:t xml:space="preserve">(Основание: </w:t>
      </w:r>
      <w:hyperlink r:id="rId29" w:history="1">
        <w:r>
          <w:rPr>
            <w:i/>
            <w:color w:val="0000FF"/>
          </w:rPr>
          <w:t>п. 25</w:t>
        </w:r>
      </w:hyperlink>
      <w:r>
        <w:rPr>
          <w:i/>
        </w:rPr>
        <w:t xml:space="preserve"> ПБУ 14/2007)</w:t>
      </w:r>
    </w:p>
    <w:p w:rsidR="00C9380E" w:rsidRDefault="00C9380E">
      <w:pPr>
        <w:pStyle w:val="ConsPlusNormal"/>
        <w:ind w:firstLine="540"/>
        <w:jc w:val="both"/>
      </w:pPr>
    </w:p>
    <w:p w:rsidR="00C9380E" w:rsidRDefault="00C9380E">
      <w:pPr>
        <w:pStyle w:val="ConsPlusNormal"/>
        <w:ind w:firstLine="540"/>
        <w:jc w:val="both"/>
      </w:pPr>
      <w:r>
        <w:t>2.2. При определении или уточнении срока полезного использования объекта НМА учитываются следующие факторы:</w:t>
      </w:r>
    </w:p>
    <w:p w:rsidR="00C9380E" w:rsidRDefault="00C9380E">
      <w:pPr>
        <w:pStyle w:val="ConsPlusNormal"/>
        <w:ind w:firstLine="540"/>
        <w:jc w:val="both"/>
      </w:pPr>
      <w:r>
        <w:t>- предполагаемый срок использования этого НМА организацией;</w:t>
      </w:r>
    </w:p>
    <w:p w:rsidR="00C9380E" w:rsidRDefault="00C9380E">
      <w:pPr>
        <w:pStyle w:val="ConsPlusNormal"/>
        <w:ind w:firstLine="540"/>
        <w:jc w:val="both"/>
      </w:pPr>
      <w:r>
        <w:t xml:space="preserve">- срок действия прав организации </w:t>
      </w:r>
      <w:proofErr w:type="gramStart"/>
      <w:r>
        <w:t>на</w:t>
      </w:r>
      <w:proofErr w:type="gramEnd"/>
      <w:r>
        <w:t xml:space="preserve"> данный НМА;</w:t>
      </w:r>
    </w:p>
    <w:p w:rsidR="00C9380E" w:rsidRDefault="00C9380E">
      <w:pPr>
        <w:pStyle w:val="ConsPlusNormal"/>
        <w:ind w:firstLine="540"/>
        <w:jc w:val="both"/>
      </w:pPr>
      <w:r>
        <w:t>- моральное (коммерческое) устаревание. Под моральным (коммерческим) устареванием понимается ситуация, когда появление более новых и совершенных НМА вынуждает организацию отказываться от применения старых, но еще пригодных к использованию объектов НМА;</w:t>
      </w:r>
    </w:p>
    <w:p w:rsidR="00C9380E" w:rsidRDefault="00C9380E">
      <w:pPr>
        <w:pStyle w:val="ConsPlusNormal"/>
        <w:ind w:firstLine="540"/>
        <w:jc w:val="both"/>
      </w:pPr>
      <w:r>
        <w:t>- экономическая ситуация на рынке (в том числе предполагаемые действия реальных или потенциальных конкурентов);</w:t>
      </w:r>
    </w:p>
    <w:p w:rsidR="00C9380E" w:rsidRDefault="00C9380E">
      <w:pPr>
        <w:pStyle w:val="ConsPlusNormal"/>
        <w:ind w:firstLine="540"/>
        <w:jc w:val="both"/>
      </w:pPr>
      <w:r>
        <w:t>- зависимость срока полезного использования данного НМА от срока полезного использования других активов организации.</w:t>
      </w:r>
    </w:p>
    <w:p w:rsidR="00C9380E" w:rsidRDefault="00C9380E">
      <w:pPr>
        <w:pStyle w:val="ConsPlusNormal"/>
        <w:ind w:firstLine="540"/>
        <w:jc w:val="both"/>
      </w:pPr>
      <w:r>
        <w:t>Срок полезного использования товарных знаков при их принятии к бухгалтерскому учету устанавливается комиссией, назначаемой приказом руководителя, исходя из срока действия свидетельства на товарный знак. Впоследствии срок полезного использования товарного знака может быть уточнен:</w:t>
      </w:r>
    </w:p>
    <w:p w:rsidR="00C9380E" w:rsidRDefault="00C9380E">
      <w:pPr>
        <w:pStyle w:val="ConsPlusNormal"/>
        <w:ind w:firstLine="540"/>
        <w:jc w:val="both"/>
      </w:pPr>
      <w:r>
        <w:t>- уменьшен, если организация намерена прекратить его использование до истечения срока действия свидетельства на товарный знак;</w:t>
      </w:r>
    </w:p>
    <w:p w:rsidR="00C9380E" w:rsidRDefault="00C9380E">
      <w:pPr>
        <w:pStyle w:val="ConsPlusNormal"/>
        <w:ind w:firstLine="540"/>
        <w:jc w:val="both"/>
      </w:pPr>
      <w:proofErr w:type="gramStart"/>
      <w:r>
        <w:t>- увеличен, если организация намерена продлить действие свидетельства на товарный знак.</w:t>
      </w:r>
      <w:proofErr w:type="gramEnd"/>
    </w:p>
    <w:p w:rsidR="00C9380E" w:rsidRDefault="00C9380E">
      <w:pPr>
        <w:pStyle w:val="ConsPlusNormal"/>
        <w:ind w:firstLine="540"/>
        <w:jc w:val="both"/>
      </w:pPr>
      <w:r>
        <w:rPr>
          <w:i/>
        </w:rPr>
        <w:t xml:space="preserve">(Основание: </w:t>
      </w:r>
      <w:hyperlink r:id="rId30" w:history="1">
        <w:r>
          <w:rPr>
            <w:i/>
            <w:color w:val="0000FF"/>
          </w:rPr>
          <w:t>п. п. 26</w:t>
        </w:r>
      </w:hyperlink>
      <w:r>
        <w:rPr>
          <w:i/>
        </w:rPr>
        <w:t xml:space="preserve">, </w:t>
      </w:r>
      <w:hyperlink r:id="rId31" w:history="1">
        <w:r>
          <w:rPr>
            <w:i/>
            <w:color w:val="0000FF"/>
          </w:rPr>
          <w:t>27</w:t>
        </w:r>
      </w:hyperlink>
      <w:r>
        <w:rPr>
          <w:i/>
        </w:rPr>
        <w:t xml:space="preserve"> ПБУ 14/2007)</w:t>
      </w:r>
    </w:p>
    <w:p w:rsidR="00C9380E" w:rsidRDefault="00C9380E">
      <w:pPr>
        <w:pStyle w:val="ConsPlusNormal"/>
        <w:ind w:firstLine="540"/>
        <w:jc w:val="both"/>
      </w:pPr>
    </w:p>
    <w:p w:rsidR="00C9380E" w:rsidRDefault="00C9380E">
      <w:pPr>
        <w:pStyle w:val="ConsPlusNormal"/>
        <w:ind w:firstLine="540"/>
        <w:jc w:val="both"/>
      </w:pPr>
      <w:r>
        <w:t>2.3. Выбор способа начисления амортизации по каждому объекту НМА производится индивидуально исходя из расчета ожидаемого поступления будущих экономических выгод от использования этого НМА. Если такой расчет невозможно осуществить достоверно, амортизация по объекту НМА начисляется линейным способом.</w:t>
      </w:r>
    </w:p>
    <w:p w:rsidR="00C9380E" w:rsidRDefault="00C9380E">
      <w:pPr>
        <w:pStyle w:val="ConsPlusNormal"/>
        <w:ind w:firstLine="540"/>
        <w:jc w:val="both"/>
      </w:pPr>
      <w:r>
        <w:t>По тем же правилам способ амортизации каждого объекта НМА ежегодно проверяется на необходимость его уточнения.</w:t>
      </w:r>
    </w:p>
    <w:p w:rsidR="00C9380E" w:rsidRDefault="00C9380E">
      <w:pPr>
        <w:pStyle w:val="ConsPlusNormal"/>
        <w:ind w:firstLine="540"/>
        <w:jc w:val="both"/>
      </w:pPr>
      <w:r>
        <w:rPr>
          <w:i/>
        </w:rPr>
        <w:t xml:space="preserve">(Основание: </w:t>
      </w:r>
      <w:hyperlink r:id="rId32" w:history="1">
        <w:r>
          <w:rPr>
            <w:i/>
            <w:color w:val="0000FF"/>
          </w:rPr>
          <w:t>п. п. 28</w:t>
        </w:r>
      </w:hyperlink>
      <w:r>
        <w:rPr>
          <w:i/>
        </w:rPr>
        <w:t xml:space="preserve">, </w:t>
      </w:r>
      <w:hyperlink r:id="rId33" w:history="1">
        <w:r>
          <w:rPr>
            <w:i/>
            <w:color w:val="0000FF"/>
          </w:rPr>
          <w:t>30</w:t>
        </w:r>
      </w:hyperlink>
      <w:r>
        <w:rPr>
          <w:i/>
        </w:rPr>
        <w:t xml:space="preserve"> ПБУ 14/2007)</w:t>
      </w:r>
    </w:p>
    <w:p w:rsidR="00C9380E" w:rsidRDefault="00C9380E">
      <w:pPr>
        <w:pStyle w:val="ConsPlusNormal"/>
        <w:ind w:firstLine="540"/>
        <w:jc w:val="both"/>
      </w:pPr>
    </w:p>
    <w:p w:rsidR="00C9380E" w:rsidRDefault="00C9380E">
      <w:pPr>
        <w:pStyle w:val="ConsPlusNormal"/>
        <w:ind w:firstLine="540"/>
        <w:jc w:val="both"/>
      </w:pPr>
      <w:r>
        <w:t>2.4. В случае уточнения срока полезного использования и (или) способа начисления амортизации имеет место изменение оценочных значений. Возникшие в связи с этим корректировки (начисление амортизации исходя из нового срока полезного использования и способа начисления амортизации) отражаются в бухгалтерском учете перспективно.</w:t>
      </w:r>
    </w:p>
    <w:p w:rsidR="00C9380E" w:rsidRDefault="00C9380E">
      <w:pPr>
        <w:pStyle w:val="ConsPlusNormal"/>
        <w:ind w:firstLine="540"/>
        <w:jc w:val="both"/>
      </w:pPr>
      <w:r>
        <w:rPr>
          <w:i/>
        </w:rPr>
        <w:t xml:space="preserve">(Основание: </w:t>
      </w:r>
      <w:hyperlink r:id="rId34" w:history="1">
        <w:r>
          <w:rPr>
            <w:i/>
            <w:color w:val="0000FF"/>
          </w:rPr>
          <w:t>п. п. 27</w:t>
        </w:r>
      </w:hyperlink>
      <w:r>
        <w:rPr>
          <w:i/>
        </w:rPr>
        <w:t xml:space="preserve">, </w:t>
      </w:r>
      <w:hyperlink r:id="rId35" w:history="1">
        <w:r>
          <w:rPr>
            <w:i/>
            <w:color w:val="0000FF"/>
          </w:rPr>
          <w:t>30</w:t>
        </w:r>
      </w:hyperlink>
      <w:r>
        <w:rPr>
          <w:i/>
        </w:rPr>
        <w:t xml:space="preserve"> ПБУ 14/2007, </w:t>
      </w:r>
      <w:hyperlink r:id="rId36" w:history="1">
        <w:r>
          <w:rPr>
            <w:i/>
            <w:color w:val="0000FF"/>
          </w:rPr>
          <w:t>п. 4</w:t>
        </w:r>
      </w:hyperlink>
      <w:r>
        <w:rPr>
          <w:i/>
        </w:rPr>
        <w:t xml:space="preserve"> Положения по бухгалтерскому учету "Изменения оценочных значений" (ПБУ 21/2008), утвержденного Приказом Минфина России от 06.10.2008 N 106н)</w:t>
      </w:r>
    </w:p>
    <w:p w:rsidR="00C9380E" w:rsidRDefault="00C9380E">
      <w:pPr>
        <w:pStyle w:val="ConsPlusNormal"/>
        <w:ind w:firstLine="540"/>
        <w:jc w:val="both"/>
      </w:pPr>
    </w:p>
    <w:p w:rsidR="00C9380E" w:rsidRDefault="00C9380E">
      <w:pPr>
        <w:pStyle w:val="ConsPlusNormal"/>
        <w:ind w:firstLine="540"/>
        <w:jc w:val="both"/>
      </w:pPr>
      <w:r>
        <w:t>2.5. Переоценка НМА и проверка их на обесценение не производятся.</w:t>
      </w:r>
    </w:p>
    <w:p w:rsidR="00C9380E" w:rsidRDefault="00C9380E">
      <w:pPr>
        <w:pStyle w:val="ConsPlusNormal"/>
        <w:ind w:firstLine="540"/>
        <w:jc w:val="both"/>
      </w:pPr>
      <w:r>
        <w:rPr>
          <w:i/>
        </w:rPr>
        <w:t xml:space="preserve">(Основание: </w:t>
      </w:r>
      <w:hyperlink r:id="rId37" w:history="1">
        <w:r>
          <w:rPr>
            <w:i/>
            <w:color w:val="0000FF"/>
          </w:rPr>
          <w:t>п. п. 17</w:t>
        </w:r>
      </w:hyperlink>
      <w:r>
        <w:rPr>
          <w:i/>
        </w:rPr>
        <w:t xml:space="preserve">, </w:t>
      </w:r>
      <w:hyperlink r:id="rId38" w:history="1">
        <w:r>
          <w:rPr>
            <w:i/>
            <w:color w:val="0000FF"/>
          </w:rPr>
          <w:t>22</w:t>
        </w:r>
      </w:hyperlink>
      <w:r>
        <w:rPr>
          <w:i/>
        </w:rPr>
        <w:t xml:space="preserve"> ПБУ 14/2007)</w:t>
      </w:r>
    </w:p>
    <w:p w:rsidR="00C9380E" w:rsidRDefault="00C9380E">
      <w:pPr>
        <w:pStyle w:val="ConsPlusNormal"/>
        <w:ind w:firstLine="540"/>
        <w:jc w:val="both"/>
      </w:pPr>
    </w:p>
    <w:p w:rsidR="00C9380E" w:rsidRDefault="00C9380E">
      <w:pPr>
        <w:pStyle w:val="ConsPlusNormal"/>
        <w:jc w:val="center"/>
      </w:pPr>
      <w:bookmarkStart w:id="7" w:name="P141"/>
      <w:bookmarkEnd w:id="7"/>
      <w:r>
        <w:rPr>
          <w:b/>
        </w:rPr>
        <w:t xml:space="preserve">3. Расходы </w:t>
      </w:r>
      <w:proofErr w:type="gramStart"/>
      <w:r>
        <w:rPr>
          <w:b/>
        </w:rPr>
        <w:t>на</w:t>
      </w:r>
      <w:proofErr w:type="gramEnd"/>
      <w:r>
        <w:rPr>
          <w:b/>
        </w:rPr>
        <w:t xml:space="preserve"> научно-исследовательские,</w:t>
      </w:r>
    </w:p>
    <w:p w:rsidR="00C9380E" w:rsidRDefault="00C9380E">
      <w:pPr>
        <w:pStyle w:val="ConsPlusNormal"/>
        <w:jc w:val="center"/>
      </w:pPr>
      <w:r>
        <w:rPr>
          <w:b/>
        </w:rPr>
        <w:t>опытно-конструкторские и технологические работы</w:t>
      </w:r>
    </w:p>
    <w:p w:rsidR="00C9380E" w:rsidRDefault="00C9380E">
      <w:pPr>
        <w:pStyle w:val="ConsPlusNormal"/>
        <w:ind w:firstLine="540"/>
        <w:jc w:val="both"/>
      </w:pPr>
    </w:p>
    <w:p w:rsidR="00C9380E" w:rsidRDefault="00C9380E">
      <w:pPr>
        <w:pStyle w:val="ConsPlusNormal"/>
        <w:ind w:firstLine="540"/>
        <w:jc w:val="both"/>
      </w:pPr>
      <w:r>
        <w:rPr>
          <w:i/>
        </w:rPr>
        <w:t xml:space="preserve">Учет расходов на научно-исследовательские, опытно-конструкторские и технологические работы (НИОКР) ведется в соответствии с </w:t>
      </w:r>
      <w:hyperlink r:id="rId39" w:history="1">
        <w:r>
          <w:rPr>
            <w:i/>
            <w:color w:val="0000FF"/>
          </w:rPr>
          <w:t>Положением</w:t>
        </w:r>
      </w:hyperlink>
      <w:r>
        <w:rPr>
          <w:i/>
        </w:rPr>
        <w:t xml:space="preserve"> по бухгалтерскому учету "Учет расходов на научно-исследовательские, опытно-конструкторские и технологические работы" ПБУ 17/02, утвержденным Приказом Минфина России от 19.11.2002 N 115н.</w:t>
      </w:r>
    </w:p>
    <w:p w:rsidR="00C9380E" w:rsidRDefault="00C9380E">
      <w:pPr>
        <w:pStyle w:val="ConsPlusNormal"/>
        <w:ind w:firstLine="540"/>
        <w:jc w:val="both"/>
      </w:pPr>
    </w:p>
    <w:p w:rsidR="00C9380E" w:rsidRDefault="00C9380E">
      <w:pPr>
        <w:pStyle w:val="ConsPlusNormal"/>
        <w:ind w:firstLine="540"/>
        <w:jc w:val="both"/>
      </w:pPr>
      <w:r>
        <w:t xml:space="preserve">3.1. </w:t>
      </w:r>
      <w:proofErr w:type="gramStart"/>
      <w:r>
        <w:t xml:space="preserve">Затраты на разработку новых или существенно улучшенных технологий производства, рецептур новых видов продукции и тому подобного накапливаются (капитализируются) на счете </w:t>
      </w:r>
      <w:r>
        <w:lastRenderedPageBreak/>
        <w:t>08 "Вложения во внеоборотные активы", субсчет 08-8 "Выполнение научно-исследовательских, опытно-конструкторских и технологических работ", формируя сумму расходов на НИОКР, только при условии, что высока вероятность применения результатов НИОКР для получения организацией экономических выгод.</w:t>
      </w:r>
      <w:proofErr w:type="gramEnd"/>
    </w:p>
    <w:p w:rsidR="00C9380E" w:rsidRDefault="00C9380E">
      <w:pPr>
        <w:pStyle w:val="ConsPlusNormal"/>
        <w:ind w:firstLine="540"/>
        <w:jc w:val="both"/>
      </w:pPr>
      <w:r>
        <w:t>Свидетельством высокой вероятности будущего применения результатов НИОКР для получения организацией экономических выгод является одновременное соблюдение следующих условий:</w:t>
      </w:r>
    </w:p>
    <w:p w:rsidR="00C9380E" w:rsidRDefault="00C9380E">
      <w:pPr>
        <w:pStyle w:val="ConsPlusNormal"/>
        <w:ind w:firstLine="540"/>
        <w:jc w:val="both"/>
      </w:pPr>
      <w:r>
        <w:t>существует техническая возможность завершить разработки и в дальнейшем использовать или продать их результаты;</w:t>
      </w:r>
    </w:p>
    <w:p w:rsidR="00C9380E" w:rsidRDefault="00C9380E">
      <w:pPr>
        <w:pStyle w:val="ConsPlusNormal"/>
        <w:ind w:firstLine="540"/>
        <w:jc w:val="both"/>
      </w:pPr>
      <w:r>
        <w:t>организация располагает достаточными техническими, финансовыми и другими ресурсами для завершения разработок и последующего использования или продажи их результатов;</w:t>
      </w:r>
    </w:p>
    <w:p w:rsidR="00C9380E" w:rsidRDefault="00C9380E">
      <w:pPr>
        <w:pStyle w:val="ConsPlusNormal"/>
        <w:ind w:firstLine="540"/>
        <w:jc w:val="both"/>
      </w:pPr>
      <w:r>
        <w:t>руководство организации намерено завершить разработки и в дальнейшем использовать или продать их результаты;</w:t>
      </w:r>
    </w:p>
    <w:p w:rsidR="00C9380E" w:rsidRDefault="00C9380E">
      <w:pPr>
        <w:pStyle w:val="ConsPlusNormal"/>
        <w:ind w:firstLine="540"/>
        <w:jc w:val="both"/>
      </w:pPr>
      <w:r>
        <w:t>существует ясный механизм извлечения экономических выгод из результатов разработок.</w:t>
      </w:r>
    </w:p>
    <w:p w:rsidR="00C9380E" w:rsidRDefault="00C9380E">
      <w:pPr>
        <w:pStyle w:val="ConsPlusNormal"/>
        <w:ind w:firstLine="540"/>
        <w:jc w:val="both"/>
      </w:pPr>
      <w:r>
        <w:t>Затраты на исследования, которые несет организация до момента выполнения вышеперечисленных условий, не капитализируются, а включаются в расходы по обычным видам деятельности организации (общепроизводственные расходы).</w:t>
      </w:r>
    </w:p>
    <w:p w:rsidR="00C9380E" w:rsidRDefault="00C9380E">
      <w:pPr>
        <w:pStyle w:val="ConsPlusNormal"/>
        <w:ind w:firstLine="540"/>
        <w:jc w:val="both"/>
      </w:pPr>
      <w:r>
        <w:rPr>
          <w:i/>
        </w:rPr>
        <w:t xml:space="preserve">(Основание: </w:t>
      </w:r>
      <w:hyperlink r:id="rId40" w:history="1">
        <w:r>
          <w:rPr>
            <w:i/>
            <w:color w:val="0000FF"/>
          </w:rPr>
          <w:t>п. 7</w:t>
        </w:r>
      </w:hyperlink>
      <w:r>
        <w:rPr>
          <w:i/>
        </w:rPr>
        <w:t xml:space="preserve"> ПБУ 17/02, </w:t>
      </w:r>
      <w:hyperlink r:id="rId41" w:history="1">
        <w:r>
          <w:rPr>
            <w:i/>
            <w:color w:val="0000FF"/>
          </w:rPr>
          <w:t>п. 7</w:t>
        </w:r>
      </w:hyperlink>
      <w:r>
        <w:rPr>
          <w:i/>
        </w:rPr>
        <w:t xml:space="preserve"> ПБУ 1/2008, </w:t>
      </w:r>
      <w:hyperlink r:id="rId42" w:history="1">
        <w:r>
          <w:rPr>
            <w:i/>
            <w:color w:val="0000FF"/>
          </w:rPr>
          <w:t>п. п. 55</w:t>
        </w:r>
      </w:hyperlink>
      <w:r>
        <w:rPr>
          <w:i/>
        </w:rPr>
        <w:t xml:space="preserve">, </w:t>
      </w:r>
      <w:hyperlink r:id="rId43" w:history="1">
        <w:r>
          <w:rPr>
            <w:i/>
            <w:color w:val="0000FF"/>
          </w:rPr>
          <w:t>57</w:t>
        </w:r>
      </w:hyperlink>
      <w:r>
        <w:rPr>
          <w:i/>
        </w:rPr>
        <w:t xml:space="preserve"> IAS 38 "Нематериальные активы", </w:t>
      </w:r>
      <w:hyperlink r:id="rId44" w:history="1">
        <w:r>
          <w:rPr>
            <w:i/>
            <w:color w:val="0000FF"/>
          </w:rPr>
          <w:t>Толкование Р111</w:t>
        </w:r>
      </w:hyperlink>
      <w:r>
        <w:rPr>
          <w:i/>
        </w:rPr>
        <w:t xml:space="preserve"> "Признание затрат на научно-исследовательские, опытно-конструкторские и технологические работы" (принято Комитетом по толкованиям 25 февраля 2011 г., утверждено в итоговой редакции 20 апреля 2011 г.))</w:t>
      </w:r>
    </w:p>
    <w:p w:rsidR="00C9380E" w:rsidRDefault="00C9380E">
      <w:pPr>
        <w:pStyle w:val="ConsPlusNormal"/>
        <w:ind w:firstLine="540"/>
        <w:jc w:val="both"/>
      </w:pPr>
    </w:p>
    <w:p w:rsidR="00C9380E" w:rsidRDefault="00C9380E">
      <w:pPr>
        <w:pStyle w:val="ConsPlusNormal"/>
        <w:ind w:firstLine="540"/>
        <w:jc w:val="both"/>
      </w:pPr>
      <w:r>
        <w:t>3.2. Списание расходов по каждой выполненной НИОКР производится линейным способом.</w:t>
      </w:r>
    </w:p>
    <w:p w:rsidR="00C9380E" w:rsidRDefault="00C9380E">
      <w:pPr>
        <w:pStyle w:val="ConsPlusNormal"/>
        <w:ind w:firstLine="540"/>
        <w:jc w:val="both"/>
      </w:pPr>
      <w:r>
        <w:t>Срок списания расходов на НИОКР определяется комиссией, назначаемой приказом руководителя, исходя из ожидаемого срока использования полученных результатов НИОКР, в течение которого организация планирует получать экономические выгоды (доход). Установленный срок не должен превышать пяти лет и подлежит утверждению приказом руководителя.</w:t>
      </w:r>
    </w:p>
    <w:p w:rsidR="00C9380E" w:rsidRDefault="00C9380E">
      <w:pPr>
        <w:pStyle w:val="ConsPlusNormal"/>
        <w:ind w:firstLine="540"/>
        <w:jc w:val="both"/>
      </w:pPr>
      <w:r>
        <w:rPr>
          <w:i/>
        </w:rPr>
        <w:t xml:space="preserve">(Основание: </w:t>
      </w:r>
      <w:hyperlink r:id="rId45" w:history="1">
        <w:r>
          <w:rPr>
            <w:i/>
            <w:color w:val="0000FF"/>
          </w:rPr>
          <w:t>п. 11</w:t>
        </w:r>
      </w:hyperlink>
      <w:r>
        <w:rPr>
          <w:i/>
        </w:rPr>
        <w:t xml:space="preserve"> ПБУ 17/02)</w:t>
      </w:r>
    </w:p>
    <w:p w:rsidR="00C9380E" w:rsidRDefault="00C9380E">
      <w:pPr>
        <w:pStyle w:val="ConsPlusNormal"/>
        <w:ind w:firstLine="540"/>
        <w:jc w:val="both"/>
      </w:pPr>
    </w:p>
    <w:p w:rsidR="00C9380E" w:rsidRDefault="00C9380E">
      <w:pPr>
        <w:pStyle w:val="ConsPlusNormal"/>
        <w:jc w:val="center"/>
      </w:pPr>
      <w:bookmarkStart w:id="8" w:name="P159"/>
      <w:bookmarkEnd w:id="8"/>
      <w:r>
        <w:rPr>
          <w:b/>
        </w:rPr>
        <w:t>4. Запасы</w:t>
      </w:r>
    </w:p>
    <w:p w:rsidR="00C9380E" w:rsidRDefault="00C9380E">
      <w:pPr>
        <w:pStyle w:val="ConsPlusNormal"/>
        <w:ind w:firstLine="540"/>
        <w:jc w:val="both"/>
      </w:pPr>
    </w:p>
    <w:p w:rsidR="00C9380E" w:rsidRDefault="00C9380E">
      <w:pPr>
        <w:pStyle w:val="ConsPlusNormal"/>
        <w:jc w:val="center"/>
      </w:pPr>
      <w:bookmarkStart w:id="9" w:name="P161"/>
      <w:bookmarkEnd w:id="9"/>
      <w:r>
        <w:rPr>
          <w:b/>
        </w:rPr>
        <w:t>4.1. Сырье и материалы</w:t>
      </w:r>
    </w:p>
    <w:p w:rsidR="00C9380E" w:rsidRDefault="00C9380E">
      <w:pPr>
        <w:pStyle w:val="ConsPlusNormal"/>
        <w:ind w:firstLine="540"/>
        <w:jc w:val="both"/>
      </w:pPr>
    </w:p>
    <w:p w:rsidR="00C9380E" w:rsidRDefault="00C9380E">
      <w:pPr>
        <w:pStyle w:val="ConsPlusNormal"/>
        <w:ind w:firstLine="540"/>
        <w:jc w:val="both"/>
      </w:pPr>
      <w:r>
        <w:rPr>
          <w:i/>
        </w:rPr>
        <w:t xml:space="preserve">Учет сырья и материалов (далее - материалы) ведется в соответствии с </w:t>
      </w:r>
      <w:hyperlink r:id="rId46" w:history="1">
        <w:r>
          <w:rPr>
            <w:i/>
            <w:color w:val="0000FF"/>
          </w:rPr>
          <w:t>Положением</w:t>
        </w:r>
      </w:hyperlink>
      <w:r>
        <w:rPr>
          <w:i/>
        </w:rPr>
        <w:t xml:space="preserve"> по бухгалтерскому учету "Учет материально-производственных запасов" ПБУ 5/01, утвержденным Приказом Минфина России от 09.06.2001 N 44н, Методическими </w:t>
      </w:r>
      <w:hyperlink r:id="rId47" w:history="1">
        <w:r>
          <w:rPr>
            <w:i/>
            <w:color w:val="0000FF"/>
          </w:rPr>
          <w:t>указаниями</w:t>
        </w:r>
      </w:hyperlink>
      <w:r>
        <w:rPr>
          <w:i/>
        </w:rPr>
        <w:t xml:space="preserve"> по бухгалтерскому учету материально-производственных запасов, утвержденными Приказом Минфина России от 28.12.2001 N 119н.</w:t>
      </w:r>
    </w:p>
    <w:p w:rsidR="00C9380E" w:rsidRDefault="00C9380E">
      <w:pPr>
        <w:pStyle w:val="ConsPlusNormal"/>
        <w:ind w:firstLine="540"/>
        <w:jc w:val="both"/>
      </w:pPr>
    </w:p>
    <w:p w:rsidR="00C9380E" w:rsidRDefault="00C9380E">
      <w:pPr>
        <w:pStyle w:val="ConsPlusNormal"/>
        <w:ind w:firstLine="540"/>
        <w:jc w:val="both"/>
      </w:pPr>
      <w:r>
        <w:t>4.1.1. Материалы принимаются к бухгалтерскому учету по фактической себестоимости. Фактической себестоимостью материалов, приобретенных за плату, признается сумма фактических затрат организации на приобретение, за исключением НДС.</w:t>
      </w:r>
    </w:p>
    <w:p w:rsidR="00C9380E" w:rsidRDefault="00C9380E">
      <w:pPr>
        <w:pStyle w:val="ConsPlusNormal"/>
        <w:ind w:firstLine="540"/>
        <w:jc w:val="both"/>
      </w:pPr>
      <w:r>
        <w:t>К фактическим затратам на приобретение материалов относятся:</w:t>
      </w:r>
    </w:p>
    <w:p w:rsidR="00C9380E" w:rsidRDefault="00C9380E">
      <w:pPr>
        <w:pStyle w:val="ConsPlusNormal"/>
        <w:ind w:firstLine="540"/>
        <w:jc w:val="both"/>
      </w:pPr>
      <w:r>
        <w:t>- суммы, уплачиваемые в соответствии с договором поставщику (продавцу);</w:t>
      </w:r>
    </w:p>
    <w:p w:rsidR="00C9380E" w:rsidRDefault="00C9380E">
      <w:pPr>
        <w:pStyle w:val="ConsPlusNormal"/>
        <w:ind w:firstLine="540"/>
        <w:jc w:val="both"/>
      </w:pPr>
      <w:r>
        <w:t>- таможенные пошлины;</w:t>
      </w:r>
    </w:p>
    <w:p w:rsidR="00C9380E" w:rsidRDefault="00C9380E">
      <w:pPr>
        <w:pStyle w:val="ConsPlusNormal"/>
        <w:ind w:firstLine="540"/>
        <w:jc w:val="both"/>
      </w:pPr>
      <w:r>
        <w:t>- невозмещаемые налоги, уплачиваемые в связи с приобретением материалов;</w:t>
      </w:r>
    </w:p>
    <w:p w:rsidR="00C9380E" w:rsidRDefault="00C9380E">
      <w:pPr>
        <w:pStyle w:val="ConsPlusNormal"/>
        <w:ind w:firstLine="540"/>
        <w:jc w:val="both"/>
      </w:pPr>
      <w:r>
        <w:t>- затраты на заготовку и доставку материалов до места их использования, включая расходы на страхование (транспортно-заготовительные расходы (ТЗР));</w:t>
      </w:r>
    </w:p>
    <w:p w:rsidR="00C9380E" w:rsidRDefault="00C9380E">
      <w:pPr>
        <w:pStyle w:val="ConsPlusNormal"/>
        <w:ind w:firstLine="540"/>
        <w:jc w:val="both"/>
      </w:pPr>
      <w:r>
        <w:t>- иные затраты, непосредственно связанные с приобретением материалов.</w:t>
      </w:r>
    </w:p>
    <w:p w:rsidR="00C9380E" w:rsidRDefault="00C9380E">
      <w:pPr>
        <w:pStyle w:val="ConsPlusNormal"/>
        <w:ind w:firstLine="540"/>
        <w:jc w:val="both"/>
      </w:pPr>
      <w:r>
        <w:t>Под иными затратами, непосредственно связанными с приобретением материалов, понимаются затраты, которые не были бы понесены организацией, если бы не приобретались соответствующие материалы.</w:t>
      </w:r>
    </w:p>
    <w:p w:rsidR="00C9380E" w:rsidRDefault="00C9380E">
      <w:pPr>
        <w:pStyle w:val="ConsPlusNormal"/>
        <w:ind w:firstLine="540"/>
        <w:jc w:val="both"/>
      </w:pPr>
      <w:r>
        <w:rPr>
          <w:i/>
        </w:rPr>
        <w:t xml:space="preserve">(Основание: </w:t>
      </w:r>
      <w:hyperlink r:id="rId48" w:history="1">
        <w:r>
          <w:rPr>
            <w:i/>
            <w:color w:val="0000FF"/>
          </w:rPr>
          <w:t>п. п. 5</w:t>
        </w:r>
      </w:hyperlink>
      <w:r>
        <w:rPr>
          <w:i/>
        </w:rPr>
        <w:t xml:space="preserve">, </w:t>
      </w:r>
      <w:hyperlink r:id="rId49" w:history="1">
        <w:r>
          <w:rPr>
            <w:i/>
            <w:color w:val="0000FF"/>
          </w:rPr>
          <w:t>6</w:t>
        </w:r>
      </w:hyperlink>
      <w:r>
        <w:rPr>
          <w:i/>
        </w:rPr>
        <w:t xml:space="preserve"> ПБУ 5/01)</w:t>
      </w:r>
    </w:p>
    <w:p w:rsidR="00C9380E" w:rsidRDefault="00C9380E">
      <w:pPr>
        <w:pStyle w:val="ConsPlusNormal"/>
        <w:ind w:firstLine="540"/>
        <w:jc w:val="both"/>
      </w:pPr>
    </w:p>
    <w:p w:rsidR="00C9380E" w:rsidRDefault="00C9380E">
      <w:pPr>
        <w:pStyle w:val="ConsPlusNormal"/>
        <w:ind w:firstLine="540"/>
        <w:jc w:val="both"/>
      </w:pPr>
      <w:r>
        <w:t xml:space="preserve">ТЗР, </w:t>
      </w:r>
      <w:proofErr w:type="gramStart"/>
      <w:r>
        <w:t>понесенные</w:t>
      </w:r>
      <w:proofErr w:type="gramEnd"/>
      <w:r>
        <w:t xml:space="preserve"> при приобретении материалов, включаются в стоимость этих материалов. Если приобретается несколько видов материалов и невозможно непосредственно отнести ТЗР на приобретение конкретных материалов, такие расходы распределяются между материалами пропорционально стоимости приобретенных материалов.</w:t>
      </w:r>
    </w:p>
    <w:p w:rsidR="00C9380E" w:rsidRDefault="00C9380E">
      <w:pPr>
        <w:pStyle w:val="ConsPlusNormal"/>
        <w:ind w:firstLine="540"/>
        <w:jc w:val="both"/>
      </w:pPr>
    </w:p>
    <w:p w:rsidR="00C9380E" w:rsidRDefault="00C9380E">
      <w:pPr>
        <w:pStyle w:val="ConsPlusNormal"/>
        <w:ind w:firstLine="540"/>
        <w:jc w:val="both"/>
      </w:pPr>
      <w:r>
        <w:t>4.1.2. Приобретение материалов отражается в бухгалтерском учете без использования счетов 15 "Заготовление и приобретение материальных ценностей" и 16 "Отклонение в стоимости материальных ценностей".</w:t>
      </w:r>
    </w:p>
    <w:p w:rsidR="00C9380E" w:rsidRDefault="00C9380E">
      <w:pPr>
        <w:pStyle w:val="ConsPlusNormal"/>
        <w:ind w:firstLine="540"/>
        <w:jc w:val="both"/>
      </w:pPr>
    </w:p>
    <w:p w:rsidR="00C9380E" w:rsidRDefault="00C9380E">
      <w:pPr>
        <w:pStyle w:val="ConsPlusNormal"/>
        <w:ind w:firstLine="540"/>
        <w:jc w:val="both"/>
      </w:pPr>
      <w:r>
        <w:t>4.1.3. Учет материалов ведется по каждому наименованию в количественном и суммовом выражении.</w:t>
      </w:r>
    </w:p>
    <w:p w:rsidR="00C9380E" w:rsidRDefault="00C9380E">
      <w:pPr>
        <w:pStyle w:val="ConsPlusNormal"/>
        <w:ind w:firstLine="540"/>
        <w:jc w:val="both"/>
      </w:pPr>
      <w:r>
        <w:rPr>
          <w:i/>
        </w:rPr>
        <w:t xml:space="preserve">(Основание: </w:t>
      </w:r>
      <w:hyperlink r:id="rId50" w:history="1">
        <w:r>
          <w:rPr>
            <w:i/>
            <w:color w:val="0000FF"/>
          </w:rPr>
          <w:t>п. п. 137</w:t>
        </w:r>
      </w:hyperlink>
      <w:r>
        <w:rPr>
          <w:i/>
        </w:rPr>
        <w:t xml:space="preserve">, </w:t>
      </w:r>
      <w:hyperlink r:id="rId51" w:history="1">
        <w:r>
          <w:rPr>
            <w:i/>
            <w:color w:val="0000FF"/>
          </w:rPr>
          <w:t>168</w:t>
        </w:r>
      </w:hyperlink>
      <w:r>
        <w:rPr>
          <w:i/>
        </w:rPr>
        <w:t xml:space="preserve"> Методических указаний по бухгалтерскому учету материально-производственных запасов, утвержденных Приказом Минфина России от 28.12.2001 N 119н)</w:t>
      </w:r>
    </w:p>
    <w:p w:rsidR="00C9380E" w:rsidRDefault="00C9380E">
      <w:pPr>
        <w:pStyle w:val="ConsPlusNormal"/>
        <w:ind w:firstLine="540"/>
        <w:jc w:val="both"/>
      </w:pPr>
    </w:p>
    <w:p w:rsidR="00C9380E" w:rsidRDefault="00C9380E">
      <w:pPr>
        <w:pStyle w:val="ConsPlusNormal"/>
        <w:ind w:firstLine="540"/>
        <w:jc w:val="both"/>
      </w:pPr>
      <w:r>
        <w:t>4.1.4. Оценка материалов, отпущенных в производство (проданных, выбывших по иным основаниям), а также оставшихся на складе, производится по средней себестоимости. Среднее значение себестоимости рассчитывается на конец каждого месяца.</w:t>
      </w:r>
    </w:p>
    <w:p w:rsidR="00C9380E" w:rsidRDefault="00C9380E">
      <w:pPr>
        <w:pStyle w:val="ConsPlusNormal"/>
        <w:ind w:firstLine="540"/>
        <w:jc w:val="both"/>
      </w:pPr>
      <w:hyperlink w:anchor="P1002" w:history="1">
        <w:r>
          <w:rPr>
            <w:color w:val="0000FF"/>
          </w:rPr>
          <w:t>Форма</w:t>
        </w:r>
      </w:hyperlink>
      <w:r>
        <w:t xml:space="preserve"> регистра списания запасов (по средней себестоимости) приведена в Приложении N 2 к настоящей Учетной политике.</w:t>
      </w:r>
    </w:p>
    <w:p w:rsidR="00C9380E" w:rsidRDefault="00C9380E">
      <w:pPr>
        <w:pStyle w:val="ConsPlusNormal"/>
        <w:ind w:firstLine="540"/>
        <w:jc w:val="both"/>
      </w:pPr>
      <w:r>
        <w:rPr>
          <w:i/>
        </w:rPr>
        <w:t xml:space="preserve">(Основание: </w:t>
      </w:r>
      <w:hyperlink r:id="rId52" w:history="1">
        <w:r>
          <w:rPr>
            <w:i/>
            <w:color w:val="0000FF"/>
          </w:rPr>
          <w:t>п. 16</w:t>
        </w:r>
      </w:hyperlink>
      <w:r>
        <w:rPr>
          <w:i/>
        </w:rPr>
        <w:t xml:space="preserve"> ПБУ 5/01, </w:t>
      </w:r>
      <w:hyperlink r:id="rId53" w:history="1">
        <w:r>
          <w:rPr>
            <w:i/>
            <w:color w:val="0000FF"/>
          </w:rPr>
          <w:t>п. 78</w:t>
        </w:r>
      </w:hyperlink>
      <w:r>
        <w:rPr>
          <w:i/>
        </w:rPr>
        <w:t xml:space="preserve"> Методических указаний по бухгалтерскому учету материально-производственных запасов)</w:t>
      </w:r>
    </w:p>
    <w:p w:rsidR="00C9380E" w:rsidRDefault="00C9380E">
      <w:pPr>
        <w:pStyle w:val="ConsPlusNormal"/>
        <w:ind w:firstLine="540"/>
        <w:jc w:val="both"/>
      </w:pPr>
    </w:p>
    <w:p w:rsidR="00C9380E" w:rsidRDefault="00C9380E">
      <w:pPr>
        <w:pStyle w:val="ConsPlusNormal"/>
        <w:ind w:firstLine="540"/>
        <w:jc w:val="both"/>
      </w:pPr>
      <w:r>
        <w:t>4.1.5. Горюче-смазочные материалы списываются ежемесячно в фактически израсходованном размере на основании путевых листов, составленных по форме, утвержденной Постановлением Госкомстата России от 28.11.1997 N 78.</w:t>
      </w:r>
    </w:p>
    <w:p w:rsidR="00C9380E" w:rsidRDefault="00C9380E">
      <w:pPr>
        <w:pStyle w:val="ConsPlusNormal"/>
        <w:ind w:firstLine="540"/>
        <w:jc w:val="both"/>
      </w:pPr>
    </w:p>
    <w:p w:rsidR="00C9380E" w:rsidRDefault="00C9380E">
      <w:pPr>
        <w:pStyle w:val="ConsPlusNormal"/>
        <w:ind w:firstLine="540"/>
        <w:jc w:val="both"/>
      </w:pPr>
      <w:r>
        <w:t>4.1.6. Многооборотная тара, используемая для хранения и транспортировки готовой продукции, учитывается на счете 10 "Материалы", субсчет 10-4 "Тара и тарные материалы", по залоговой цене.</w:t>
      </w:r>
    </w:p>
    <w:p w:rsidR="00C9380E" w:rsidRDefault="00C9380E">
      <w:pPr>
        <w:pStyle w:val="ConsPlusNormal"/>
        <w:ind w:firstLine="540"/>
        <w:jc w:val="both"/>
      </w:pPr>
      <w:r>
        <w:t>По многооборотной таре, изготавливаемой тарным цехом организации, разница между фактической себестоимостью изготовления тары и ее залоговой ценой списывается со счета 23 "Вспомогательные производства" на счет 91 "Прочие доходы и расходы", субсчет 91-2 "Прочие расходы".</w:t>
      </w:r>
    </w:p>
    <w:p w:rsidR="00C9380E" w:rsidRDefault="00C9380E">
      <w:pPr>
        <w:pStyle w:val="ConsPlusNormal"/>
        <w:ind w:firstLine="540"/>
        <w:jc w:val="both"/>
      </w:pPr>
      <w:r>
        <w:t>По многооборотной таре, приобретаемой у поставщиков, разница между фактическими расходами по покупке тары и ее залоговой ценой списывается со счета 60 "Расчеты с поставщиками и подрядчиками" на счет 91, субсчет 91-2.</w:t>
      </w:r>
    </w:p>
    <w:p w:rsidR="00C9380E" w:rsidRDefault="00C9380E">
      <w:pPr>
        <w:pStyle w:val="ConsPlusNormal"/>
        <w:ind w:firstLine="540"/>
        <w:jc w:val="both"/>
      </w:pPr>
      <w:r>
        <w:t>При отгрузке покупателю продукции многооборотной возвратной тары в бухгалтерском учете доходы и (или) расходы не признаются, а производится списание залоговой стоимости переданной тары со счета 10, субсчет 10-4, на счет учета расчетов с покупателем. Возврат тары покупателем продукции отражается обратной записью.</w:t>
      </w:r>
    </w:p>
    <w:p w:rsidR="00C9380E" w:rsidRDefault="00C9380E">
      <w:pPr>
        <w:pStyle w:val="ConsPlusNormal"/>
        <w:ind w:firstLine="540"/>
        <w:jc w:val="both"/>
      </w:pPr>
      <w:r>
        <w:t>В случае невозврата покупателем продукции возвратной тары в установленный договором срок признаются прочий доход в размере полученного залога и прочий расход в размере залоговой стоимости невозвращенной тары.</w:t>
      </w:r>
    </w:p>
    <w:p w:rsidR="00C9380E" w:rsidRDefault="00C9380E">
      <w:pPr>
        <w:pStyle w:val="ConsPlusNormal"/>
        <w:ind w:firstLine="540"/>
        <w:jc w:val="both"/>
      </w:pPr>
      <w:r>
        <w:rPr>
          <w:i/>
        </w:rPr>
        <w:t xml:space="preserve">(Основание: </w:t>
      </w:r>
      <w:hyperlink r:id="rId54" w:history="1">
        <w:r>
          <w:rPr>
            <w:i/>
            <w:color w:val="0000FF"/>
          </w:rPr>
          <w:t>п. п. 166</w:t>
        </w:r>
      </w:hyperlink>
      <w:r>
        <w:rPr>
          <w:i/>
        </w:rPr>
        <w:t xml:space="preserve">, </w:t>
      </w:r>
      <w:hyperlink r:id="rId55" w:history="1">
        <w:r>
          <w:rPr>
            <w:i/>
            <w:color w:val="0000FF"/>
          </w:rPr>
          <w:t>182</w:t>
        </w:r>
      </w:hyperlink>
      <w:r>
        <w:rPr>
          <w:i/>
        </w:rPr>
        <w:t xml:space="preserve">, </w:t>
      </w:r>
      <w:hyperlink r:id="rId56" w:history="1">
        <w:r>
          <w:rPr>
            <w:i/>
            <w:color w:val="0000FF"/>
          </w:rPr>
          <w:t>184</w:t>
        </w:r>
      </w:hyperlink>
      <w:r>
        <w:rPr>
          <w:i/>
        </w:rPr>
        <w:t xml:space="preserve">, </w:t>
      </w:r>
      <w:hyperlink r:id="rId57" w:history="1">
        <w:r>
          <w:rPr>
            <w:i/>
            <w:color w:val="0000FF"/>
          </w:rPr>
          <w:t>185</w:t>
        </w:r>
      </w:hyperlink>
      <w:r>
        <w:rPr>
          <w:i/>
        </w:rPr>
        <w:t xml:space="preserve">, </w:t>
      </w:r>
      <w:hyperlink r:id="rId58" w:history="1">
        <w:r>
          <w:rPr>
            <w:i/>
            <w:color w:val="0000FF"/>
          </w:rPr>
          <w:t>пп. "б" п. 186</w:t>
        </w:r>
      </w:hyperlink>
      <w:r>
        <w:rPr>
          <w:i/>
        </w:rPr>
        <w:t xml:space="preserve"> Методических указаний по бухгалтерскому учету материально-производственных запасов, </w:t>
      </w:r>
      <w:hyperlink r:id="rId59" w:history="1">
        <w:r>
          <w:rPr>
            <w:i/>
            <w:color w:val="0000FF"/>
          </w:rPr>
          <w:t>п. 7</w:t>
        </w:r>
      </w:hyperlink>
      <w:r>
        <w:rPr>
          <w:i/>
        </w:rPr>
        <w:t xml:space="preserve"> ПБУ 9/99, </w:t>
      </w:r>
      <w:hyperlink r:id="rId60" w:history="1">
        <w:r>
          <w:rPr>
            <w:i/>
            <w:color w:val="0000FF"/>
          </w:rPr>
          <w:t>п. 11</w:t>
        </w:r>
      </w:hyperlink>
      <w:r>
        <w:rPr>
          <w:i/>
        </w:rPr>
        <w:t xml:space="preserve"> ПБУ 10/99)</w:t>
      </w:r>
    </w:p>
    <w:p w:rsidR="00C9380E" w:rsidRDefault="00C9380E">
      <w:pPr>
        <w:pStyle w:val="ConsPlusNormal"/>
        <w:ind w:firstLine="540"/>
        <w:jc w:val="both"/>
      </w:pPr>
    </w:p>
    <w:p w:rsidR="00C9380E" w:rsidRDefault="00C9380E">
      <w:pPr>
        <w:pStyle w:val="ConsPlusNormal"/>
        <w:ind w:firstLine="540"/>
        <w:jc w:val="both"/>
      </w:pPr>
      <w:r>
        <w:t>4.1.7. Многооборотная тара, полученная от поставщиков при приобретении материалов, учитывается следующим образом:</w:t>
      </w:r>
    </w:p>
    <w:p w:rsidR="00C9380E" w:rsidRDefault="00C9380E">
      <w:pPr>
        <w:pStyle w:val="ConsPlusNormal"/>
        <w:ind w:firstLine="540"/>
        <w:jc w:val="both"/>
      </w:pPr>
      <w:r>
        <w:t>- на счете 10, субсчет 10-4, обособленно в аналитическом учете учитывается по залоговой цене тара, подлежащая возврату поставщику, за которую уплачивался залог;</w:t>
      </w:r>
    </w:p>
    <w:p w:rsidR="00C9380E" w:rsidRDefault="00C9380E">
      <w:pPr>
        <w:pStyle w:val="ConsPlusNormal"/>
        <w:ind w:firstLine="540"/>
        <w:jc w:val="both"/>
      </w:pPr>
      <w:r>
        <w:t>- на счете 10, субсчет 10-4, обособленно в аналитическом учете учитывается тара, не подлежащая возврату, стоимость которой выделена в отгрузочных документах поставщика.</w:t>
      </w:r>
    </w:p>
    <w:p w:rsidR="00C9380E" w:rsidRDefault="00C9380E">
      <w:pPr>
        <w:pStyle w:val="ConsPlusNormal"/>
        <w:ind w:firstLine="540"/>
        <w:jc w:val="both"/>
      </w:pPr>
      <w:r>
        <w:rPr>
          <w:i/>
        </w:rPr>
        <w:t xml:space="preserve">(Основание: </w:t>
      </w:r>
      <w:hyperlink r:id="rId61" w:history="1">
        <w:r>
          <w:rPr>
            <w:i/>
            <w:color w:val="0000FF"/>
          </w:rPr>
          <w:t>пп. "а" п. 178</w:t>
        </w:r>
      </w:hyperlink>
      <w:r>
        <w:rPr>
          <w:i/>
        </w:rPr>
        <w:t xml:space="preserve">, </w:t>
      </w:r>
      <w:hyperlink r:id="rId62" w:history="1">
        <w:r>
          <w:rPr>
            <w:i/>
            <w:color w:val="0000FF"/>
          </w:rPr>
          <w:t>п. 183</w:t>
        </w:r>
      </w:hyperlink>
      <w:r>
        <w:rPr>
          <w:i/>
        </w:rPr>
        <w:t xml:space="preserve"> Методических указаний по бухгалтерскому учету </w:t>
      </w:r>
      <w:r>
        <w:rPr>
          <w:i/>
        </w:rPr>
        <w:lastRenderedPageBreak/>
        <w:t>материально-производственных запасов)</w:t>
      </w:r>
    </w:p>
    <w:p w:rsidR="00C9380E" w:rsidRDefault="00C9380E">
      <w:pPr>
        <w:pStyle w:val="ConsPlusNormal"/>
        <w:ind w:firstLine="540"/>
        <w:jc w:val="both"/>
      </w:pPr>
    </w:p>
    <w:p w:rsidR="00C9380E" w:rsidRDefault="00C9380E">
      <w:pPr>
        <w:pStyle w:val="ConsPlusNormal"/>
        <w:ind w:firstLine="540"/>
        <w:jc w:val="both"/>
      </w:pPr>
      <w:r>
        <w:t>4.1.8. Тара однократного использования (упаковка) учитывается на счете 10, субсчет 10-4, по фактической себестоимости.</w:t>
      </w:r>
    </w:p>
    <w:p w:rsidR="00C9380E" w:rsidRDefault="00C9380E">
      <w:pPr>
        <w:pStyle w:val="ConsPlusNormal"/>
        <w:ind w:firstLine="540"/>
        <w:jc w:val="both"/>
      </w:pPr>
      <w:r>
        <w:t>Стоимость упаковки, используемой непосредственно в производственных цехах, где изготавливается продукция, включается в фактическую себестоимость готовой продукции (относится в дебет счета 20 "Основное производство").</w:t>
      </w:r>
    </w:p>
    <w:p w:rsidR="00C9380E" w:rsidRDefault="00C9380E">
      <w:pPr>
        <w:pStyle w:val="ConsPlusNormal"/>
        <w:ind w:firstLine="540"/>
        <w:jc w:val="both"/>
      </w:pPr>
      <w:r>
        <w:t>Стоимость упаковки, используемой после принятия к учету готовой продукции и сдачи ее на склад готовой продукции, включается в коммерческие расходы (относится в дебет счета 44 "Расходы на продажу").</w:t>
      </w:r>
    </w:p>
    <w:p w:rsidR="00C9380E" w:rsidRDefault="00C9380E">
      <w:pPr>
        <w:pStyle w:val="ConsPlusNormal"/>
        <w:ind w:firstLine="540"/>
        <w:jc w:val="both"/>
      </w:pPr>
      <w:r>
        <w:rPr>
          <w:i/>
        </w:rPr>
        <w:t xml:space="preserve">(Основание: </w:t>
      </w:r>
      <w:hyperlink r:id="rId63" w:history="1">
        <w:r>
          <w:rPr>
            <w:i/>
            <w:color w:val="0000FF"/>
          </w:rPr>
          <w:t>п. 172</w:t>
        </w:r>
      </w:hyperlink>
      <w:r>
        <w:rPr>
          <w:i/>
        </w:rPr>
        <w:t xml:space="preserve"> Методических указаний по бухгалтерскому учету материально-производственных запасов)</w:t>
      </w:r>
    </w:p>
    <w:p w:rsidR="00C9380E" w:rsidRDefault="00C9380E">
      <w:pPr>
        <w:pStyle w:val="ConsPlusNormal"/>
        <w:ind w:firstLine="540"/>
        <w:jc w:val="both"/>
      </w:pPr>
    </w:p>
    <w:p w:rsidR="00C9380E" w:rsidRDefault="00C9380E">
      <w:pPr>
        <w:pStyle w:val="ConsPlusNormal"/>
        <w:ind w:firstLine="540"/>
        <w:jc w:val="both"/>
      </w:pPr>
      <w:r>
        <w:t>4.1.9. В случае снижения стоимости материалов (кроме многооборотной тары, учитываемой по залоговым ценам) создается резерв под снижение стоимости материальных ценностей. Снижение стоимости материалов может произойти в следующих ситуациях:</w:t>
      </w:r>
    </w:p>
    <w:p w:rsidR="00C9380E" w:rsidRDefault="00C9380E">
      <w:pPr>
        <w:pStyle w:val="ConsPlusNormal"/>
        <w:ind w:firstLine="540"/>
        <w:jc w:val="both"/>
      </w:pPr>
      <w:r>
        <w:t>- материалы морально устарели;</w:t>
      </w:r>
    </w:p>
    <w:p w:rsidR="00C9380E" w:rsidRDefault="00C9380E">
      <w:pPr>
        <w:pStyle w:val="ConsPlusNormal"/>
        <w:ind w:firstLine="540"/>
        <w:jc w:val="both"/>
      </w:pPr>
      <w:r>
        <w:t>- материалы полностью или частично потеряли первоначальное качество;</w:t>
      </w:r>
    </w:p>
    <w:p w:rsidR="00C9380E" w:rsidRDefault="00C9380E">
      <w:pPr>
        <w:pStyle w:val="ConsPlusNormal"/>
        <w:ind w:firstLine="540"/>
        <w:jc w:val="both"/>
      </w:pPr>
      <w:r>
        <w:t>- текущая рыночная стоимость материалов снизилась.</w:t>
      </w:r>
    </w:p>
    <w:p w:rsidR="00C9380E" w:rsidRDefault="00C9380E">
      <w:pPr>
        <w:pStyle w:val="ConsPlusNormal"/>
        <w:ind w:firstLine="540"/>
        <w:jc w:val="both"/>
      </w:pPr>
      <w:r>
        <w:t>Резерв под снижение стоимости материальных ценностей создается по отдельным наименованиям материалов. Величина такого резерва определяется на отчетную дату как превышение себестоимости материалов над рыночными ценами и включается в прочие расходы организации.</w:t>
      </w:r>
    </w:p>
    <w:p w:rsidR="00C9380E" w:rsidRDefault="00C9380E">
      <w:pPr>
        <w:pStyle w:val="ConsPlusNormal"/>
        <w:ind w:firstLine="540"/>
        <w:jc w:val="both"/>
      </w:pPr>
      <w:r>
        <w:t>Если впоследствии текущая рыночная стоимость материалов, под снижение стоимости которых был создан резерв, увеличивается, то соответствующая часть резерва включается в прочие доходы организации.</w:t>
      </w:r>
    </w:p>
    <w:p w:rsidR="00C9380E" w:rsidRDefault="00C9380E">
      <w:pPr>
        <w:pStyle w:val="ConsPlusNormal"/>
        <w:ind w:firstLine="540"/>
        <w:jc w:val="both"/>
      </w:pPr>
      <w:r>
        <w:t>Резерв под снижение стоимости материальных ценностей не создается по материалам, используемым при производстве готовой продукции, если на отчетную дату текущая рыночная стоимость этой готовой продукции соответствует или превышает ее фактическую себестоимость.</w:t>
      </w:r>
    </w:p>
    <w:p w:rsidR="00C9380E" w:rsidRDefault="00C9380E">
      <w:pPr>
        <w:pStyle w:val="ConsPlusNormal"/>
        <w:ind w:firstLine="540"/>
        <w:jc w:val="both"/>
      </w:pPr>
      <w:r>
        <w:rPr>
          <w:i/>
        </w:rPr>
        <w:t xml:space="preserve">(Основание: </w:t>
      </w:r>
      <w:hyperlink r:id="rId64" w:history="1">
        <w:r>
          <w:rPr>
            <w:i/>
            <w:color w:val="0000FF"/>
          </w:rPr>
          <w:t>п. 25</w:t>
        </w:r>
      </w:hyperlink>
      <w:r>
        <w:rPr>
          <w:i/>
        </w:rPr>
        <w:t xml:space="preserve"> ПБУ 5/01, </w:t>
      </w:r>
      <w:hyperlink r:id="rId65" w:history="1">
        <w:r>
          <w:rPr>
            <w:i/>
            <w:color w:val="0000FF"/>
          </w:rPr>
          <w:t>п. 20</w:t>
        </w:r>
      </w:hyperlink>
      <w:r>
        <w:rPr>
          <w:i/>
        </w:rPr>
        <w:t xml:space="preserve"> Методических указаний по бухгалтерскому учету материально-производственных запасов, </w:t>
      </w:r>
      <w:hyperlink r:id="rId66" w:history="1">
        <w:r>
          <w:rPr>
            <w:i/>
            <w:color w:val="0000FF"/>
          </w:rPr>
          <w:t>п. п. 3</w:t>
        </w:r>
      </w:hyperlink>
      <w:r>
        <w:rPr>
          <w:i/>
        </w:rPr>
        <w:t xml:space="preserve">, </w:t>
      </w:r>
      <w:hyperlink r:id="rId67" w:history="1">
        <w:r>
          <w:rPr>
            <w:i/>
            <w:color w:val="0000FF"/>
          </w:rPr>
          <w:t>4</w:t>
        </w:r>
      </w:hyperlink>
      <w:r>
        <w:rPr>
          <w:i/>
        </w:rPr>
        <w:t xml:space="preserve"> ПБУ 21/2008)</w:t>
      </w:r>
    </w:p>
    <w:p w:rsidR="00C9380E" w:rsidRDefault="00C9380E">
      <w:pPr>
        <w:pStyle w:val="ConsPlusNormal"/>
        <w:ind w:firstLine="540"/>
        <w:jc w:val="both"/>
      </w:pPr>
    </w:p>
    <w:p w:rsidR="00C9380E" w:rsidRDefault="00C9380E">
      <w:pPr>
        <w:pStyle w:val="ConsPlusNormal"/>
        <w:ind w:firstLine="540"/>
        <w:jc w:val="both"/>
      </w:pPr>
      <w:bookmarkStart w:id="10" w:name="P214"/>
      <w:bookmarkEnd w:id="10"/>
      <w:r>
        <w:t xml:space="preserve">4.1.10. </w:t>
      </w:r>
      <w:proofErr w:type="gramStart"/>
      <w:r>
        <w:t xml:space="preserve">В целях обеспечения сохранности активов, удовлетворяющих условиям </w:t>
      </w:r>
      <w:hyperlink r:id="rId68" w:history="1">
        <w:r>
          <w:rPr>
            <w:color w:val="0000FF"/>
          </w:rPr>
          <w:t>п. 4</w:t>
        </w:r>
      </w:hyperlink>
      <w:r>
        <w:t xml:space="preserve"> ПБУ 6/01, но учитываемых в составе материально-производственных запасов согласно </w:t>
      </w:r>
      <w:hyperlink w:anchor="P81" w:history="1">
        <w:r>
          <w:rPr>
            <w:color w:val="0000FF"/>
          </w:rPr>
          <w:t>п. 1.1</w:t>
        </w:r>
      </w:hyperlink>
      <w:r>
        <w:t xml:space="preserve"> настоящей Учетной политики, организуется контроль за их движением с использованием забалансового счета 013 "Имущество со сроком полезного использования свыше 12 месяцев и стоимостью не более установленного лимита, переданное в эксплуатацию".</w:t>
      </w:r>
      <w:proofErr w:type="gramEnd"/>
    </w:p>
    <w:p w:rsidR="00C9380E" w:rsidRDefault="00C9380E">
      <w:pPr>
        <w:pStyle w:val="ConsPlusNormal"/>
        <w:ind w:firstLine="540"/>
        <w:jc w:val="both"/>
      </w:pPr>
      <w:r>
        <w:rPr>
          <w:i/>
        </w:rPr>
        <w:t xml:space="preserve">(Основание: </w:t>
      </w:r>
      <w:hyperlink r:id="rId69" w:history="1">
        <w:r>
          <w:rPr>
            <w:i/>
            <w:color w:val="0000FF"/>
          </w:rPr>
          <w:t>п. 5</w:t>
        </w:r>
      </w:hyperlink>
      <w:r>
        <w:rPr>
          <w:i/>
        </w:rPr>
        <w:t xml:space="preserve"> ПБУ 6/01)</w:t>
      </w:r>
    </w:p>
    <w:p w:rsidR="00C9380E" w:rsidRDefault="00C9380E">
      <w:pPr>
        <w:pStyle w:val="ConsPlusNormal"/>
        <w:ind w:firstLine="540"/>
        <w:jc w:val="both"/>
      </w:pPr>
    </w:p>
    <w:p w:rsidR="00C9380E" w:rsidRDefault="00C9380E">
      <w:pPr>
        <w:pStyle w:val="ConsPlusNormal"/>
        <w:jc w:val="center"/>
      </w:pPr>
      <w:bookmarkStart w:id="11" w:name="P217"/>
      <w:bookmarkEnd w:id="11"/>
      <w:r>
        <w:rPr>
          <w:b/>
        </w:rPr>
        <w:t>4.2. Незавершенное производство</w:t>
      </w:r>
    </w:p>
    <w:p w:rsidR="00C9380E" w:rsidRDefault="00C9380E">
      <w:pPr>
        <w:pStyle w:val="ConsPlusNormal"/>
        <w:jc w:val="center"/>
      </w:pPr>
      <w:r>
        <w:rPr>
          <w:b/>
        </w:rPr>
        <w:t>и полуфабрикаты собственного производства</w:t>
      </w:r>
    </w:p>
    <w:p w:rsidR="00C9380E" w:rsidRDefault="00C9380E">
      <w:pPr>
        <w:pStyle w:val="ConsPlusNormal"/>
        <w:ind w:firstLine="540"/>
        <w:jc w:val="both"/>
      </w:pPr>
    </w:p>
    <w:p w:rsidR="00C9380E" w:rsidRDefault="00C9380E">
      <w:pPr>
        <w:pStyle w:val="ConsPlusNormal"/>
        <w:ind w:firstLine="540"/>
        <w:jc w:val="both"/>
      </w:pPr>
      <w:r>
        <w:t>4.2.1. Незавершенное производство (НЗП), включая незавершенное вспомогательное производство тарного цеха, на отчетную дату оценивается по неполной фактической производственной себестоимости (без учета общехозяйственных расходов).</w:t>
      </w:r>
    </w:p>
    <w:p w:rsidR="00C9380E" w:rsidRDefault="00C9380E">
      <w:pPr>
        <w:pStyle w:val="ConsPlusNormal"/>
        <w:ind w:firstLine="540"/>
        <w:jc w:val="both"/>
      </w:pPr>
      <w:r>
        <w:t>Оценка НЗП осуществляется на основе данных инвентаризации. Инвентаризация НЗП проводится ежемесячно на последнее число месяца.</w:t>
      </w:r>
    </w:p>
    <w:p w:rsidR="00C9380E" w:rsidRDefault="00C9380E">
      <w:pPr>
        <w:pStyle w:val="ConsPlusNormal"/>
        <w:ind w:firstLine="540"/>
        <w:jc w:val="both"/>
      </w:pPr>
      <w:r>
        <w:rPr>
          <w:i/>
        </w:rPr>
        <w:t xml:space="preserve">(Основание: </w:t>
      </w:r>
      <w:hyperlink r:id="rId70" w:history="1">
        <w:r>
          <w:rPr>
            <w:i/>
            <w:color w:val="0000FF"/>
          </w:rPr>
          <w:t>п. 64</w:t>
        </w:r>
      </w:hyperlink>
      <w:r>
        <w:rPr>
          <w:i/>
        </w:rPr>
        <w:t xml:space="preserve"> Положения по ведению бухгалтерского учета и бухгалтерской отчетности в Российской Федерации, утвержденного Приказом Минфина России от 29.07.1998 N 34н)</w:t>
      </w:r>
    </w:p>
    <w:p w:rsidR="00C9380E" w:rsidRDefault="00C9380E">
      <w:pPr>
        <w:pStyle w:val="ConsPlusNormal"/>
        <w:ind w:firstLine="540"/>
        <w:jc w:val="both"/>
      </w:pPr>
    </w:p>
    <w:p w:rsidR="00C9380E" w:rsidRDefault="00C9380E">
      <w:pPr>
        <w:pStyle w:val="ConsPlusNormal"/>
        <w:ind w:firstLine="540"/>
        <w:jc w:val="both"/>
      </w:pPr>
      <w:r>
        <w:t>4.2.2. Учет полуфабрикатов собственного производства ведется по каждому наименованию в количественном и суммовом выражении с использованием счета 21 "Полуфабрикаты собственного производства" (полуфабрикатный метод учета производственных затрат).</w:t>
      </w:r>
    </w:p>
    <w:p w:rsidR="00C9380E" w:rsidRDefault="00C9380E">
      <w:pPr>
        <w:pStyle w:val="ConsPlusNormal"/>
        <w:ind w:firstLine="540"/>
        <w:jc w:val="both"/>
      </w:pPr>
      <w:r>
        <w:rPr>
          <w:i/>
        </w:rPr>
        <w:lastRenderedPageBreak/>
        <w:t xml:space="preserve">(Основание: </w:t>
      </w:r>
      <w:hyperlink r:id="rId71" w:history="1">
        <w:r>
          <w:rPr>
            <w:i/>
            <w:color w:val="0000FF"/>
          </w:rPr>
          <w:t>абз. 2 п. 201</w:t>
        </w:r>
      </w:hyperlink>
      <w:r>
        <w:rPr>
          <w:i/>
        </w:rPr>
        <w:t xml:space="preserve">, </w:t>
      </w:r>
      <w:hyperlink r:id="rId72" w:history="1">
        <w:r>
          <w:rPr>
            <w:i/>
            <w:color w:val="0000FF"/>
          </w:rPr>
          <w:t>п. 202</w:t>
        </w:r>
      </w:hyperlink>
      <w:r>
        <w:rPr>
          <w:i/>
        </w:rPr>
        <w:t xml:space="preserve">, </w:t>
      </w:r>
      <w:hyperlink r:id="rId73" w:history="1">
        <w:r>
          <w:rPr>
            <w:i/>
            <w:color w:val="0000FF"/>
          </w:rPr>
          <w:t>абз. 3 п. 203</w:t>
        </w:r>
      </w:hyperlink>
      <w:r>
        <w:rPr>
          <w:i/>
        </w:rPr>
        <w:t xml:space="preserve"> Методических указаний по бухгалтерскому учету материально-производственных запасов, </w:t>
      </w:r>
      <w:hyperlink r:id="rId74" w:history="1">
        <w:r>
          <w:rPr>
            <w:i/>
            <w:color w:val="0000FF"/>
          </w:rPr>
          <w:t>п. 7</w:t>
        </w:r>
      </w:hyperlink>
      <w:r>
        <w:rPr>
          <w:i/>
        </w:rPr>
        <w:t xml:space="preserve"> ПБУ 1/2008)</w:t>
      </w:r>
    </w:p>
    <w:p w:rsidR="00C9380E" w:rsidRDefault="00C9380E">
      <w:pPr>
        <w:pStyle w:val="ConsPlusNormal"/>
        <w:ind w:firstLine="540"/>
        <w:jc w:val="both"/>
      </w:pPr>
    </w:p>
    <w:p w:rsidR="00C9380E" w:rsidRDefault="00C9380E">
      <w:pPr>
        <w:pStyle w:val="ConsPlusNormal"/>
        <w:ind w:firstLine="540"/>
        <w:jc w:val="both"/>
      </w:pPr>
      <w:r>
        <w:t>4.2.3. Полуфабрикаты собственного производства оцениваются на отчетную дату по неполной фактической производственной себестоимости (без учета общехозяйственных расходов).</w:t>
      </w:r>
    </w:p>
    <w:p w:rsidR="00C9380E" w:rsidRDefault="00C9380E">
      <w:pPr>
        <w:pStyle w:val="ConsPlusNormal"/>
        <w:ind w:firstLine="540"/>
        <w:jc w:val="both"/>
      </w:pPr>
      <w:r>
        <w:rPr>
          <w:i/>
        </w:rPr>
        <w:t xml:space="preserve">(Основание: </w:t>
      </w:r>
      <w:hyperlink r:id="rId75" w:history="1">
        <w:r>
          <w:rPr>
            <w:i/>
            <w:color w:val="0000FF"/>
          </w:rPr>
          <w:t>п. 64</w:t>
        </w:r>
      </w:hyperlink>
      <w:r>
        <w:rPr>
          <w:i/>
        </w:rPr>
        <w:t xml:space="preserve"> Положения по ведению бухгалтерского учета и бухгалтерской отчетности, </w:t>
      </w:r>
      <w:hyperlink r:id="rId76" w:history="1">
        <w:r>
          <w:rPr>
            <w:i/>
            <w:color w:val="0000FF"/>
          </w:rPr>
          <w:t>п. 7</w:t>
        </w:r>
      </w:hyperlink>
      <w:r>
        <w:rPr>
          <w:i/>
        </w:rPr>
        <w:t xml:space="preserve"> ПБУ 1/2008)</w:t>
      </w:r>
    </w:p>
    <w:p w:rsidR="00C9380E" w:rsidRDefault="00C9380E">
      <w:pPr>
        <w:pStyle w:val="ConsPlusNormal"/>
        <w:ind w:firstLine="540"/>
        <w:jc w:val="both"/>
      </w:pPr>
    </w:p>
    <w:p w:rsidR="00C9380E" w:rsidRDefault="00C9380E">
      <w:pPr>
        <w:pStyle w:val="ConsPlusNormal"/>
        <w:ind w:firstLine="540"/>
        <w:jc w:val="both"/>
      </w:pPr>
      <w:r>
        <w:t xml:space="preserve">4.2.4. Ведомость распределения затрат (суммы прямых затрат на производство конкретного вида продукции и затрат, предварительно учитываемых на счетах 23 "Вспомогательные производства" (кроме затрат тарного цеха), 25 "Общепроизводственные расходы" и 28 "Брак в производстве") на остаток НЗП, выпуск готовой продукции и полуфабрикатов приведена в </w:t>
      </w:r>
      <w:hyperlink w:anchor="P1227" w:history="1">
        <w:r>
          <w:rPr>
            <w:color w:val="0000FF"/>
          </w:rPr>
          <w:t>Приложении N 2</w:t>
        </w:r>
      </w:hyperlink>
      <w:r>
        <w:t xml:space="preserve"> к настоящей Учетной политике.</w:t>
      </w:r>
    </w:p>
    <w:p w:rsidR="00C9380E" w:rsidRDefault="00C9380E">
      <w:pPr>
        <w:pStyle w:val="ConsPlusNormal"/>
        <w:ind w:firstLine="540"/>
        <w:jc w:val="both"/>
      </w:pPr>
    </w:p>
    <w:p w:rsidR="00C9380E" w:rsidRDefault="00C9380E">
      <w:pPr>
        <w:pStyle w:val="ConsPlusNormal"/>
        <w:jc w:val="center"/>
      </w:pPr>
      <w:bookmarkStart w:id="12" w:name="P232"/>
      <w:bookmarkEnd w:id="12"/>
      <w:r>
        <w:rPr>
          <w:b/>
        </w:rPr>
        <w:t>4.3. Готовая продукция</w:t>
      </w:r>
    </w:p>
    <w:p w:rsidR="00C9380E" w:rsidRDefault="00C9380E">
      <w:pPr>
        <w:pStyle w:val="ConsPlusNormal"/>
        <w:ind w:firstLine="540"/>
        <w:jc w:val="both"/>
      </w:pPr>
    </w:p>
    <w:p w:rsidR="00C9380E" w:rsidRDefault="00C9380E">
      <w:pPr>
        <w:pStyle w:val="ConsPlusNormal"/>
        <w:ind w:firstLine="540"/>
        <w:jc w:val="both"/>
      </w:pPr>
      <w:r>
        <w:rPr>
          <w:i/>
        </w:rPr>
        <w:t xml:space="preserve">Учет готовой продукции ведется в соответствии с </w:t>
      </w:r>
      <w:hyperlink r:id="rId77" w:history="1">
        <w:r>
          <w:rPr>
            <w:i/>
            <w:color w:val="0000FF"/>
          </w:rPr>
          <w:t>ПБУ 5/01</w:t>
        </w:r>
      </w:hyperlink>
      <w:r>
        <w:rPr>
          <w:i/>
        </w:rPr>
        <w:t xml:space="preserve">, Методическими </w:t>
      </w:r>
      <w:hyperlink r:id="rId78" w:history="1">
        <w:r>
          <w:rPr>
            <w:i/>
            <w:color w:val="0000FF"/>
          </w:rPr>
          <w:t>указаниями</w:t>
        </w:r>
      </w:hyperlink>
      <w:r>
        <w:rPr>
          <w:i/>
        </w:rPr>
        <w:t xml:space="preserve"> по бухгалтерскому учету материально-производственных запасов.</w:t>
      </w:r>
    </w:p>
    <w:p w:rsidR="00C9380E" w:rsidRDefault="00C9380E">
      <w:pPr>
        <w:pStyle w:val="ConsPlusNormal"/>
        <w:ind w:firstLine="540"/>
        <w:jc w:val="both"/>
      </w:pPr>
    </w:p>
    <w:p w:rsidR="00C9380E" w:rsidRDefault="00C9380E">
      <w:pPr>
        <w:pStyle w:val="ConsPlusNormal"/>
        <w:ind w:firstLine="540"/>
        <w:jc w:val="both"/>
      </w:pPr>
      <w:r>
        <w:t>4.3.1. Учет выпуска готовой продукции осуществляется без использования счета 40 "Выпуск готовой продукции".</w:t>
      </w:r>
    </w:p>
    <w:p w:rsidR="00C9380E" w:rsidRDefault="00C9380E">
      <w:pPr>
        <w:pStyle w:val="ConsPlusNormal"/>
        <w:ind w:firstLine="540"/>
        <w:jc w:val="both"/>
      </w:pPr>
    </w:p>
    <w:p w:rsidR="00C9380E" w:rsidRDefault="00C9380E">
      <w:pPr>
        <w:pStyle w:val="ConsPlusNormal"/>
        <w:ind w:firstLine="540"/>
        <w:jc w:val="both"/>
      </w:pPr>
      <w:r>
        <w:t>4.3.2. Учет готовой продукции ведется по каждому наименованию в количественном и суммовом выражении.</w:t>
      </w:r>
    </w:p>
    <w:p w:rsidR="00C9380E" w:rsidRDefault="00C9380E">
      <w:pPr>
        <w:pStyle w:val="ConsPlusNormal"/>
        <w:ind w:firstLine="540"/>
        <w:jc w:val="both"/>
      </w:pPr>
      <w:r>
        <w:rPr>
          <w:i/>
        </w:rPr>
        <w:t xml:space="preserve">(Основание: </w:t>
      </w:r>
      <w:hyperlink r:id="rId79" w:history="1">
        <w:r>
          <w:rPr>
            <w:i/>
            <w:color w:val="0000FF"/>
          </w:rPr>
          <w:t>абз. 2 п. 201</w:t>
        </w:r>
      </w:hyperlink>
      <w:r>
        <w:rPr>
          <w:i/>
        </w:rPr>
        <w:t xml:space="preserve">, </w:t>
      </w:r>
      <w:hyperlink r:id="rId80" w:history="1">
        <w:r>
          <w:rPr>
            <w:i/>
            <w:color w:val="0000FF"/>
          </w:rPr>
          <w:t>п. 202</w:t>
        </w:r>
      </w:hyperlink>
      <w:r>
        <w:rPr>
          <w:i/>
        </w:rPr>
        <w:t xml:space="preserve">, </w:t>
      </w:r>
      <w:hyperlink r:id="rId81" w:history="1">
        <w:r>
          <w:rPr>
            <w:i/>
            <w:color w:val="0000FF"/>
          </w:rPr>
          <w:t>абз. 3 п. 203</w:t>
        </w:r>
      </w:hyperlink>
      <w:r>
        <w:rPr>
          <w:i/>
        </w:rPr>
        <w:t xml:space="preserve"> Методических указаний по бухгалтерскому учету материально-производственных запасов)</w:t>
      </w:r>
    </w:p>
    <w:p w:rsidR="00C9380E" w:rsidRDefault="00C9380E">
      <w:pPr>
        <w:pStyle w:val="ConsPlusNormal"/>
        <w:ind w:firstLine="540"/>
        <w:jc w:val="both"/>
      </w:pPr>
    </w:p>
    <w:p w:rsidR="00C9380E" w:rsidRDefault="00C9380E">
      <w:pPr>
        <w:pStyle w:val="ConsPlusNormal"/>
        <w:ind w:firstLine="540"/>
        <w:jc w:val="both"/>
      </w:pPr>
      <w:r>
        <w:t>4.3.3. Готовая продукция учитывается по неполной фактической производственной себестоимости (без учета общехозяйственных расходов).</w:t>
      </w:r>
    </w:p>
    <w:p w:rsidR="00C9380E" w:rsidRDefault="00C9380E">
      <w:pPr>
        <w:pStyle w:val="ConsPlusNormal"/>
        <w:ind w:firstLine="540"/>
        <w:jc w:val="both"/>
      </w:pPr>
      <w:r>
        <w:t xml:space="preserve">Ведомость распределения затрат (суммы прямых затрат на производство конкретного вида продукции и затрат, предварительно учитываемых на счетах 23 "Вспомогательные производства" (кроме затрат тарного цеха), 25 "Общепроизводственные расходы" и 28 "Брак в производстве") на остаток НЗП, выпуск готовой продукции и полуфабрикатов приведена в </w:t>
      </w:r>
      <w:hyperlink w:anchor="P1227" w:history="1">
        <w:r>
          <w:rPr>
            <w:color w:val="0000FF"/>
          </w:rPr>
          <w:t>Приложении N 2</w:t>
        </w:r>
      </w:hyperlink>
      <w:r>
        <w:t xml:space="preserve"> к настоящей Учетной политике.</w:t>
      </w:r>
    </w:p>
    <w:p w:rsidR="00C9380E" w:rsidRDefault="00C9380E">
      <w:pPr>
        <w:pStyle w:val="ConsPlusNormal"/>
        <w:ind w:firstLine="540"/>
        <w:jc w:val="both"/>
      </w:pPr>
      <w:r>
        <w:rPr>
          <w:i/>
        </w:rPr>
        <w:t xml:space="preserve">(Основание: </w:t>
      </w:r>
      <w:hyperlink r:id="rId82" w:history="1">
        <w:r>
          <w:rPr>
            <w:i/>
            <w:color w:val="0000FF"/>
          </w:rPr>
          <w:t>п. 203</w:t>
        </w:r>
      </w:hyperlink>
      <w:r>
        <w:rPr>
          <w:i/>
        </w:rPr>
        <w:t xml:space="preserve"> Методических указаний по бухгалтерскому учету материально-производственных запасов, </w:t>
      </w:r>
      <w:hyperlink r:id="rId83" w:history="1">
        <w:r>
          <w:rPr>
            <w:i/>
            <w:color w:val="0000FF"/>
          </w:rPr>
          <w:t>абз. 2 п. 9</w:t>
        </w:r>
      </w:hyperlink>
      <w:r>
        <w:rPr>
          <w:i/>
        </w:rPr>
        <w:t xml:space="preserve"> ПБУ 10/99)</w:t>
      </w:r>
    </w:p>
    <w:p w:rsidR="00C9380E" w:rsidRDefault="00C9380E">
      <w:pPr>
        <w:pStyle w:val="ConsPlusNormal"/>
        <w:ind w:firstLine="540"/>
        <w:jc w:val="both"/>
      </w:pPr>
    </w:p>
    <w:p w:rsidR="00C9380E" w:rsidRDefault="00C9380E">
      <w:pPr>
        <w:pStyle w:val="ConsPlusNormal"/>
        <w:ind w:firstLine="540"/>
        <w:jc w:val="both"/>
      </w:pPr>
      <w:r>
        <w:t>4.3.4. В целях оперативного учета движения готовой продукции применяются учетные цены. В качестве учетных цен применяется нормативная себестоимость, рассчитываемая экономистами организации на регулярной основе.</w:t>
      </w:r>
    </w:p>
    <w:p w:rsidR="00C9380E" w:rsidRDefault="00C9380E">
      <w:pPr>
        <w:pStyle w:val="ConsPlusNormal"/>
        <w:ind w:firstLine="540"/>
        <w:jc w:val="both"/>
      </w:pPr>
      <w:r>
        <w:t>Пересчет остатков продукции в связи с изменением учетных цен не производится.</w:t>
      </w:r>
    </w:p>
    <w:p w:rsidR="00C9380E" w:rsidRDefault="00C9380E">
      <w:pPr>
        <w:pStyle w:val="ConsPlusNormal"/>
        <w:ind w:firstLine="540"/>
        <w:jc w:val="both"/>
      </w:pPr>
      <w:r>
        <w:t>Разница между фактической производственной себестоимостью готовой продукц</w:t>
      </w:r>
      <w:proofErr w:type="gramStart"/>
      <w:r>
        <w:t>ии и ее</w:t>
      </w:r>
      <w:proofErr w:type="gramEnd"/>
      <w:r>
        <w:t xml:space="preserve"> стоимостью по учетным ценам учитывается на счете 43 "Готовая продукция", субсчет 43-2 "Отклонения фактической производственной себестоимости готовой продукции от ее нормативной себестоимости". Отклонения учитываются в разрезе номенклатуры готовой продукции.</w:t>
      </w:r>
    </w:p>
    <w:p w:rsidR="00C9380E" w:rsidRDefault="00C9380E">
      <w:pPr>
        <w:pStyle w:val="ConsPlusNormal"/>
        <w:ind w:firstLine="540"/>
        <w:jc w:val="both"/>
      </w:pPr>
      <w:r>
        <w:rPr>
          <w:i/>
        </w:rPr>
        <w:t xml:space="preserve">(Основание: </w:t>
      </w:r>
      <w:hyperlink r:id="rId84" w:history="1">
        <w:r>
          <w:rPr>
            <w:i/>
            <w:color w:val="0000FF"/>
          </w:rPr>
          <w:t>пп. "б" п. 204</w:t>
        </w:r>
      </w:hyperlink>
      <w:r>
        <w:rPr>
          <w:i/>
        </w:rPr>
        <w:t xml:space="preserve">, </w:t>
      </w:r>
      <w:hyperlink r:id="rId85" w:history="1">
        <w:r>
          <w:rPr>
            <w:i/>
            <w:color w:val="0000FF"/>
          </w:rPr>
          <w:t>п. п. 206</w:t>
        </w:r>
      </w:hyperlink>
      <w:r>
        <w:rPr>
          <w:i/>
        </w:rPr>
        <w:t xml:space="preserve">, </w:t>
      </w:r>
      <w:hyperlink r:id="rId86" w:history="1">
        <w:r>
          <w:rPr>
            <w:i/>
            <w:color w:val="0000FF"/>
          </w:rPr>
          <w:t>207</w:t>
        </w:r>
      </w:hyperlink>
      <w:r>
        <w:rPr>
          <w:i/>
        </w:rPr>
        <w:t xml:space="preserve"> Методических указаний по бухгалтерскому учету материально-производственных запасов)</w:t>
      </w:r>
    </w:p>
    <w:p w:rsidR="00C9380E" w:rsidRDefault="00C9380E">
      <w:pPr>
        <w:pStyle w:val="ConsPlusNormal"/>
        <w:ind w:firstLine="540"/>
        <w:jc w:val="both"/>
      </w:pPr>
    </w:p>
    <w:p w:rsidR="00C9380E" w:rsidRDefault="00C9380E">
      <w:pPr>
        <w:pStyle w:val="ConsPlusNormal"/>
        <w:ind w:firstLine="540"/>
        <w:jc w:val="both"/>
      </w:pPr>
      <w:r>
        <w:t xml:space="preserve">4.3.5. В случае снижения текущей рыночной стоимости готовой продукции создается резерв под снижение стоимости материальных ценностей. Резерв создается по отдельным наименованиям готовой продукции. Величина такого резерва определяется на конец каждого отчетного периода как превышение фактической себестоимости готовой продукции над рыночной </w:t>
      </w:r>
      <w:r>
        <w:lastRenderedPageBreak/>
        <w:t>ценой.</w:t>
      </w:r>
    </w:p>
    <w:p w:rsidR="00C9380E" w:rsidRDefault="00C9380E">
      <w:pPr>
        <w:pStyle w:val="ConsPlusNormal"/>
        <w:ind w:firstLine="540"/>
        <w:jc w:val="both"/>
      </w:pPr>
      <w:r>
        <w:t>В отношении готовой продукции, отгруженной покупателю и учитываемой на отчетную дату на счете 45 "Товары отгруженные":</w:t>
      </w:r>
    </w:p>
    <w:p w:rsidR="00C9380E" w:rsidRDefault="00C9380E">
      <w:pPr>
        <w:pStyle w:val="ConsPlusNormal"/>
        <w:ind w:firstLine="540"/>
        <w:jc w:val="both"/>
      </w:pPr>
      <w:r>
        <w:t>- резерв не создается, если договором поставки с покупателем установлена цена, превышающая (без учета НДС) фактическую себестоимость отгруженной готовой продукции;</w:t>
      </w:r>
    </w:p>
    <w:p w:rsidR="00C9380E" w:rsidRDefault="00C9380E">
      <w:pPr>
        <w:pStyle w:val="ConsPlusNormal"/>
        <w:ind w:firstLine="540"/>
        <w:jc w:val="both"/>
      </w:pPr>
      <w:r>
        <w:t>- резерв создается, если договором поставки с покупателем установлена цена, которая (без учета НДС) меньше фактической себестоимости отгруженной готовой продукции. По такой отгруженной готовой продукции резерв создается на разницу между ее фактической себестоимостью и договорной ценой (без учета НДС).</w:t>
      </w:r>
    </w:p>
    <w:p w:rsidR="00C9380E" w:rsidRDefault="00C9380E">
      <w:pPr>
        <w:pStyle w:val="ConsPlusNormal"/>
        <w:ind w:firstLine="540"/>
        <w:jc w:val="both"/>
      </w:pPr>
      <w:r>
        <w:t>Если в период, следующий за отчетным, текущая рыночная стоимость готовой продукции, под снижение стоимости которой в отчетном периоде был создан резерв, увеличивается, то соответствующая часть резерва включается в прочие доходы организации.</w:t>
      </w:r>
    </w:p>
    <w:p w:rsidR="00C9380E" w:rsidRDefault="00C9380E">
      <w:pPr>
        <w:pStyle w:val="ConsPlusNormal"/>
        <w:ind w:firstLine="540"/>
        <w:jc w:val="both"/>
      </w:pPr>
      <w:r>
        <w:rPr>
          <w:i/>
        </w:rPr>
        <w:t xml:space="preserve">(Основание: </w:t>
      </w:r>
      <w:hyperlink r:id="rId87" w:history="1">
        <w:r>
          <w:rPr>
            <w:i/>
            <w:color w:val="0000FF"/>
          </w:rPr>
          <w:t>п. 25</w:t>
        </w:r>
      </w:hyperlink>
      <w:r>
        <w:rPr>
          <w:i/>
        </w:rPr>
        <w:t xml:space="preserve"> ПБУ 5/01, </w:t>
      </w:r>
      <w:hyperlink r:id="rId88" w:history="1">
        <w:r>
          <w:rPr>
            <w:i/>
            <w:color w:val="0000FF"/>
          </w:rPr>
          <w:t>п. 20</w:t>
        </w:r>
      </w:hyperlink>
      <w:r>
        <w:rPr>
          <w:i/>
        </w:rPr>
        <w:t xml:space="preserve"> Методических указаний по бухгалтерскому учету материально-производственных запасов, </w:t>
      </w:r>
      <w:hyperlink r:id="rId89" w:history="1">
        <w:r>
          <w:rPr>
            <w:i/>
            <w:color w:val="0000FF"/>
          </w:rPr>
          <w:t>п. п. 3</w:t>
        </w:r>
      </w:hyperlink>
      <w:r>
        <w:rPr>
          <w:i/>
        </w:rPr>
        <w:t xml:space="preserve">, </w:t>
      </w:r>
      <w:hyperlink r:id="rId90" w:history="1">
        <w:r>
          <w:rPr>
            <w:i/>
            <w:color w:val="0000FF"/>
          </w:rPr>
          <w:t>4</w:t>
        </w:r>
      </w:hyperlink>
      <w:r>
        <w:rPr>
          <w:i/>
        </w:rPr>
        <w:t xml:space="preserve"> ПБУ 21/2008, Письма Минфина России от 29.01.2008 </w:t>
      </w:r>
      <w:hyperlink r:id="rId91" w:history="1">
        <w:r>
          <w:rPr>
            <w:i/>
            <w:color w:val="0000FF"/>
          </w:rPr>
          <w:t>N 07-05-06/18</w:t>
        </w:r>
      </w:hyperlink>
      <w:r>
        <w:rPr>
          <w:i/>
        </w:rPr>
        <w:t xml:space="preserve">, от 29.01.2009 </w:t>
      </w:r>
      <w:hyperlink r:id="rId92" w:history="1">
        <w:r>
          <w:rPr>
            <w:i/>
            <w:color w:val="0000FF"/>
          </w:rPr>
          <w:t>N 07-02-18/01</w:t>
        </w:r>
      </w:hyperlink>
      <w:r>
        <w:rPr>
          <w:i/>
        </w:rPr>
        <w:t xml:space="preserve">, </w:t>
      </w:r>
      <w:hyperlink r:id="rId93" w:history="1">
        <w:r>
          <w:rPr>
            <w:i/>
            <w:color w:val="0000FF"/>
          </w:rPr>
          <w:t>Разъяснение 11-05</w:t>
        </w:r>
      </w:hyperlink>
      <w:r>
        <w:rPr>
          <w:i/>
        </w:rPr>
        <w:t xml:space="preserve"> "Резерв для запасов по заключенным договорам" (Комитет по толкованиям. 25.02.2011))</w:t>
      </w:r>
    </w:p>
    <w:p w:rsidR="00C9380E" w:rsidRDefault="00C9380E">
      <w:pPr>
        <w:pStyle w:val="ConsPlusNormal"/>
        <w:ind w:firstLine="540"/>
        <w:jc w:val="both"/>
      </w:pPr>
    </w:p>
    <w:p w:rsidR="00C9380E" w:rsidRDefault="00C9380E">
      <w:pPr>
        <w:pStyle w:val="ConsPlusNormal"/>
        <w:jc w:val="center"/>
      </w:pPr>
      <w:bookmarkStart w:id="13" w:name="P257"/>
      <w:bookmarkEnd w:id="13"/>
      <w:r>
        <w:rPr>
          <w:b/>
        </w:rPr>
        <w:t>4.4. Спецодежда</w:t>
      </w:r>
    </w:p>
    <w:p w:rsidR="00C9380E" w:rsidRDefault="00C9380E">
      <w:pPr>
        <w:pStyle w:val="ConsPlusNormal"/>
        <w:ind w:firstLine="540"/>
        <w:jc w:val="both"/>
      </w:pPr>
    </w:p>
    <w:p w:rsidR="00C9380E" w:rsidRDefault="00C9380E">
      <w:pPr>
        <w:pStyle w:val="ConsPlusNormal"/>
        <w:ind w:firstLine="540"/>
        <w:jc w:val="both"/>
      </w:pPr>
      <w:r>
        <w:rPr>
          <w:i/>
        </w:rPr>
        <w:t xml:space="preserve">Учет спецодежды ведется в соответствии с </w:t>
      </w:r>
      <w:hyperlink r:id="rId94" w:history="1">
        <w:r>
          <w:rPr>
            <w:i/>
            <w:color w:val="0000FF"/>
          </w:rPr>
          <w:t>ПБУ 5/01</w:t>
        </w:r>
      </w:hyperlink>
      <w:r>
        <w:rPr>
          <w:i/>
        </w:rPr>
        <w:t xml:space="preserve">, Методическими </w:t>
      </w:r>
      <w:hyperlink r:id="rId95" w:history="1">
        <w:r>
          <w:rPr>
            <w:i/>
            <w:color w:val="0000FF"/>
          </w:rPr>
          <w:t>указаниями</w:t>
        </w:r>
      </w:hyperlink>
      <w:r>
        <w:rPr>
          <w:i/>
        </w:rPr>
        <w:t xml:space="preserve"> по бухгалтерскому учету специального инструмента, специальных приспособлений, специального оборудования и специальной одежды, утвержденными Приказом Минфина России от 26.12.2002 N 135н.</w:t>
      </w:r>
    </w:p>
    <w:p w:rsidR="00C9380E" w:rsidRDefault="00C9380E">
      <w:pPr>
        <w:pStyle w:val="ConsPlusNormal"/>
        <w:ind w:firstLine="540"/>
        <w:jc w:val="both"/>
      </w:pPr>
    </w:p>
    <w:p w:rsidR="00C9380E" w:rsidRDefault="00C9380E">
      <w:pPr>
        <w:pStyle w:val="ConsPlusNormal"/>
        <w:ind w:firstLine="540"/>
        <w:jc w:val="both"/>
      </w:pPr>
      <w:r>
        <w:t>4.4.1. Спецодежда принимается к бухгалтерскому учету по фактической себестоимости. Фактической себестоимостью спецодежды, приобретенной за плату, признается сумма фактических затрат организации на приобретение, за исключением НДС.</w:t>
      </w:r>
    </w:p>
    <w:p w:rsidR="00C9380E" w:rsidRDefault="00C9380E">
      <w:pPr>
        <w:pStyle w:val="ConsPlusNormal"/>
        <w:ind w:firstLine="540"/>
        <w:jc w:val="both"/>
      </w:pPr>
      <w:r>
        <w:rPr>
          <w:i/>
        </w:rPr>
        <w:t xml:space="preserve">(Основание: </w:t>
      </w:r>
      <w:hyperlink r:id="rId96" w:history="1">
        <w:r>
          <w:rPr>
            <w:i/>
            <w:color w:val="0000FF"/>
          </w:rPr>
          <w:t>п. п. 5</w:t>
        </w:r>
      </w:hyperlink>
      <w:r>
        <w:rPr>
          <w:i/>
        </w:rPr>
        <w:t xml:space="preserve">, </w:t>
      </w:r>
      <w:hyperlink r:id="rId97" w:history="1">
        <w:r>
          <w:rPr>
            <w:i/>
            <w:color w:val="0000FF"/>
          </w:rPr>
          <w:t>6</w:t>
        </w:r>
      </w:hyperlink>
      <w:r>
        <w:rPr>
          <w:i/>
        </w:rPr>
        <w:t xml:space="preserve"> ПБУ 5/01, </w:t>
      </w:r>
      <w:hyperlink r:id="rId98" w:history="1">
        <w:r>
          <w:rPr>
            <w:i/>
            <w:color w:val="0000FF"/>
          </w:rPr>
          <w:t>п. 11</w:t>
        </w:r>
      </w:hyperlink>
      <w:r>
        <w:rPr>
          <w:i/>
        </w:rPr>
        <w:t xml:space="preserve"> Методических указаний по бухгалтерскому учету специального инструмента, специальных приспособлений, специального оборудования и специальной одежды)</w:t>
      </w:r>
    </w:p>
    <w:p w:rsidR="00C9380E" w:rsidRDefault="00C9380E">
      <w:pPr>
        <w:pStyle w:val="ConsPlusNormal"/>
        <w:ind w:firstLine="540"/>
        <w:jc w:val="both"/>
      </w:pPr>
    </w:p>
    <w:p w:rsidR="00C9380E" w:rsidRDefault="00C9380E">
      <w:pPr>
        <w:pStyle w:val="ConsPlusNormal"/>
        <w:ind w:firstLine="540"/>
        <w:jc w:val="both"/>
      </w:pPr>
      <w:r>
        <w:t>4.4.2. Стоимость спецодежды, срок эксплуатации которой согласно нормам выдачи не превышает 12 месяцев, списывается в дебет соответствующих счетов учета затрат на производство в момент ее передачи (отпуска) сотрудникам организации.</w:t>
      </w:r>
    </w:p>
    <w:p w:rsidR="00C9380E" w:rsidRDefault="00C9380E">
      <w:pPr>
        <w:pStyle w:val="ConsPlusNormal"/>
        <w:ind w:firstLine="540"/>
        <w:jc w:val="both"/>
      </w:pPr>
      <w:r>
        <w:t>Оценка спецодежды, отпущенной со склада, а также оставшейся на складе, производится по средней себестоимости. Среднее значение себестоимости рассчитывается на конец каждого месяца.</w:t>
      </w:r>
    </w:p>
    <w:p w:rsidR="00C9380E" w:rsidRDefault="00C9380E">
      <w:pPr>
        <w:pStyle w:val="ConsPlusNormal"/>
        <w:ind w:firstLine="540"/>
        <w:jc w:val="both"/>
      </w:pPr>
      <w:hyperlink w:anchor="P1002" w:history="1">
        <w:r>
          <w:rPr>
            <w:color w:val="0000FF"/>
          </w:rPr>
          <w:t>Форма</w:t>
        </w:r>
      </w:hyperlink>
      <w:r>
        <w:t xml:space="preserve"> регистра списания запасов (по средней себестоимости) приведена в Приложении N 2 к настоящей Учетной политике.</w:t>
      </w:r>
    </w:p>
    <w:p w:rsidR="00C9380E" w:rsidRDefault="00C9380E">
      <w:pPr>
        <w:pStyle w:val="ConsPlusNormal"/>
        <w:ind w:firstLine="540"/>
        <w:jc w:val="both"/>
      </w:pPr>
      <w:r>
        <w:rPr>
          <w:i/>
        </w:rPr>
        <w:t xml:space="preserve">(Основание: </w:t>
      </w:r>
      <w:hyperlink r:id="rId99" w:history="1">
        <w:r>
          <w:rPr>
            <w:i/>
            <w:color w:val="0000FF"/>
          </w:rPr>
          <w:t>п. 16</w:t>
        </w:r>
      </w:hyperlink>
      <w:r>
        <w:rPr>
          <w:i/>
        </w:rPr>
        <w:t xml:space="preserve"> ПБУ 5/01, </w:t>
      </w:r>
      <w:hyperlink r:id="rId100" w:history="1">
        <w:r>
          <w:rPr>
            <w:i/>
            <w:color w:val="0000FF"/>
          </w:rPr>
          <w:t>п. 21</w:t>
        </w:r>
      </w:hyperlink>
      <w:r>
        <w:rPr>
          <w:i/>
        </w:rPr>
        <w:t xml:space="preserve"> Методических указаний по бухгалтерскому учету специального инструмента, специальных приспособлений, специального оборудования и специальной одежды)</w:t>
      </w:r>
    </w:p>
    <w:p w:rsidR="00C9380E" w:rsidRDefault="00C9380E">
      <w:pPr>
        <w:pStyle w:val="ConsPlusNormal"/>
        <w:ind w:firstLine="540"/>
        <w:jc w:val="both"/>
      </w:pPr>
    </w:p>
    <w:p w:rsidR="00C9380E" w:rsidRDefault="00C9380E">
      <w:pPr>
        <w:pStyle w:val="ConsPlusNormal"/>
        <w:ind w:firstLine="540"/>
        <w:jc w:val="both"/>
      </w:pPr>
      <w:r>
        <w:t xml:space="preserve">4.4.3. </w:t>
      </w:r>
      <w:proofErr w:type="gramStart"/>
      <w:r>
        <w:t xml:space="preserve">Стоимость спецодежды, срок эксплуатации которой согласно нормам выдачи превышает 12 месяцев, погашается линейным способом исходя из сроков полезного использования специальной одежды, предусмотренных в Типовых </w:t>
      </w:r>
      <w:hyperlink r:id="rId101" w:history="1">
        <w:r>
          <w:rPr>
            <w:color w:val="0000FF"/>
          </w:rPr>
          <w:t>нормах</w:t>
        </w:r>
      </w:hyperlink>
      <w:r>
        <w:t xml:space="preserve"> бесплатной выдачи специальной одежды, специальной обуви и других средств индивидуальной защиты работникам организаций пищевой, мясной и молочной промышленности, занятым на работах с вредными и (или) опасными условиями труда, а также на работах, выполняемых в особых</w:t>
      </w:r>
      <w:proofErr w:type="gramEnd"/>
      <w:r>
        <w:t xml:space="preserve"> температурных </w:t>
      </w:r>
      <w:proofErr w:type="gramStart"/>
      <w:r>
        <w:t>условиях</w:t>
      </w:r>
      <w:proofErr w:type="gramEnd"/>
      <w:r>
        <w:t xml:space="preserve"> или связанных с загрязнением, утвержденных Приказом Минздравсоцразвития России от 31.12.2010 N 1247н.</w:t>
      </w:r>
    </w:p>
    <w:p w:rsidR="00C9380E" w:rsidRDefault="00C9380E">
      <w:pPr>
        <w:pStyle w:val="ConsPlusNormal"/>
        <w:ind w:firstLine="540"/>
        <w:jc w:val="both"/>
      </w:pPr>
      <w:r>
        <w:rPr>
          <w:i/>
        </w:rPr>
        <w:t xml:space="preserve">(Основание: </w:t>
      </w:r>
      <w:hyperlink r:id="rId102" w:history="1">
        <w:r>
          <w:rPr>
            <w:i/>
            <w:color w:val="0000FF"/>
          </w:rPr>
          <w:t>п. 26</w:t>
        </w:r>
      </w:hyperlink>
      <w:r>
        <w:rPr>
          <w:i/>
        </w:rPr>
        <w:t xml:space="preserve"> Методических указаний по бухгалтерскому учету специального инструмента, специальных приспособлений, специального оборудования и специальной одежды)</w:t>
      </w:r>
    </w:p>
    <w:p w:rsidR="00C9380E" w:rsidRDefault="00C9380E">
      <w:pPr>
        <w:pStyle w:val="ConsPlusNormal"/>
        <w:ind w:firstLine="540"/>
        <w:jc w:val="both"/>
      </w:pPr>
    </w:p>
    <w:p w:rsidR="00C9380E" w:rsidRDefault="00C9380E">
      <w:pPr>
        <w:pStyle w:val="ConsPlusNormal"/>
        <w:ind w:firstLine="540"/>
        <w:jc w:val="both"/>
      </w:pPr>
      <w:r>
        <w:t>4.4.4. Расходы организации по ремонту и обслуживанию спецодежды (затраты на содержание прачечной) включаются в расходы по обычным видам деятельности и относятся на счет 23 "Вспомогательные производства".</w:t>
      </w:r>
    </w:p>
    <w:p w:rsidR="00C9380E" w:rsidRDefault="00C9380E">
      <w:pPr>
        <w:pStyle w:val="ConsPlusNormal"/>
        <w:ind w:firstLine="540"/>
        <w:jc w:val="both"/>
      </w:pPr>
      <w:r>
        <w:rPr>
          <w:i/>
        </w:rPr>
        <w:t xml:space="preserve">(Основание: </w:t>
      </w:r>
      <w:hyperlink r:id="rId103" w:history="1">
        <w:r>
          <w:rPr>
            <w:i/>
            <w:color w:val="0000FF"/>
          </w:rPr>
          <w:t>п. 29</w:t>
        </w:r>
      </w:hyperlink>
      <w:r>
        <w:rPr>
          <w:i/>
        </w:rPr>
        <w:t xml:space="preserve"> Методических указаний по бухгалтерскому учету специального инструмента, специальных приспособлений, специального оборудования и специальной одежды)</w:t>
      </w:r>
    </w:p>
    <w:p w:rsidR="00C9380E" w:rsidRDefault="00C9380E">
      <w:pPr>
        <w:pStyle w:val="ConsPlusNormal"/>
        <w:ind w:firstLine="540"/>
        <w:jc w:val="both"/>
      </w:pPr>
    </w:p>
    <w:p w:rsidR="00C9380E" w:rsidRDefault="00C9380E">
      <w:pPr>
        <w:pStyle w:val="ConsPlusNormal"/>
        <w:jc w:val="center"/>
      </w:pPr>
      <w:bookmarkStart w:id="14" w:name="P275"/>
      <w:bookmarkEnd w:id="14"/>
      <w:r>
        <w:rPr>
          <w:b/>
        </w:rPr>
        <w:t>5. Финансовые вложения</w:t>
      </w:r>
    </w:p>
    <w:p w:rsidR="00C9380E" w:rsidRDefault="00C9380E">
      <w:pPr>
        <w:pStyle w:val="ConsPlusNormal"/>
        <w:ind w:firstLine="540"/>
        <w:jc w:val="both"/>
      </w:pPr>
    </w:p>
    <w:p w:rsidR="00C9380E" w:rsidRDefault="00C9380E">
      <w:pPr>
        <w:pStyle w:val="ConsPlusNormal"/>
        <w:ind w:firstLine="540"/>
        <w:jc w:val="both"/>
      </w:pPr>
      <w:r>
        <w:rPr>
          <w:i/>
        </w:rPr>
        <w:t xml:space="preserve">Учет финансовых вложений ведется в соответствии с </w:t>
      </w:r>
      <w:hyperlink r:id="rId104" w:history="1">
        <w:r>
          <w:rPr>
            <w:i/>
            <w:color w:val="0000FF"/>
          </w:rPr>
          <w:t>Положением</w:t>
        </w:r>
      </w:hyperlink>
      <w:r>
        <w:rPr>
          <w:i/>
        </w:rPr>
        <w:t xml:space="preserve"> по бухгалтерскому учету "Учет финансовых вложений" ПБУ 19/02, утвержденным Приказом Минфина России от 10.12.2002 N 126н.</w:t>
      </w:r>
    </w:p>
    <w:p w:rsidR="00C9380E" w:rsidRDefault="00C9380E">
      <w:pPr>
        <w:pStyle w:val="ConsPlusNormal"/>
        <w:ind w:firstLine="540"/>
        <w:jc w:val="both"/>
      </w:pPr>
    </w:p>
    <w:p w:rsidR="00C9380E" w:rsidRDefault="00C9380E">
      <w:pPr>
        <w:pStyle w:val="ConsPlusNormal"/>
        <w:ind w:firstLine="540"/>
        <w:jc w:val="both"/>
      </w:pPr>
      <w:r>
        <w:t>5.1. Единицей бухгалтерского учета финансовых вложений является одна ценная бумага (один выданный заем).</w:t>
      </w:r>
    </w:p>
    <w:p w:rsidR="00C9380E" w:rsidRDefault="00C9380E">
      <w:pPr>
        <w:pStyle w:val="ConsPlusNormal"/>
        <w:ind w:firstLine="540"/>
        <w:jc w:val="both"/>
      </w:pPr>
      <w:r>
        <w:rPr>
          <w:i/>
        </w:rPr>
        <w:t xml:space="preserve">(Основание: </w:t>
      </w:r>
      <w:hyperlink r:id="rId105" w:history="1">
        <w:r>
          <w:rPr>
            <w:i/>
            <w:color w:val="0000FF"/>
          </w:rPr>
          <w:t>п. 5</w:t>
        </w:r>
      </w:hyperlink>
      <w:r>
        <w:rPr>
          <w:i/>
        </w:rPr>
        <w:t xml:space="preserve"> ПБУ 19/02)</w:t>
      </w:r>
    </w:p>
    <w:p w:rsidR="00C9380E" w:rsidRDefault="00C9380E">
      <w:pPr>
        <w:pStyle w:val="ConsPlusNormal"/>
        <w:ind w:firstLine="540"/>
        <w:jc w:val="both"/>
      </w:pPr>
    </w:p>
    <w:p w:rsidR="00C9380E" w:rsidRDefault="00C9380E">
      <w:pPr>
        <w:pStyle w:val="ConsPlusNormal"/>
        <w:ind w:firstLine="540"/>
        <w:jc w:val="both"/>
      </w:pPr>
      <w:r>
        <w:t>5.2. Все затраты на приобретение ценных бумаг независимо от их суммы включаются в первоначальную стоимость ценных бумаг.</w:t>
      </w:r>
    </w:p>
    <w:p w:rsidR="00C9380E" w:rsidRDefault="00C9380E">
      <w:pPr>
        <w:pStyle w:val="ConsPlusNormal"/>
        <w:ind w:firstLine="540"/>
        <w:jc w:val="both"/>
      </w:pPr>
      <w:r>
        <w:rPr>
          <w:i/>
        </w:rPr>
        <w:t xml:space="preserve">(Основание: </w:t>
      </w:r>
      <w:hyperlink r:id="rId106" w:history="1">
        <w:r>
          <w:rPr>
            <w:i/>
            <w:color w:val="0000FF"/>
          </w:rPr>
          <w:t>п. п. 9</w:t>
        </w:r>
      </w:hyperlink>
      <w:r>
        <w:rPr>
          <w:i/>
        </w:rPr>
        <w:t xml:space="preserve">, </w:t>
      </w:r>
      <w:hyperlink r:id="rId107" w:history="1">
        <w:r>
          <w:rPr>
            <w:i/>
            <w:color w:val="0000FF"/>
          </w:rPr>
          <w:t>11</w:t>
        </w:r>
      </w:hyperlink>
      <w:r>
        <w:rPr>
          <w:i/>
        </w:rPr>
        <w:t xml:space="preserve"> ПБУ 19/02)</w:t>
      </w:r>
    </w:p>
    <w:p w:rsidR="00C9380E" w:rsidRDefault="00C9380E">
      <w:pPr>
        <w:pStyle w:val="ConsPlusNormal"/>
        <w:ind w:firstLine="540"/>
        <w:jc w:val="both"/>
      </w:pPr>
    </w:p>
    <w:p w:rsidR="00C9380E" w:rsidRDefault="00C9380E">
      <w:pPr>
        <w:pStyle w:val="ConsPlusNormal"/>
        <w:ind w:firstLine="540"/>
        <w:jc w:val="both"/>
      </w:pPr>
      <w:r>
        <w:t>5.3. Корректировка стоимостной оценки финансовых вложений, по которым можно определить в установленном порядке текущую рыночную стоимость, производится на конец каждого квартала.</w:t>
      </w:r>
    </w:p>
    <w:p w:rsidR="00C9380E" w:rsidRDefault="00C9380E">
      <w:pPr>
        <w:pStyle w:val="ConsPlusNormal"/>
        <w:ind w:firstLine="540"/>
        <w:jc w:val="both"/>
      </w:pPr>
      <w:proofErr w:type="gramStart"/>
      <w:r>
        <w:t xml:space="preserve">В качестве текущей рыночной стоимости ценных бумаг принимается их рыночная цена, рассчитанная организатором торговли на рынке ценных бумаг в соответствии с </w:t>
      </w:r>
      <w:hyperlink r:id="rId108" w:history="1">
        <w:r>
          <w:rPr>
            <w:color w:val="0000FF"/>
          </w:rPr>
          <w:t>Порядком</w:t>
        </w:r>
      </w:hyperlink>
      <w:r>
        <w:t xml:space="preserve"> определения рыночной цены ценных бумаг, расчетной цены ценных бумаг, а также предельной границы колебаний рыночной цены ценных бумаг в целях 23 главы Налогового кодекса Российской Федерации, утвержденным Приказом ФСФР России от 09.11.2010 N 10-65/пз-н.</w:t>
      </w:r>
      <w:proofErr w:type="gramEnd"/>
    </w:p>
    <w:p w:rsidR="00C9380E" w:rsidRDefault="00C9380E">
      <w:pPr>
        <w:pStyle w:val="ConsPlusNormal"/>
        <w:ind w:firstLine="540"/>
        <w:jc w:val="both"/>
      </w:pPr>
      <w:r>
        <w:rPr>
          <w:i/>
        </w:rPr>
        <w:t xml:space="preserve">(Основание: </w:t>
      </w:r>
      <w:hyperlink r:id="rId109" w:history="1">
        <w:r>
          <w:rPr>
            <w:i/>
            <w:color w:val="0000FF"/>
          </w:rPr>
          <w:t>п. 20</w:t>
        </w:r>
      </w:hyperlink>
      <w:r>
        <w:rPr>
          <w:i/>
        </w:rPr>
        <w:t xml:space="preserve"> ПБУ 19/02)</w:t>
      </w:r>
    </w:p>
    <w:p w:rsidR="00C9380E" w:rsidRDefault="00C9380E">
      <w:pPr>
        <w:pStyle w:val="ConsPlusNormal"/>
        <w:ind w:firstLine="540"/>
        <w:jc w:val="both"/>
      </w:pPr>
    </w:p>
    <w:p w:rsidR="00C9380E" w:rsidRDefault="00C9380E">
      <w:pPr>
        <w:pStyle w:val="ConsPlusNormal"/>
        <w:ind w:firstLine="540"/>
        <w:jc w:val="both"/>
      </w:pPr>
      <w:r>
        <w:t xml:space="preserve">5.4. По долговым ценным бумагам, по которым не определяется текущая рыночная стоимость, разница между первоначальной и номинальной стоимостью учитывается в составе прочих доходов в течение срока обращения ценных </w:t>
      </w:r>
      <w:proofErr w:type="gramStart"/>
      <w:r>
        <w:t>бумаг</w:t>
      </w:r>
      <w:proofErr w:type="gramEnd"/>
      <w:r>
        <w:t xml:space="preserve"> равномерно, по мере причитающегося по ним в соответствии с условиями выпуска дохода.</w:t>
      </w:r>
    </w:p>
    <w:p w:rsidR="00C9380E" w:rsidRDefault="00C9380E">
      <w:pPr>
        <w:pStyle w:val="ConsPlusNormal"/>
        <w:ind w:firstLine="540"/>
        <w:jc w:val="both"/>
      </w:pPr>
      <w:r>
        <w:rPr>
          <w:i/>
        </w:rPr>
        <w:t xml:space="preserve">(Основание: </w:t>
      </w:r>
      <w:hyperlink r:id="rId110" w:history="1">
        <w:r>
          <w:rPr>
            <w:i/>
            <w:color w:val="0000FF"/>
          </w:rPr>
          <w:t>п. 22</w:t>
        </w:r>
      </w:hyperlink>
      <w:r>
        <w:rPr>
          <w:i/>
        </w:rPr>
        <w:t xml:space="preserve"> ПБУ 19/02)</w:t>
      </w:r>
    </w:p>
    <w:p w:rsidR="00C9380E" w:rsidRDefault="00C9380E">
      <w:pPr>
        <w:pStyle w:val="ConsPlusNormal"/>
        <w:ind w:firstLine="540"/>
        <w:jc w:val="both"/>
      </w:pPr>
    </w:p>
    <w:p w:rsidR="00C9380E" w:rsidRDefault="00C9380E">
      <w:pPr>
        <w:pStyle w:val="ConsPlusNormal"/>
        <w:ind w:firstLine="540"/>
        <w:jc w:val="both"/>
      </w:pPr>
      <w:r>
        <w:t>5.5. При выбытии финансовых вложений, по которым не определяется текущая рыночная стоимость, их стоимость определяется по первоначальной стоимости каждой единицы бухгалтерского учета финансовых вложений.</w:t>
      </w:r>
    </w:p>
    <w:p w:rsidR="00C9380E" w:rsidRDefault="00C9380E">
      <w:pPr>
        <w:pStyle w:val="ConsPlusNormal"/>
        <w:ind w:firstLine="540"/>
        <w:jc w:val="both"/>
      </w:pPr>
      <w:r>
        <w:rPr>
          <w:i/>
        </w:rPr>
        <w:t xml:space="preserve">(Основание: </w:t>
      </w:r>
      <w:hyperlink r:id="rId111" w:history="1">
        <w:r>
          <w:rPr>
            <w:i/>
            <w:color w:val="0000FF"/>
          </w:rPr>
          <w:t>п. 26</w:t>
        </w:r>
      </w:hyperlink>
      <w:r>
        <w:rPr>
          <w:i/>
        </w:rPr>
        <w:t xml:space="preserve"> ПБУ 19/02)</w:t>
      </w:r>
    </w:p>
    <w:p w:rsidR="00C9380E" w:rsidRDefault="00C9380E">
      <w:pPr>
        <w:pStyle w:val="ConsPlusNormal"/>
        <w:ind w:firstLine="540"/>
        <w:jc w:val="both"/>
      </w:pPr>
    </w:p>
    <w:p w:rsidR="00C9380E" w:rsidRDefault="00C9380E">
      <w:pPr>
        <w:pStyle w:val="ConsPlusNormal"/>
        <w:ind w:firstLine="540"/>
        <w:jc w:val="both"/>
      </w:pPr>
      <w:r>
        <w:t>5.6. Проверка на обесценение финансовых вложений, по которым не определяется их текущая рыночная стоимость, проводится всегда, когда появляется информация, свидетельствующая об их обесценении, а также по состоянию на 31 декабря.</w:t>
      </w:r>
    </w:p>
    <w:p w:rsidR="00C9380E" w:rsidRDefault="00C9380E">
      <w:pPr>
        <w:pStyle w:val="ConsPlusNormal"/>
        <w:ind w:firstLine="540"/>
        <w:jc w:val="both"/>
      </w:pPr>
      <w:r>
        <w:t>Методика проверки финансовых вложений на обесценение утверждается отдельно.</w:t>
      </w:r>
    </w:p>
    <w:p w:rsidR="00C9380E" w:rsidRDefault="00C9380E">
      <w:pPr>
        <w:pStyle w:val="ConsPlusNormal"/>
        <w:ind w:firstLine="540"/>
        <w:jc w:val="both"/>
      </w:pPr>
      <w:r>
        <w:rPr>
          <w:i/>
        </w:rPr>
        <w:t xml:space="preserve">(Основание: </w:t>
      </w:r>
      <w:hyperlink r:id="rId112" w:history="1">
        <w:r>
          <w:rPr>
            <w:i/>
            <w:color w:val="0000FF"/>
          </w:rPr>
          <w:t>п. 38</w:t>
        </w:r>
      </w:hyperlink>
      <w:r>
        <w:rPr>
          <w:i/>
        </w:rPr>
        <w:t xml:space="preserve"> ПБУ 19/02)</w:t>
      </w:r>
    </w:p>
    <w:p w:rsidR="00C9380E" w:rsidRDefault="00C9380E">
      <w:pPr>
        <w:pStyle w:val="ConsPlusNormal"/>
        <w:ind w:firstLine="540"/>
        <w:jc w:val="both"/>
      </w:pPr>
    </w:p>
    <w:p w:rsidR="00C9380E" w:rsidRDefault="00C9380E">
      <w:pPr>
        <w:pStyle w:val="ConsPlusNormal"/>
        <w:ind w:firstLine="540"/>
        <w:jc w:val="both"/>
      </w:pPr>
      <w:r>
        <w:t>5.7. Займы, предоставленные работникам организации под проценты, признаваемые финансовыми вложениями, учитываются на счете 73 "Расчеты с персоналом по прочим операциям", субсчет 73-1 "Расчеты с персоналом по предоставленным займам".</w:t>
      </w:r>
    </w:p>
    <w:p w:rsidR="00C9380E" w:rsidRDefault="00C9380E">
      <w:pPr>
        <w:pStyle w:val="ConsPlusNormal"/>
        <w:ind w:firstLine="540"/>
        <w:jc w:val="both"/>
      </w:pPr>
      <w:proofErr w:type="gramStart"/>
      <w:r>
        <w:rPr>
          <w:i/>
        </w:rPr>
        <w:t>(Основание:</w:t>
      </w:r>
      <w:proofErr w:type="gramEnd"/>
      <w:r>
        <w:rPr>
          <w:i/>
        </w:rPr>
        <w:t xml:space="preserve"> </w:t>
      </w:r>
      <w:hyperlink r:id="rId113" w:history="1">
        <w:proofErr w:type="gramStart"/>
        <w:r>
          <w:rPr>
            <w:i/>
            <w:color w:val="0000FF"/>
          </w:rPr>
          <w:t>Инструкция</w:t>
        </w:r>
      </w:hyperlink>
      <w:r>
        <w:rPr>
          <w:i/>
        </w:rPr>
        <w:t xml:space="preserve"> по применению Плана счетов)</w:t>
      </w:r>
      <w:proofErr w:type="gramEnd"/>
    </w:p>
    <w:p w:rsidR="00C9380E" w:rsidRDefault="00C9380E">
      <w:pPr>
        <w:pStyle w:val="ConsPlusNormal"/>
        <w:ind w:firstLine="540"/>
        <w:jc w:val="both"/>
      </w:pPr>
    </w:p>
    <w:p w:rsidR="00C9380E" w:rsidRDefault="00C9380E">
      <w:pPr>
        <w:pStyle w:val="ConsPlusNormal"/>
        <w:ind w:firstLine="540"/>
        <w:jc w:val="both"/>
      </w:pPr>
      <w:r>
        <w:lastRenderedPageBreak/>
        <w:t>5.8. Депозитные вклады и сертификаты, признаваемые финансовыми вложениями, учитываются на счете 55 "Специальные счета в банках", субсчет 55-3 "Депозитные счета".</w:t>
      </w:r>
    </w:p>
    <w:p w:rsidR="00C9380E" w:rsidRDefault="00C9380E">
      <w:pPr>
        <w:pStyle w:val="ConsPlusNormal"/>
        <w:ind w:firstLine="540"/>
        <w:jc w:val="both"/>
      </w:pPr>
      <w:proofErr w:type="gramStart"/>
      <w:r>
        <w:rPr>
          <w:i/>
        </w:rPr>
        <w:t>(Основание:</w:t>
      </w:r>
      <w:proofErr w:type="gramEnd"/>
      <w:r>
        <w:rPr>
          <w:i/>
        </w:rPr>
        <w:t xml:space="preserve"> </w:t>
      </w:r>
      <w:hyperlink r:id="rId114" w:history="1">
        <w:proofErr w:type="gramStart"/>
        <w:r>
          <w:rPr>
            <w:i/>
            <w:color w:val="0000FF"/>
          </w:rPr>
          <w:t>Инструкция</w:t>
        </w:r>
      </w:hyperlink>
      <w:r>
        <w:rPr>
          <w:i/>
        </w:rPr>
        <w:t xml:space="preserve"> по применению Плана счетов)</w:t>
      </w:r>
      <w:proofErr w:type="gramEnd"/>
    </w:p>
    <w:p w:rsidR="00C9380E" w:rsidRDefault="00C9380E">
      <w:pPr>
        <w:pStyle w:val="ConsPlusNormal"/>
        <w:ind w:firstLine="540"/>
        <w:jc w:val="both"/>
      </w:pPr>
    </w:p>
    <w:p w:rsidR="00C9380E" w:rsidRDefault="00C9380E">
      <w:pPr>
        <w:pStyle w:val="ConsPlusNormal"/>
        <w:jc w:val="center"/>
      </w:pPr>
      <w:bookmarkStart w:id="15" w:name="P305"/>
      <w:bookmarkEnd w:id="15"/>
      <w:r>
        <w:rPr>
          <w:b/>
        </w:rPr>
        <w:t>6. Резерв по сомнительным долгам</w:t>
      </w:r>
    </w:p>
    <w:p w:rsidR="00C9380E" w:rsidRDefault="00C9380E">
      <w:pPr>
        <w:pStyle w:val="ConsPlusNormal"/>
        <w:ind w:firstLine="540"/>
        <w:jc w:val="both"/>
      </w:pPr>
    </w:p>
    <w:p w:rsidR="00C9380E" w:rsidRDefault="00C9380E">
      <w:pPr>
        <w:pStyle w:val="ConsPlusNormal"/>
        <w:ind w:firstLine="540"/>
        <w:jc w:val="both"/>
      </w:pPr>
      <w:bookmarkStart w:id="16" w:name="P307"/>
      <w:bookmarkEnd w:id="16"/>
      <w:r>
        <w:t>6.1. Проверка дебиторской задолженности на предмет необходимости создания резерва по сомнительным долгам осуществляется на конец каждого отчетного периода.</w:t>
      </w:r>
    </w:p>
    <w:p w:rsidR="00C9380E" w:rsidRDefault="00C9380E">
      <w:pPr>
        <w:pStyle w:val="ConsPlusNormal"/>
        <w:ind w:firstLine="540"/>
        <w:jc w:val="both"/>
      </w:pPr>
      <w:r>
        <w:t>При квалификации задолженности в качестве сомнительной учитываются следующие обстоятельства:</w:t>
      </w:r>
    </w:p>
    <w:p w:rsidR="00C9380E" w:rsidRDefault="00C9380E">
      <w:pPr>
        <w:pStyle w:val="ConsPlusNormal"/>
        <w:ind w:firstLine="540"/>
        <w:jc w:val="both"/>
      </w:pPr>
      <w:bookmarkStart w:id="17" w:name="P309"/>
      <w:bookmarkEnd w:id="17"/>
      <w:r>
        <w:t>а) нарушение должником сроков исполнения обязательства;</w:t>
      </w:r>
    </w:p>
    <w:p w:rsidR="00C9380E" w:rsidRDefault="00C9380E">
      <w:pPr>
        <w:pStyle w:val="ConsPlusNormal"/>
        <w:ind w:firstLine="540"/>
        <w:jc w:val="both"/>
      </w:pPr>
      <w:bookmarkStart w:id="18" w:name="P310"/>
      <w:bookmarkEnd w:id="18"/>
      <w:r>
        <w:t>б) невозможность удержания имущества должника;</w:t>
      </w:r>
    </w:p>
    <w:p w:rsidR="00C9380E" w:rsidRDefault="00C9380E">
      <w:pPr>
        <w:pStyle w:val="ConsPlusNormal"/>
        <w:ind w:firstLine="540"/>
        <w:jc w:val="both"/>
      </w:pPr>
      <w:bookmarkStart w:id="19" w:name="P311"/>
      <w:bookmarkEnd w:id="19"/>
      <w:r>
        <w:t>в) отсутствие обеспечения долга залогом, задатком, поручительством, банковской гарантией и т.п.;</w:t>
      </w:r>
    </w:p>
    <w:p w:rsidR="00C9380E" w:rsidRDefault="00C9380E">
      <w:pPr>
        <w:pStyle w:val="ConsPlusNormal"/>
        <w:ind w:firstLine="540"/>
        <w:jc w:val="both"/>
      </w:pPr>
      <w:bookmarkStart w:id="20" w:name="P312"/>
      <w:bookmarkEnd w:id="20"/>
      <w:r>
        <w:t>г) значительные финансовые затруднения должника, ставшие известными из СМИ или других источников;</w:t>
      </w:r>
    </w:p>
    <w:p w:rsidR="00C9380E" w:rsidRDefault="00C9380E">
      <w:pPr>
        <w:pStyle w:val="ConsPlusNormal"/>
        <w:ind w:firstLine="540"/>
        <w:jc w:val="both"/>
      </w:pPr>
      <w:bookmarkStart w:id="21" w:name="P313"/>
      <w:bookmarkEnd w:id="21"/>
      <w:r>
        <w:t>д) возбуждение процедуры банкротства в отношении должника.</w:t>
      </w:r>
    </w:p>
    <w:p w:rsidR="00C9380E" w:rsidRDefault="00C9380E">
      <w:pPr>
        <w:pStyle w:val="ConsPlusNormal"/>
        <w:ind w:firstLine="540"/>
        <w:jc w:val="both"/>
      </w:pPr>
    </w:p>
    <w:p w:rsidR="00C9380E" w:rsidRDefault="00C9380E">
      <w:pPr>
        <w:pStyle w:val="ConsPlusNormal"/>
        <w:ind w:firstLine="540"/>
        <w:jc w:val="both"/>
      </w:pPr>
      <w:r>
        <w:t>6.2. Если выявляется или продолжает существовать сомнительная задолженность, то создается или продолжает признаваться (при необходимости корректируется) соответствующий резерв.</w:t>
      </w:r>
    </w:p>
    <w:p w:rsidR="00C9380E" w:rsidRDefault="00C9380E">
      <w:pPr>
        <w:pStyle w:val="ConsPlusNormal"/>
        <w:ind w:firstLine="540"/>
        <w:jc w:val="both"/>
      </w:pPr>
      <w:r>
        <w:t>С целью создания резерва по сомнительным долгам индивидуально оценивается каждый долг.</w:t>
      </w:r>
    </w:p>
    <w:p w:rsidR="00C9380E" w:rsidRDefault="00C9380E">
      <w:pPr>
        <w:pStyle w:val="ConsPlusNormal"/>
        <w:ind w:firstLine="540"/>
        <w:jc w:val="both"/>
      </w:pPr>
      <w:r>
        <w:t xml:space="preserve">В зависимости от наличия обстоятельств, перечисленных в </w:t>
      </w:r>
      <w:hyperlink w:anchor="P307" w:history="1">
        <w:r>
          <w:rPr>
            <w:color w:val="0000FF"/>
          </w:rPr>
          <w:t>п. 6.1</w:t>
        </w:r>
      </w:hyperlink>
      <w:r>
        <w:t xml:space="preserve"> Учетной политики, резервы по сомнительным долгам создаются в следующих размерах.</w:t>
      </w:r>
    </w:p>
    <w:p w:rsidR="00C9380E" w:rsidRDefault="00C9380E">
      <w:pPr>
        <w:sectPr w:rsidR="00C9380E" w:rsidSect="006C3781">
          <w:pgSz w:w="11906" w:h="16838"/>
          <w:pgMar w:top="1134" w:right="850" w:bottom="1134" w:left="1701" w:header="708" w:footer="708" w:gutter="0"/>
          <w:cols w:space="708"/>
          <w:docGrid w:linePitch="360"/>
        </w:sectPr>
      </w:pPr>
    </w:p>
    <w:p w:rsidR="00C9380E" w:rsidRDefault="00C9380E">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552"/>
        <w:gridCol w:w="1418"/>
        <w:gridCol w:w="1418"/>
        <w:gridCol w:w="1418"/>
        <w:gridCol w:w="1418"/>
        <w:gridCol w:w="1418"/>
      </w:tblGrid>
      <w:tr w:rsidR="00C9380E">
        <w:tc>
          <w:tcPr>
            <w:tcW w:w="2552" w:type="dxa"/>
            <w:vMerge w:val="restart"/>
          </w:tcPr>
          <w:p w:rsidR="00C9380E" w:rsidRDefault="00C9380E">
            <w:pPr>
              <w:pStyle w:val="ConsPlusNormal"/>
              <w:jc w:val="center"/>
            </w:pPr>
            <w:r>
              <w:t>Период просрочки исполнения обязательства должником</w:t>
            </w:r>
          </w:p>
        </w:tc>
        <w:tc>
          <w:tcPr>
            <w:tcW w:w="7090" w:type="dxa"/>
            <w:gridSpan w:val="5"/>
          </w:tcPr>
          <w:p w:rsidR="00C9380E" w:rsidRDefault="00C9380E">
            <w:pPr>
              <w:pStyle w:val="ConsPlusNormal"/>
              <w:jc w:val="center"/>
            </w:pPr>
            <w:r>
              <w:t xml:space="preserve">Наличие обстоятельств по </w:t>
            </w:r>
            <w:hyperlink w:anchor="P307" w:history="1">
              <w:r>
                <w:rPr>
                  <w:color w:val="0000FF"/>
                </w:rPr>
                <w:t>п. 6.1</w:t>
              </w:r>
            </w:hyperlink>
            <w:r>
              <w:t xml:space="preserve"> Учетной политики</w:t>
            </w:r>
          </w:p>
        </w:tc>
      </w:tr>
      <w:tr w:rsidR="00C9380E">
        <w:tc>
          <w:tcPr>
            <w:tcW w:w="2552" w:type="dxa"/>
            <w:vMerge/>
          </w:tcPr>
          <w:p w:rsidR="00C9380E" w:rsidRDefault="00C9380E"/>
        </w:tc>
        <w:tc>
          <w:tcPr>
            <w:tcW w:w="1418" w:type="dxa"/>
          </w:tcPr>
          <w:p w:rsidR="00C9380E" w:rsidRDefault="00C9380E">
            <w:pPr>
              <w:pStyle w:val="ConsPlusNormal"/>
              <w:jc w:val="center"/>
            </w:pPr>
            <w:hyperlink w:anchor="P310" w:history="1">
              <w:r>
                <w:rPr>
                  <w:color w:val="0000FF"/>
                </w:rPr>
                <w:t>б</w:t>
              </w:r>
            </w:hyperlink>
            <w:r>
              <w:t xml:space="preserve">, </w:t>
            </w:r>
            <w:hyperlink w:anchor="P311" w:history="1">
              <w:r>
                <w:rPr>
                  <w:color w:val="0000FF"/>
                </w:rPr>
                <w:t>в</w:t>
              </w:r>
            </w:hyperlink>
            <w:r>
              <w:t xml:space="preserve">, </w:t>
            </w:r>
            <w:hyperlink w:anchor="P312" w:history="1">
              <w:proofErr w:type="gramStart"/>
              <w:r>
                <w:rPr>
                  <w:color w:val="0000FF"/>
                </w:rPr>
                <w:t>г</w:t>
              </w:r>
              <w:proofErr w:type="gramEnd"/>
            </w:hyperlink>
          </w:p>
        </w:tc>
        <w:tc>
          <w:tcPr>
            <w:tcW w:w="1418" w:type="dxa"/>
          </w:tcPr>
          <w:p w:rsidR="00C9380E" w:rsidRDefault="00C9380E">
            <w:pPr>
              <w:pStyle w:val="ConsPlusNormal"/>
              <w:jc w:val="center"/>
            </w:pPr>
            <w:hyperlink w:anchor="P310" w:history="1">
              <w:r>
                <w:rPr>
                  <w:color w:val="0000FF"/>
                </w:rPr>
                <w:t>б</w:t>
              </w:r>
            </w:hyperlink>
            <w:r>
              <w:t xml:space="preserve">, </w:t>
            </w:r>
            <w:hyperlink w:anchor="P311" w:history="1">
              <w:r>
                <w:rPr>
                  <w:color w:val="0000FF"/>
                </w:rPr>
                <w:t>в</w:t>
              </w:r>
            </w:hyperlink>
            <w:r>
              <w:t xml:space="preserve">, </w:t>
            </w:r>
            <w:hyperlink w:anchor="P312" w:history="1">
              <w:proofErr w:type="gramStart"/>
              <w:r>
                <w:rPr>
                  <w:color w:val="0000FF"/>
                </w:rPr>
                <w:t>г</w:t>
              </w:r>
              <w:proofErr w:type="gramEnd"/>
            </w:hyperlink>
            <w:r>
              <w:t xml:space="preserve">, </w:t>
            </w:r>
            <w:hyperlink w:anchor="P313" w:history="1">
              <w:r>
                <w:rPr>
                  <w:color w:val="0000FF"/>
                </w:rPr>
                <w:t>д</w:t>
              </w:r>
            </w:hyperlink>
          </w:p>
        </w:tc>
        <w:tc>
          <w:tcPr>
            <w:tcW w:w="1418" w:type="dxa"/>
          </w:tcPr>
          <w:p w:rsidR="00C9380E" w:rsidRDefault="00C9380E">
            <w:pPr>
              <w:pStyle w:val="ConsPlusNormal"/>
              <w:jc w:val="center"/>
            </w:pPr>
            <w:hyperlink w:anchor="P309" w:history="1">
              <w:r>
                <w:rPr>
                  <w:color w:val="0000FF"/>
                </w:rPr>
                <w:t>а</w:t>
              </w:r>
            </w:hyperlink>
            <w:r>
              <w:t xml:space="preserve">, </w:t>
            </w:r>
            <w:hyperlink w:anchor="P310" w:history="1">
              <w:proofErr w:type="gramStart"/>
              <w:r>
                <w:rPr>
                  <w:color w:val="0000FF"/>
                </w:rPr>
                <w:t>б</w:t>
              </w:r>
              <w:proofErr w:type="gramEnd"/>
            </w:hyperlink>
            <w:r>
              <w:t xml:space="preserve">, </w:t>
            </w:r>
            <w:hyperlink w:anchor="P311" w:history="1">
              <w:r>
                <w:rPr>
                  <w:color w:val="0000FF"/>
                </w:rPr>
                <w:t>в</w:t>
              </w:r>
            </w:hyperlink>
          </w:p>
        </w:tc>
        <w:tc>
          <w:tcPr>
            <w:tcW w:w="1418" w:type="dxa"/>
          </w:tcPr>
          <w:p w:rsidR="00C9380E" w:rsidRDefault="00C9380E">
            <w:pPr>
              <w:pStyle w:val="ConsPlusNormal"/>
              <w:jc w:val="center"/>
            </w:pPr>
            <w:hyperlink w:anchor="P309" w:history="1">
              <w:r>
                <w:rPr>
                  <w:color w:val="0000FF"/>
                </w:rPr>
                <w:t>а</w:t>
              </w:r>
            </w:hyperlink>
            <w:r>
              <w:t xml:space="preserve">, </w:t>
            </w:r>
            <w:hyperlink w:anchor="P310" w:history="1">
              <w:r>
                <w:rPr>
                  <w:color w:val="0000FF"/>
                </w:rPr>
                <w:t>б</w:t>
              </w:r>
            </w:hyperlink>
            <w:r>
              <w:t xml:space="preserve">, </w:t>
            </w:r>
            <w:hyperlink w:anchor="P311" w:history="1">
              <w:r>
                <w:rPr>
                  <w:color w:val="0000FF"/>
                </w:rPr>
                <w:t>в</w:t>
              </w:r>
            </w:hyperlink>
            <w:r>
              <w:t xml:space="preserve">, </w:t>
            </w:r>
            <w:hyperlink w:anchor="P312" w:history="1">
              <w:proofErr w:type="gramStart"/>
              <w:r>
                <w:rPr>
                  <w:color w:val="0000FF"/>
                </w:rPr>
                <w:t>г</w:t>
              </w:r>
              <w:proofErr w:type="gramEnd"/>
            </w:hyperlink>
          </w:p>
        </w:tc>
        <w:tc>
          <w:tcPr>
            <w:tcW w:w="1418" w:type="dxa"/>
          </w:tcPr>
          <w:p w:rsidR="00C9380E" w:rsidRDefault="00C9380E">
            <w:pPr>
              <w:pStyle w:val="ConsPlusNormal"/>
              <w:jc w:val="center"/>
            </w:pPr>
            <w:hyperlink w:anchor="P309" w:history="1">
              <w:r>
                <w:rPr>
                  <w:color w:val="0000FF"/>
                </w:rPr>
                <w:t>а</w:t>
              </w:r>
            </w:hyperlink>
            <w:r>
              <w:t xml:space="preserve">, </w:t>
            </w:r>
            <w:hyperlink w:anchor="P310" w:history="1">
              <w:r>
                <w:rPr>
                  <w:color w:val="0000FF"/>
                </w:rPr>
                <w:t>б</w:t>
              </w:r>
            </w:hyperlink>
            <w:r>
              <w:t xml:space="preserve">, </w:t>
            </w:r>
            <w:hyperlink w:anchor="P311" w:history="1">
              <w:r>
                <w:rPr>
                  <w:color w:val="0000FF"/>
                </w:rPr>
                <w:t>в</w:t>
              </w:r>
            </w:hyperlink>
            <w:r>
              <w:t xml:space="preserve">, </w:t>
            </w:r>
            <w:hyperlink w:anchor="P312" w:history="1">
              <w:proofErr w:type="gramStart"/>
              <w:r>
                <w:rPr>
                  <w:color w:val="0000FF"/>
                </w:rPr>
                <w:t>г</w:t>
              </w:r>
              <w:proofErr w:type="gramEnd"/>
            </w:hyperlink>
            <w:r>
              <w:t xml:space="preserve">, </w:t>
            </w:r>
            <w:hyperlink w:anchor="P313" w:history="1">
              <w:r>
                <w:rPr>
                  <w:color w:val="0000FF"/>
                </w:rPr>
                <w:t>д</w:t>
              </w:r>
            </w:hyperlink>
          </w:p>
        </w:tc>
      </w:tr>
      <w:tr w:rsidR="00C9380E">
        <w:tc>
          <w:tcPr>
            <w:tcW w:w="2552" w:type="dxa"/>
          </w:tcPr>
          <w:p w:rsidR="00C9380E" w:rsidRDefault="00C9380E">
            <w:pPr>
              <w:pStyle w:val="ConsPlusNormal"/>
            </w:pPr>
            <w:r>
              <w:t>Нет просрочки</w:t>
            </w:r>
          </w:p>
        </w:tc>
        <w:tc>
          <w:tcPr>
            <w:tcW w:w="1418" w:type="dxa"/>
          </w:tcPr>
          <w:p w:rsidR="00C9380E" w:rsidRDefault="00C9380E">
            <w:pPr>
              <w:pStyle w:val="ConsPlusNormal"/>
              <w:jc w:val="center"/>
            </w:pPr>
            <w:r>
              <w:t>40%</w:t>
            </w:r>
          </w:p>
        </w:tc>
        <w:tc>
          <w:tcPr>
            <w:tcW w:w="1418" w:type="dxa"/>
          </w:tcPr>
          <w:p w:rsidR="00C9380E" w:rsidRDefault="00C9380E">
            <w:pPr>
              <w:pStyle w:val="ConsPlusNormal"/>
              <w:jc w:val="center"/>
            </w:pPr>
            <w:r>
              <w:t>80%</w:t>
            </w:r>
          </w:p>
        </w:tc>
        <w:tc>
          <w:tcPr>
            <w:tcW w:w="1418" w:type="dxa"/>
          </w:tcPr>
          <w:p w:rsidR="00C9380E" w:rsidRDefault="00C9380E">
            <w:pPr>
              <w:pStyle w:val="ConsPlusNormal"/>
              <w:jc w:val="center"/>
            </w:pPr>
            <w:r>
              <w:t>X</w:t>
            </w:r>
          </w:p>
        </w:tc>
        <w:tc>
          <w:tcPr>
            <w:tcW w:w="1418" w:type="dxa"/>
          </w:tcPr>
          <w:p w:rsidR="00C9380E" w:rsidRDefault="00C9380E">
            <w:pPr>
              <w:pStyle w:val="ConsPlusNormal"/>
              <w:jc w:val="center"/>
            </w:pPr>
            <w:r>
              <w:t>X</w:t>
            </w:r>
          </w:p>
        </w:tc>
        <w:tc>
          <w:tcPr>
            <w:tcW w:w="1418" w:type="dxa"/>
          </w:tcPr>
          <w:p w:rsidR="00C9380E" w:rsidRDefault="00C9380E">
            <w:pPr>
              <w:pStyle w:val="ConsPlusNormal"/>
              <w:jc w:val="center"/>
            </w:pPr>
            <w:r>
              <w:t>X</w:t>
            </w:r>
          </w:p>
        </w:tc>
      </w:tr>
      <w:tr w:rsidR="00C9380E">
        <w:tc>
          <w:tcPr>
            <w:tcW w:w="2552" w:type="dxa"/>
          </w:tcPr>
          <w:p w:rsidR="00C9380E" w:rsidRDefault="00C9380E">
            <w:pPr>
              <w:pStyle w:val="ConsPlusNormal"/>
            </w:pPr>
            <w:r>
              <w:t>Менее 30 дней</w:t>
            </w:r>
          </w:p>
        </w:tc>
        <w:tc>
          <w:tcPr>
            <w:tcW w:w="1418" w:type="dxa"/>
          </w:tcPr>
          <w:p w:rsidR="00C9380E" w:rsidRDefault="00C9380E">
            <w:pPr>
              <w:pStyle w:val="ConsPlusNormal"/>
              <w:jc w:val="center"/>
            </w:pPr>
            <w:r>
              <w:t>X</w:t>
            </w:r>
          </w:p>
        </w:tc>
        <w:tc>
          <w:tcPr>
            <w:tcW w:w="1418" w:type="dxa"/>
          </w:tcPr>
          <w:p w:rsidR="00C9380E" w:rsidRDefault="00C9380E">
            <w:pPr>
              <w:pStyle w:val="ConsPlusNormal"/>
              <w:jc w:val="center"/>
            </w:pPr>
            <w:r>
              <w:t>X</w:t>
            </w:r>
          </w:p>
        </w:tc>
        <w:tc>
          <w:tcPr>
            <w:tcW w:w="1418" w:type="dxa"/>
          </w:tcPr>
          <w:p w:rsidR="00C9380E" w:rsidRDefault="00C9380E">
            <w:pPr>
              <w:pStyle w:val="ConsPlusNormal"/>
              <w:jc w:val="center"/>
            </w:pPr>
            <w:r>
              <w:t>5%</w:t>
            </w:r>
          </w:p>
        </w:tc>
        <w:tc>
          <w:tcPr>
            <w:tcW w:w="1418" w:type="dxa"/>
          </w:tcPr>
          <w:p w:rsidR="00C9380E" w:rsidRDefault="00C9380E">
            <w:pPr>
              <w:pStyle w:val="ConsPlusNormal"/>
              <w:jc w:val="center"/>
            </w:pPr>
            <w:r>
              <w:t>20%</w:t>
            </w:r>
          </w:p>
        </w:tc>
        <w:tc>
          <w:tcPr>
            <w:tcW w:w="1418" w:type="dxa"/>
          </w:tcPr>
          <w:p w:rsidR="00C9380E" w:rsidRDefault="00C9380E">
            <w:pPr>
              <w:pStyle w:val="ConsPlusNormal"/>
              <w:jc w:val="center"/>
            </w:pPr>
            <w:r>
              <w:t>80%</w:t>
            </w:r>
          </w:p>
        </w:tc>
      </w:tr>
      <w:tr w:rsidR="00C9380E">
        <w:tc>
          <w:tcPr>
            <w:tcW w:w="2552" w:type="dxa"/>
          </w:tcPr>
          <w:p w:rsidR="00C9380E" w:rsidRDefault="00C9380E">
            <w:pPr>
              <w:pStyle w:val="ConsPlusNormal"/>
            </w:pPr>
            <w:r>
              <w:t>От 30 до 90 дней</w:t>
            </w:r>
          </w:p>
        </w:tc>
        <w:tc>
          <w:tcPr>
            <w:tcW w:w="1418" w:type="dxa"/>
          </w:tcPr>
          <w:p w:rsidR="00C9380E" w:rsidRDefault="00C9380E">
            <w:pPr>
              <w:pStyle w:val="ConsPlusNormal"/>
              <w:jc w:val="center"/>
            </w:pPr>
            <w:r>
              <w:t>X</w:t>
            </w:r>
          </w:p>
        </w:tc>
        <w:tc>
          <w:tcPr>
            <w:tcW w:w="1418" w:type="dxa"/>
          </w:tcPr>
          <w:p w:rsidR="00C9380E" w:rsidRDefault="00C9380E">
            <w:pPr>
              <w:pStyle w:val="ConsPlusNormal"/>
              <w:jc w:val="center"/>
            </w:pPr>
            <w:r>
              <w:t>X</w:t>
            </w:r>
          </w:p>
        </w:tc>
        <w:tc>
          <w:tcPr>
            <w:tcW w:w="1418" w:type="dxa"/>
          </w:tcPr>
          <w:p w:rsidR="00C9380E" w:rsidRDefault="00C9380E">
            <w:pPr>
              <w:pStyle w:val="ConsPlusNormal"/>
              <w:jc w:val="center"/>
            </w:pPr>
            <w:r>
              <w:t>15%</w:t>
            </w:r>
          </w:p>
        </w:tc>
        <w:tc>
          <w:tcPr>
            <w:tcW w:w="1418" w:type="dxa"/>
          </w:tcPr>
          <w:p w:rsidR="00C9380E" w:rsidRDefault="00C9380E">
            <w:pPr>
              <w:pStyle w:val="ConsPlusNormal"/>
              <w:jc w:val="center"/>
            </w:pPr>
            <w:r>
              <w:t>40%</w:t>
            </w:r>
          </w:p>
        </w:tc>
        <w:tc>
          <w:tcPr>
            <w:tcW w:w="1418" w:type="dxa"/>
          </w:tcPr>
          <w:p w:rsidR="00C9380E" w:rsidRDefault="00C9380E">
            <w:pPr>
              <w:pStyle w:val="ConsPlusNormal"/>
              <w:jc w:val="center"/>
            </w:pPr>
            <w:r>
              <w:t>90%</w:t>
            </w:r>
          </w:p>
        </w:tc>
      </w:tr>
      <w:tr w:rsidR="00C9380E">
        <w:tc>
          <w:tcPr>
            <w:tcW w:w="2552" w:type="dxa"/>
          </w:tcPr>
          <w:p w:rsidR="00C9380E" w:rsidRDefault="00C9380E">
            <w:pPr>
              <w:pStyle w:val="ConsPlusNormal"/>
            </w:pPr>
            <w:r>
              <w:t>Более 90 дней</w:t>
            </w:r>
          </w:p>
        </w:tc>
        <w:tc>
          <w:tcPr>
            <w:tcW w:w="1418" w:type="dxa"/>
          </w:tcPr>
          <w:p w:rsidR="00C9380E" w:rsidRDefault="00C9380E">
            <w:pPr>
              <w:pStyle w:val="ConsPlusNormal"/>
              <w:jc w:val="center"/>
            </w:pPr>
            <w:r>
              <w:t>X</w:t>
            </w:r>
          </w:p>
        </w:tc>
        <w:tc>
          <w:tcPr>
            <w:tcW w:w="1418" w:type="dxa"/>
          </w:tcPr>
          <w:p w:rsidR="00C9380E" w:rsidRDefault="00C9380E">
            <w:pPr>
              <w:pStyle w:val="ConsPlusNormal"/>
              <w:jc w:val="center"/>
            </w:pPr>
            <w:r>
              <w:t>X</w:t>
            </w:r>
          </w:p>
        </w:tc>
        <w:tc>
          <w:tcPr>
            <w:tcW w:w="1418" w:type="dxa"/>
          </w:tcPr>
          <w:p w:rsidR="00C9380E" w:rsidRDefault="00C9380E">
            <w:pPr>
              <w:pStyle w:val="ConsPlusNormal"/>
              <w:jc w:val="center"/>
            </w:pPr>
            <w:r>
              <w:t>40%</w:t>
            </w:r>
          </w:p>
        </w:tc>
        <w:tc>
          <w:tcPr>
            <w:tcW w:w="1418" w:type="dxa"/>
          </w:tcPr>
          <w:p w:rsidR="00C9380E" w:rsidRDefault="00C9380E">
            <w:pPr>
              <w:pStyle w:val="ConsPlusNormal"/>
              <w:jc w:val="center"/>
            </w:pPr>
            <w:r>
              <w:t>80%</w:t>
            </w:r>
          </w:p>
        </w:tc>
        <w:tc>
          <w:tcPr>
            <w:tcW w:w="1418" w:type="dxa"/>
          </w:tcPr>
          <w:p w:rsidR="00C9380E" w:rsidRDefault="00C9380E">
            <w:pPr>
              <w:pStyle w:val="ConsPlusNormal"/>
              <w:jc w:val="center"/>
            </w:pPr>
            <w:r>
              <w:t>100%</w:t>
            </w:r>
          </w:p>
        </w:tc>
      </w:tr>
    </w:tbl>
    <w:p w:rsidR="00C9380E" w:rsidRDefault="00C9380E">
      <w:pPr>
        <w:sectPr w:rsidR="00C9380E">
          <w:pgSz w:w="16838" w:h="11905"/>
          <w:pgMar w:top="1701" w:right="1134" w:bottom="850" w:left="1134" w:header="0" w:footer="0" w:gutter="0"/>
          <w:cols w:space="720"/>
        </w:sectPr>
      </w:pPr>
    </w:p>
    <w:p w:rsidR="00C9380E" w:rsidRDefault="00C9380E">
      <w:pPr>
        <w:pStyle w:val="ConsPlusNormal"/>
        <w:ind w:firstLine="540"/>
        <w:jc w:val="both"/>
      </w:pPr>
    </w:p>
    <w:p w:rsidR="00C9380E" w:rsidRDefault="00C9380E">
      <w:pPr>
        <w:pStyle w:val="ConsPlusNormal"/>
        <w:ind w:firstLine="540"/>
        <w:jc w:val="both"/>
      </w:pPr>
      <w:r>
        <w:t>В случае наличия информации, с высокой степенью надежности подтверждающей отсутствие возможности исполнения обязательства должником, резерв по сомнительным долгам создается в размере 100% независимо от периода просрочки и иных обстоятельств. Решение о создании резерва в таком случае утверждается руководителем.</w:t>
      </w:r>
    </w:p>
    <w:p w:rsidR="00C9380E" w:rsidRDefault="00C9380E">
      <w:pPr>
        <w:pStyle w:val="ConsPlusNormal"/>
        <w:ind w:firstLine="540"/>
        <w:jc w:val="both"/>
      </w:pPr>
      <w:r>
        <w:rPr>
          <w:i/>
        </w:rPr>
        <w:t xml:space="preserve">(Основание: </w:t>
      </w:r>
      <w:hyperlink r:id="rId115" w:history="1">
        <w:r>
          <w:rPr>
            <w:i/>
            <w:color w:val="0000FF"/>
          </w:rPr>
          <w:t>п. 3</w:t>
        </w:r>
      </w:hyperlink>
      <w:r>
        <w:rPr>
          <w:i/>
        </w:rPr>
        <w:t xml:space="preserve"> ПБУ 21/2008, </w:t>
      </w:r>
      <w:hyperlink r:id="rId116" w:history="1">
        <w:r>
          <w:rPr>
            <w:i/>
            <w:color w:val="0000FF"/>
          </w:rPr>
          <w:t>п. 70</w:t>
        </w:r>
      </w:hyperlink>
      <w:r>
        <w:rPr>
          <w:i/>
        </w:rPr>
        <w:t xml:space="preserve"> Положения по ведению бухгалтерского учета и бухгалтерской отчетности)</w:t>
      </w:r>
    </w:p>
    <w:p w:rsidR="00C9380E" w:rsidRDefault="00C9380E">
      <w:pPr>
        <w:pStyle w:val="ConsPlusNormal"/>
        <w:ind w:firstLine="540"/>
        <w:jc w:val="both"/>
      </w:pPr>
    </w:p>
    <w:p w:rsidR="00C9380E" w:rsidRDefault="00C9380E">
      <w:pPr>
        <w:pStyle w:val="ConsPlusNormal"/>
        <w:jc w:val="center"/>
      </w:pPr>
      <w:bookmarkStart w:id="22" w:name="P354"/>
      <w:bookmarkEnd w:id="22"/>
      <w:r>
        <w:rPr>
          <w:b/>
        </w:rPr>
        <w:t>7. Займы и кредиты. Расходы по займам и кредитам</w:t>
      </w:r>
    </w:p>
    <w:p w:rsidR="00C9380E" w:rsidRDefault="00C9380E">
      <w:pPr>
        <w:pStyle w:val="ConsPlusNormal"/>
        <w:ind w:firstLine="540"/>
        <w:jc w:val="both"/>
      </w:pPr>
    </w:p>
    <w:p w:rsidR="00C9380E" w:rsidRDefault="00C9380E">
      <w:pPr>
        <w:pStyle w:val="ConsPlusNormal"/>
        <w:ind w:firstLine="540"/>
        <w:jc w:val="both"/>
      </w:pPr>
      <w:r>
        <w:rPr>
          <w:i/>
        </w:rPr>
        <w:t xml:space="preserve">Учет расходов по займам и кредитам ведется в соответствии с </w:t>
      </w:r>
      <w:hyperlink r:id="rId117" w:history="1">
        <w:r>
          <w:rPr>
            <w:i/>
            <w:color w:val="0000FF"/>
          </w:rPr>
          <w:t>Положением</w:t>
        </w:r>
      </w:hyperlink>
      <w:r>
        <w:rPr>
          <w:i/>
        </w:rPr>
        <w:t xml:space="preserve"> по бухгалтерскому учету "Учет расходов по займам и кредитам" (ПБУ 15/2008), утвержденным Приказом Минфина России от 06.10.2008 N 107н.</w:t>
      </w:r>
    </w:p>
    <w:p w:rsidR="00C9380E" w:rsidRDefault="00C9380E">
      <w:pPr>
        <w:pStyle w:val="ConsPlusNormal"/>
        <w:ind w:firstLine="540"/>
        <w:jc w:val="both"/>
      </w:pPr>
    </w:p>
    <w:p w:rsidR="00C9380E" w:rsidRDefault="00C9380E">
      <w:pPr>
        <w:pStyle w:val="ConsPlusNormal"/>
        <w:ind w:firstLine="540"/>
        <w:jc w:val="both"/>
      </w:pPr>
      <w:r>
        <w:t>7.1. Расходы по займам и кредитам отражаются в бухгалтерском учете обособленно от основной суммы обязательства по полученному займу (кредиту) на отдельных субсчетах согласно Рабочему плану счетов.</w:t>
      </w:r>
    </w:p>
    <w:p w:rsidR="00C9380E" w:rsidRDefault="00C9380E">
      <w:pPr>
        <w:pStyle w:val="ConsPlusNormal"/>
        <w:ind w:firstLine="540"/>
        <w:jc w:val="both"/>
      </w:pPr>
      <w:r>
        <w:rPr>
          <w:i/>
        </w:rPr>
        <w:t xml:space="preserve">(Основание: </w:t>
      </w:r>
      <w:hyperlink r:id="rId118" w:history="1">
        <w:r>
          <w:rPr>
            <w:i/>
            <w:color w:val="0000FF"/>
          </w:rPr>
          <w:t>п. 4</w:t>
        </w:r>
      </w:hyperlink>
      <w:r>
        <w:rPr>
          <w:i/>
        </w:rPr>
        <w:t xml:space="preserve"> ПБУ 15/2008)</w:t>
      </w:r>
    </w:p>
    <w:p w:rsidR="00C9380E" w:rsidRDefault="00C9380E">
      <w:pPr>
        <w:pStyle w:val="ConsPlusNormal"/>
        <w:ind w:firstLine="540"/>
        <w:jc w:val="both"/>
      </w:pPr>
    </w:p>
    <w:p w:rsidR="00C9380E" w:rsidRDefault="00C9380E">
      <w:pPr>
        <w:pStyle w:val="ConsPlusNormal"/>
        <w:ind w:firstLine="540"/>
        <w:jc w:val="both"/>
      </w:pPr>
      <w:r>
        <w:t>7.2. Дополнительные расходы по займам (кредитам) включаются в состав прочих расходов в момент их возникновения.</w:t>
      </w:r>
    </w:p>
    <w:p w:rsidR="00C9380E" w:rsidRDefault="00C9380E">
      <w:pPr>
        <w:pStyle w:val="ConsPlusNormal"/>
        <w:ind w:firstLine="540"/>
        <w:jc w:val="both"/>
      </w:pPr>
      <w:r>
        <w:rPr>
          <w:i/>
        </w:rPr>
        <w:t xml:space="preserve">(Основание: </w:t>
      </w:r>
      <w:hyperlink r:id="rId119" w:history="1">
        <w:r>
          <w:rPr>
            <w:i/>
            <w:color w:val="0000FF"/>
          </w:rPr>
          <w:t>абз. 2 п. 8</w:t>
        </w:r>
      </w:hyperlink>
      <w:r>
        <w:rPr>
          <w:i/>
        </w:rPr>
        <w:t xml:space="preserve"> ПБУ 15/2008)</w:t>
      </w:r>
    </w:p>
    <w:p w:rsidR="00C9380E" w:rsidRDefault="00C9380E">
      <w:pPr>
        <w:pStyle w:val="ConsPlusNormal"/>
        <w:ind w:firstLine="540"/>
        <w:jc w:val="both"/>
      </w:pPr>
    </w:p>
    <w:p w:rsidR="00C9380E" w:rsidRDefault="00C9380E">
      <w:pPr>
        <w:pStyle w:val="ConsPlusNormal"/>
        <w:ind w:firstLine="540"/>
        <w:jc w:val="both"/>
      </w:pPr>
      <w:r>
        <w:t xml:space="preserve">7.3. В целях применения норм </w:t>
      </w:r>
      <w:hyperlink r:id="rId120" w:history="1">
        <w:r>
          <w:rPr>
            <w:color w:val="0000FF"/>
          </w:rPr>
          <w:t>ПБУ 15/2008</w:t>
        </w:r>
      </w:hyperlink>
      <w:r>
        <w:t xml:space="preserve"> под инвестиционным активом понимается объект имущества, подготовка которого к предполагаемому использованию требует длительного времени и существенных расходов на приобретение, сооружение и (или) изготовление.</w:t>
      </w:r>
    </w:p>
    <w:p w:rsidR="00C9380E" w:rsidRDefault="00C9380E">
      <w:pPr>
        <w:pStyle w:val="ConsPlusNormal"/>
        <w:ind w:firstLine="540"/>
        <w:jc w:val="both"/>
      </w:pPr>
      <w:r>
        <w:t>Длительным временем на приобретение, сооружение и (или) изготовление инвестиционного актива считается период, превышающий 12 месяцев.</w:t>
      </w:r>
    </w:p>
    <w:p w:rsidR="00C9380E" w:rsidRDefault="00C9380E">
      <w:pPr>
        <w:pStyle w:val="ConsPlusNormal"/>
        <w:ind w:firstLine="540"/>
        <w:jc w:val="both"/>
      </w:pPr>
      <w:r>
        <w:t>Стоимость приобретения, сооружения и (или) изготовления инвестиционного актива признается существенной, если она превышает 1 000 000 руб.</w:t>
      </w:r>
    </w:p>
    <w:p w:rsidR="00C9380E" w:rsidRDefault="00C9380E">
      <w:pPr>
        <w:pStyle w:val="ConsPlusNormal"/>
        <w:ind w:firstLine="540"/>
        <w:jc w:val="both"/>
      </w:pPr>
      <w:r>
        <w:rPr>
          <w:i/>
        </w:rPr>
        <w:t xml:space="preserve">(Основание: </w:t>
      </w:r>
      <w:hyperlink r:id="rId121" w:history="1">
        <w:r>
          <w:rPr>
            <w:i/>
            <w:color w:val="0000FF"/>
          </w:rPr>
          <w:t>абз. 3 п. 7</w:t>
        </w:r>
      </w:hyperlink>
      <w:r>
        <w:rPr>
          <w:i/>
        </w:rPr>
        <w:t xml:space="preserve"> ПБУ 15/2008)</w:t>
      </w:r>
    </w:p>
    <w:p w:rsidR="00C9380E" w:rsidRDefault="00C9380E">
      <w:pPr>
        <w:pStyle w:val="ConsPlusNormal"/>
        <w:ind w:firstLine="540"/>
        <w:jc w:val="both"/>
      </w:pPr>
    </w:p>
    <w:p w:rsidR="00C9380E" w:rsidRDefault="00C9380E">
      <w:pPr>
        <w:pStyle w:val="ConsPlusNormal"/>
        <w:ind w:firstLine="540"/>
        <w:jc w:val="both"/>
      </w:pPr>
      <w:r>
        <w:t>7.4. По займам (кредитам), специально полученным для приобретения, сооружения или изготовления инвестиционного актива (далее - целевые займы), в стоимость инвестиционного актива включается сумма затрат, понесенных по займу (кредиту) в течение отчетного периода, в части, относящейся к израсходованной сумме заемных средств за данный период, за вычетом дохода от временного инвестирования этих средств.</w:t>
      </w:r>
    </w:p>
    <w:p w:rsidR="00C9380E" w:rsidRDefault="00C9380E">
      <w:pPr>
        <w:pStyle w:val="ConsPlusNormal"/>
        <w:ind w:firstLine="540"/>
        <w:jc w:val="both"/>
      </w:pPr>
      <w:r>
        <w:rPr>
          <w:i/>
        </w:rPr>
        <w:t xml:space="preserve">(Основание: </w:t>
      </w:r>
      <w:hyperlink r:id="rId122" w:history="1">
        <w:r>
          <w:rPr>
            <w:i/>
            <w:color w:val="0000FF"/>
          </w:rPr>
          <w:t>п. п. 7</w:t>
        </w:r>
      </w:hyperlink>
      <w:r>
        <w:rPr>
          <w:i/>
        </w:rPr>
        <w:t xml:space="preserve">, </w:t>
      </w:r>
      <w:hyperlink r:id="rId123" w:history="1">
        <w:r>
          <w:rPr>
            <w:i/>
            <w:color w:val="0000FF"/>
          </w:rPr>
          <w:t>10</w:t>
        </w:r>
      </w:hyperlink>
      <w:r>
        <w:rPr>
          <w:i/>
        </w:rPr>
        <w:t xml:space="preserve"> ПБУ 15/2008)</w:t>
      </w:r>
    </w:p>
    <w:p w:rsidR="00C9380E" w:rsidRDefault="00C9380E">
      <w:pPr>
        <w:pStyle w:val="ConsPlusNormal"/>
        <w:ind w:firstLine="540"/>
        <w:jc w:val="both"/>
      </w:pPr>
    </w:p>
    <w:p w:rsidR="00C9380E" w:rsidRDefault="00C9380E">
      <w:pPr>
        <w:pStyle w:val="ConsPlusNormal"/>
        <w:ind w:firstLine="540"/>
        <w:jc w:val="both"/>
      </w:pPr>
      <w:r>
        <w:t>7.5. По займам (кредитам), полученным в общих целях, но использованным для приобретения, сооружения или изготовления инвестиционного актива, сумма затрат по займам (кредитам), включаемая в стоимость инвестиционного актива, определяется путем умножения ставки капитализации на сумму затрат на данный актив, осуществленных за счет заемных средств.</w:t>
      </w:r>
    </w:p>
    <w:p w:rsidR="00C9380E" w:rsidRDefault="00C9380E">
      <w:pPr>
        <w:pStyle w:val="ConsPlusNormal"/>
        <w:ind w:firstLine="540"/>
        <w:jc w:val="both"/>
      </w:pPr>
      <w:r>
        <w:t>Ставка капитализации определяется как средневзвешенная ставка процента по займам (кредитам), не погашенным в течение периода, за исключением целевых займов.</w:t>
      </w:r>
    </w:p>
    <w:p w:rsidR="00C9380E" w:rsidRDefault="00C9380E">
      <w:pPr>
        <w:pStyle w:val="ConsPlusNormal"/>
        <w:ind w:firstLine="540"/>
        <w:jc w:val="both"/>
      </w:pPr>
      <w:r>
        <w:t>В качестве суммы затрат на инвестиционный актив, осуществленных за счет заемных средств, берется средняя балансовая стоимость инвестиционного актива в течение периода, включающая ранее капитализированные затраты по займам.</w:t>
      </w:r>
    </w:p>
    <w:p w:rsidR="00C9380E" w:rsidRDefault="00C9380E">
      <w:pPr>
        <w:pStyle w:val="ConsPlusNormal"/>
        <w:ind w:firstLine="540"/>
        <w:jc w:val="both"/>
      </w:pPr>
      <w:r>
        <w:t>Под периодом здесь понимается временной промежуток, начинающийся с наиболее поздней из двух дат: начало капитализации процентов и начало отчетного года - и заканчивающийся на отчетную дату.</w:t>
      </w:r>
    </w:p>
    <w:p w:rsidR="00C9380E" w:rsidRDefault="00C9380E">
      <w:pPr>
        <w:pStyle w:val="ConsPlusNormal"/>
        <w:ind w:firstLine="540"/>
        <w:jc w:val="both"/>
      </w:pPr>
      <w:r>
        <w:rPr>
          <w:i/>
        </w:rPr>
        <w:t xml:space="preserve">(Основание: </w:t>
      </w:r>
      <w:hyperlink r:id="rId124" w:history="1">
        <w:r>
          <w:rPr>
            <w:i/>
            <w:color w:val="0000FF"/>
          </w:rPr>
          <w:t>п. 14</w:t>
        </w:r>
      </w:hyperlink>
      <w:r>
        <w:rPr>
          <w:i/>
        </w:rPr>
        <w:t xml:space="preserve"> ПБУ 15/2008, </w:t>
      </w:r>
      <w:hyperlink r:id="rId125" w:history="1">
        <w:r>
          <w:rPr>
            <w:i/>
            <w:color w:val="0000FF"/>
          </w:rPr>
          <w:t>п. 7</w:t>
        </w:r>
      </w:hyperlink>
      <w:r>
        <w:rPr>
          <w:i/>
        </w:rPr>
        <w:t xml:space="preserve"> ПБУ 1/2008, </w:t>
      </w:r>
      <w:hyperlink r:id="rId126" w:history="1">
        <w:r>
          <w:rPr>
            <w:i/>
            <w:color w:val="0000FF"/>
          </w:rPr>
          <w:t>п. п. 14</w:t>
        </w:r>
      </w:hyperlink>
      <w:r>
        <w:rPr>
          <w:i/>
        </w:rPr>
        <w:t xml:space="preserve">, </w:t>
      </w:r>
      <w:hyperlink r:id="rId127" w:history="1">
        <w:r>
          <w:rPr>
            <w:i/>
            <w:color w:val="0000FF"/>
          </w:rPr>
          <w:t>18</w:t>
        </w:r>
      </w:hyperlink>
      <w:r>
        <w:rPr>
          <w:i/>
        </w:rPr>
        <w:t xml:space="preserve"> IAS 23)</w:t>
      </w:r>
    </w:p>
    <w:p w:rsidR="00C9380E" w:rsidRDefault="00C9380E">
      <w:pPr>
        <w:pStyle w:val="ConsPlusNormal"/>
        <w:ind w:firstLine="540"/>
        <w:jc w:val="both"/>
      </w:pPr>
    </w:p>
    <w:p w:rsidR="00C9380E" w:rsidRDefault="00C9380E">
      <w:pPr>
        <w:pStyle w:val="ConsPlusNormal"/>
        <w:jc w:val="center"/>
      </w:pPr>
      <w:bookmarkStart w:id="23" w:name="P378"/>
      <w:bookmarkEnd w:id="23"/>
      <w:r>
        <w:rPr>
          <w:b/>
        </w:rPr>
        <w:t>8. Расчеты по налогу на прибыль</w:t>
      </w:r>
    </w:p>
    <w:p w:rsidR="00C9380E" w:rsidRDefault="00C9380E">
      <w:pPr>
        <w:pStyle w:val="ConsPlusNormal"/>
        <w:ind w:firstLine="540"/>
        <w:jc w:val="both"/>
      </w:pPr>
    </w:p>
    <w:p w:rsidR="00C9380E" w:rsidRDefault="00C9380E">
      <w:pPr>
        <w:pStyle w:val="ConsPlusNormal"/>
        <w:ind w:firstLine="540"/>
        <w:jc w:val="both"/>
      </w:pPr>
      <w:r>
        <w:rPr>
          <w:i/>
        </w:rPr>
        <w:t xml:space="preserve">Учет расчетов по налогу на прибыль ведется в соответствии с </w:t>
      </w:r>
      <w:hyperlink r:id="rId128" w:history="1">
        <w:r>
          <w:rPr>
            <w:i/>
            <w:color w:val="0000FF"/>
          </w:rPr>
          <w:t>Положением</w:t>
        </w:r>
      </w:hyperlink>
      <w:r>
        <w:rPr>
          <w:i/>
        </w:rPr>
        <w:t xml:space="preserve"> по бухгалтерскому учету "Учет расчетов по налогу на прибыль организаций" ПБУ 18/02, утвержденным Приказом Минфина России от 19.11.2002 N 114н.</w:t>
      </w:r>
    </w:p>
    <w:p w:rsidR="00C9380E" w:rsidRDefault="00C9380E">
      <w:pPr>
        <w:pStyle w:val="ConsPlusNormal"/>
        <w:ind w:firstLine="540"/>
        <w:jc w:val="both"/>
      </w:pPr>
    </w:p>
    <w:p w:rsidR="00C9380E" w:rsidRDefault="00C9380E">
      <w:pPr>
        <w:pStyle w:val="ConsPlusNormal"/>
        <w:ind w:firstLine="540"/>
        <w:jc w:val="both"/>
      </w:pPr>
      <w:r>
        <w:t>8.1. Величина текущего налога на прибыль определяется на основе данных об условном расходе (условном доходе) по налогу на прибыль, постоянных и отложенных налоговых активах и обязательствах, сформированных в бухгалтерском учете. При этом величина текущего налога на прибыль должна соответствовать сумме исчисленного налога на прибыль, отраженного в налоговой декларации по налогу на прибыль.</w:t>
      </w:r>
    </w:p>
    <w:p w:rsidR="00C9380E" w:rsidRDefault="00C9380E">
      <w:pPr>
        <w:pStyle w:val="ConsPlusNormal"/>
        <w:ind w:firstLine="540"/>
        <w:jc w:val="both"/>
      </w:pPr>
      <w:r>
        <w:rPr>
          <w:i/>
        </w:rPr>
        <w:t xml:space="preserve">(Основание: </w:t>
      </w:r>
      <w:hyperlink r:id="rId129" w:history="1">
        <w:r>
          <w:rPr>
            <w:i/>
            <w:color w:val="0000FF"/>
          </w:rPr>
          <w:t>п. 21</w:t>
        </w:r>
      </w:hyperlink>
      <w:r>
        <w:rPr>
          <w:i/>
        </w:rPr>
        <w:t xml:space="preserve">, </w:t>
      </w:r>
      <w:hyperlink r:id="rId130" w:history="1">
        <w:r>
          <w:rPr>
            <w:i/>
            <w:color w:val="0000FF"/>
          </w:rPr>
          <w:t>абз. 3 п. 22</w:t>
        </w:r>
      </w:hyperlink>
      <w:r>
        <w:rPr>
          <w:i/>
        </w:rPr>
        <w:t xml:space="preserve"> ПБУ 18/02)</w:t>
      </w:r>
    </w:p>
    <w:p w:rsidR="00C9380E" w:rsidRDefault="00C9380E">
      <w:pPr>
        <w:pStyle w:val="ConsPlusNormal"/>
        <w:ind w:firstLine="540"/>
        <w:jc w:val="both"/>
      </w:pPr>
    </w:p>
    <w:p w:rsidR="00C9380E" w:rsidRDefault="00C9380E">
      <w:pPr>
        <w:pStyle w:val="ConsPlusNormal"/>
        <w:ind w:firstLine="540"/>
        <w:jc w:val="both"/>
      </w:pPr>
      <w:r>
        <w:t>8.2. Доначисление (уменьшение) налога на прибыль согласно представленным в налоговый орган уточненным налоговым декларациям за истекшие налоговые периоды отражается в бухгалтерском учете в следующем порядке.</w:t>
      </w:r>
    </w:p>
    <w:p w:rsidR="00C9380E" w:rsidRDefault="00C9380E">
      <w:pPr>
        <w:pStyle w:val="ConsPlusNormal"/>
        <w:ind w:firstLine="540"/>
        <w:jc w:val="both"/>
      </w:pPr>
      <w:r>
        <w:t>Налог на прибыль за прошлый налоговый период (календарный год), бухгалтерская отчетность за который еще не утверждена общим собранием участников общества, доначисляется (уменьшается) бухгалтерскими записями декабря прошлого отчетного года в обычном порядке, т.е. с корректировкой условного расхода (условного дохода) по налогу на прибыль, отложенных и постоянных налоговых активов и обязательств.</w:t>
      </w:r>
    </w:p>
    <w:p w:rsidR="00C9380E" w:rsidRDefault="00C9380E">
      <w:pPr>
        <w:pStyle w:val="ConsPlusNormal"/>
        <w:ind w:firstLine="540"/>
        <w:jc w:val="both"/>
      </w:pPr>
      <w:r>
        <w:t>Налог на прибыль за прошлые налоговые периоды, бухгалтерская отчетность за которые уже утверждена общим собранием участников общества, доначисляется (уменьшается) в периоде обнаружения ошибки. При этом:</w:t>
      </w:r>
    </w:p>
    <w:p w:rsidR="00C9380E" w:rsidRDefault="00C9380E">
      <w:pPr>
        <w:pStyle w:val="ConsPlusNormal"/>
        <w:ind w:firstLine="540"/>
        <w:jc w:val="both"/>
      </w:pPr>
      <w:r>
        <w:t xml:space="preserve">а) если исправляется ошибка, признанная несущественной (согласно критериям, приведенным в </w:t>
      </w:r>
      <w:hyperlink w:anchor="P518" w:history="1">
        <w:r>
          <w:rPr>
            <w:color w:val="0000FF"/>
          </w:rPr>
          <w:t>п. 13.2</w:t>
        </w:r>
      </w:hyperlink>
      <w:r>
        <w:t xml:space="preserve"> настоящей Учетной политики):</w:t>
      </w:r>
    </w:p>
    <w:p w:rsidR="00C9380E" w:rsidRDefault="00C9380E">
      <w:pPr>
        <w:pStyle w:val="ConsPlusNormal"/>
        <w:ind w:firstLine="540"/>
        <w:jc w:val="both"/>
      </w:pPr>
      <w:r>
        <w:t>- доначисление (уменьшение) налога на прибыль производится записью по счету 68 "Расчеты по налогам и сборам" в корреспонденции со счетом 99 "Прибыли и убытки";</w:t>
      </w:r>
    </w:p>
    <w:p w:rsidR="00C9380E" w:rsidRDefault="00C9380E">
      <w:pPr>
        <w:pStyle w:val="ConsPlusNormal"/>
        <w:ind w:firstLine="540"/>
        <w:jc w:val="both"/>
      </w:pPr>
      <w:r>
        <w:t>- корректировка отложенных налоговых активов (обязательств) производится записью по счету 09 "Отложенные налоговые активы" (77 "Отложенные налоговые обязательства") в корреспонденции со счетом 99;</w:t>
      </w:r>
    </w:p>
    <w:p w:rsidR="00C9380E" w:rsidRDefault="00C9380E">
      <w:pPr>
        <w:pStyle w:val="ConsPlusNormal"/>
        <w:ind w:firstLine="540"/>
        <w:jc w:val="both"/>
      </w:pPr>
      <w:r>
        <w:t xml:space="preserve">б) если исправляется ошибка, признанная существенной (согласно критериям, приведенным в </w:t>
      </w:r>
      <w:hyperlink w:anchor="P518" w:history="1">
        <w:r>
          <w:rPr>
            <w:color w:val="0000FF"/>
          </w:rPr>
          <w:t>п. 13.2</w:t>
        </w:r>
      </w:hyperlink>
      <w:r>
        <w:t xml:space="preserve"> настоящей Учетной политики):</w:t>
      </w:r>
    </w:p>
    <w:p w:rsidR="00C9380E" w:rsidRDefault="00C9380E">
      <w:pPr>
        <w:pStyle w:val="ConsPlusNormal"/>
        <w:ind w:firstLine="540"/>
        <w:jc w:val="both"/>
      </w:pPr>
      <w:r>
        <w:t>- доначисление (уменьшение) налога на прибыль производится записью по счету 68 "Расчеты по налогам и сборам" в корреспонденции со счетом 84 "Нераспределенная прибыль (непокрытый убыток)";</w:t>
      </w:r>
    </w:p>
    <w:p w:rsidR="00C9380E" w:rsidRDefault="00C9380E">
      <w:pPr>
        <w:pStyle w:val="ConsPlusNormal"/>
        <w:ind w:firstLine="540"/>
        <w:jc w:val="both"/>
      </w:pPr>
      <w:r>
        <w:t>- корректировка отложенных налоговых активов (обязательств) производится записью по счету 09 "Отложенные налоговые активы" (77 "Отложенные налоговые обязательства") в корреспонденции со счетом 84.</w:t>
      </w:r>
    </w:p>
    <w:p w:rsidR="00C9380E" w:rsidRDefault="00C9380E">
      <w:pPr>
        <w:pStyle w:val="ConsPlusNormal"/>
        <w:ind w:firstLine="540"/>
        <w:jc w:val="both"/>
      </w:pPr>
      <w:r>
        <w:t>Бухгалтерская запись по доначислению (уменьшению) налога на прибыль производится на разницу между суммой налога по декларации, уточненной с учетом исправления выявленной ошибки, и суммой налога по декларации до исправления выявленной ошибки.</w:t>
      </w:r>
    </w:p>
    <w:p w:rsidR="00C9380E" w:rsidRDefault="00C9380E">
      <w:pPr>
        <w:pStyle w:val="ConsPlusNormal"/>
        <w:ind w:firstLine="540"/>
        <w:jc w:val="both"/>
      </w:pPr>
      <w:r>
        <w:rPr>
          <w:i/>
        </w:rPr>
        <w:t xml:space="preserve">(Основание: </w:t>
      </w:r>
      <w:hyperlink r:id="rId131" w:history="1">
        <w:r>
          <w:rPr>
            <w:i/>
            <w:color w:val="0000FF"/>
          </w:rPr>
          <w:t>п. п. 6</w:t>
        </w:r>
      </w:hyperlink>
      <w:r>
        <w:rPr>
          <w:i/>
        </w:rPr>
        <w:t xml:space="preserve">, </w:t>
      </w:r>
      <w:hyperlink r:id="rId132" w:history="1">
        <w:r>
          <w:rPr>
            <w:i/>
            <w:color w:val="0000FF"/>
          </w:rPr>
          <w:t>7</w:t>
        </w:r>
      </w:hyperlink>
      <w:r>
        <w:rPr>
          <w:i/>
        </w:rPr>
        <w:t xml:space="preserve">, </w:t>
      </w:r>
      <w:hyperlink r:id="rId133" w:history="1">
        <w:r>
          <w:rPr>
            <w:i/>
            <w:color w:val="0000FF"/>
          </w:rPr>
          <w:t>8</w:t>
        </w:r>
      </w:hyperlink>
      <w:r>
        <w:rPr>
          <w:i/>
        </w:rPr>
        <w:t xml:space="preserve">, </w:t>
      </w:r>
      <w:hyperlink r:id="rId134" w:history="1">
        <w:r>
          <w:rPr>
            <w:i/>
            <w:color w:val="0000FF"/>
          </w:rPr>
          <w:t>9</w:t>
        </w:r>
      </w:hyperlink>
      <w:r>
        <w:rPr>
          <w:i/>
        </w:rPr>
        <w:t xml:space="preserve"> Положения по бухгалтерскому учету "Исправление ошибок в бухгалтерском учете и отчетности" (ПБУ 22/2010), утвержденного Приказом Минфина России от 28.06.2010 N 63н, </w:t>
      </w:r>
      <w:hyperlink r:id="rId135" w:history="1">
        <w:r>
          <w:rPr>
            <w:i/>
            <w:color w:val="0000FF"/>
          </w:rPr>
          <w:t>абз. 5 п. 22</w:t>
        </w:r>
      </w:hyperlink>
      <w:r>
        <w:rPr>
          <w:i/>
        </w:rPr>
        <w:t xml:space="preserve"> ПБУ 18/02)</w:t>
      </w:r>
    </w:p>
    <w:p w:rsidR="00C9380E" w:rsidRDefault="00C9380E">
      <w:pPr>
        <w:pStyle w:val="ConsPlusNormal"/>
        <w:ind w:firstLine="540"/>
        <w:jc w:val="both"/>
      </w:pPr>
    </w:p>
    <w:p w:rsidR="00C9380E" w:rsidRDefault="00C9380E">
      <w:pPr>
        <w:pStyle w:val="ConsPlusNormal"/>
        <w:jc w:val="center"/>
      </w:pPr>
      <w:bookmarkStart w:id="24" w:name="P397"/>
      <w:bookmarkEnd w:id="24"/>
      <w:r>
        <w:rPr>
          <w:b/>
        </w:rPr>
        <w:t>9. Оценочные обязательства</w:t>
      </w:r>
    </w:p>
    <w:p w:rsidR="00C9380E" w:rsidRDefault="00C9380E">
      <w:pPr>
        <w:pStyle w:val="ConsPlusNormal"/>
        <w:ind w:firstLine="540"/>
        <w:jc w:val="both"/>
      </w:pPr>
    </w:p>
    <w:p w:rsidR="00C9380E" w:rsidRDefault="00C9380E">
      <w:pPr>
        <w:pStyle w:val="ConsPlusNormal"/>
        <w:ind w:firstLine="540"/>
        <w:jc w:val="both"/>
      </w:pPr>
      <w:r>
        <w:rPr>
          <w:i/>
        </w:rPr>
        <w:t xml:space="preserve">Учет оценочных обязательств ведется в соответствии с </w:t>
      </w:r>
      <w:hyperlink r:id="rId136" w:history="1">
        <w:r>
          <w:rPr>
            <w:i/>
            <w:color w:val="0000FF"/>
          </w:rPr>
          <w:t>Положением</w:t>
        </w:r>
      </w:hyperlink>
      <w:r>
        <w:rPr>
          <w:i/>
        </w:rPr>
        <w:t xml:space="preserve"> по бухгалтерскому учету "Оценочные обязательства, условные обязательства и условные активы" (ПБУ 8/2010), утвержденным Приказом Минфина России от 13.12.2010 N 167н.</w:t>
      </w:r>
    </w:p>
    <w:p w:rsidR="00C9380E" w:rsidRDefault="00C9380E">
      <w:pPr>
        <w:pStyle w:val="ConsPlusNormal"/>
        <w:ind w:firstLine="540"/>
        <w:jc w:val="both"/>
      </w:pPr>
    </w:p>
    <w:p w:rsidR="00C9380E" w:rsidRDefault="00C9380E">
      <w:pPr>
        <w:pStyle w:val="ConsPlusNormal"/>
        <w:ind w:firstLine="540"/>
        <w:jc w:val="both"/>
      </w:pPr>
      <w:r>
        <w:t>9.1. Оценочное обязательство в связи с предстоящей оплатой отпусков определяется ежеквартально (по состоянию на 31 марта, 30 июня, 30 сентября и 31 декабря) по следующей формуле:</w:t>
      </w:r>
    </w:p>
    <w:p w:rsidR="00C9380E" w:rsidRDefault="00C9380E">
      <w:pPr>
        <w:pStyle w:val="ConsPlusNormal"/>
        <w:ind w:firstLine="540"/>
        <w:jc w:val="both"/>
      </w:pPr>
    </w:p>
    <w:p w:rsidR="00C9380E" w:rsidRDefault="00C9380E">
      <w:pPr>
        <w:pStyle w:val="ConsPlusNormal"/>
        <w:ind w:firstLine="540"/>
        <w:jc w:val="both"/>
      </w:pPr>
      <w:bookmarkStart w:id="25" w:name="P403"/>
      <w:bookmarkEnd w:id="25"/>
      <w:r w:rsidRPr="00906018">
        <w:rPr>
          <w:position w:val="-28"/>
        </w:rPr>
        <w:pict>
          <v:shape id="_x0000_i1025" style="width:267.75pt;height:37.5pt" coordsize="" o:spt="100" adj="0,,0" path="" filled="f" stroked="f">
            <v:stroke joinstyle="miter"/>
            <v:imagedata r:id="rId137" o:title="base_6_84527_2"/>
            <v:formulas/>
            <v:path o:connecttype="segments"/>
          </v:shape>
        </w:pict>
      </w:r>
      <w:r>
        <w:t>,</w:t>
      </w:r>
    </w:p>
    <w:p w:rsidR="00C9380E" w:rsidRDefault="00C9380E">
      <w:pPr>
        <w:pStyle w:val="ConsPlusNormal"/>
        <w:ind w:firstLine="540"/>
        <w:jc w:val="both"/>
      </w:pPr>
    </w:p>
    <w:p w:rsidR="00C9380E" w:rsidRDefault="00C9380E">
      <w:pPr>
        <w:pStyle w:val="ConsPlusNormal"/>
        <w:ind w:firstLine="540"/>
        <w:jc w:val="both"/>
      </w:pPr>
      <w:r>
        <w:t>где ОценОбяз - величина оценочного обязательства организации на 31 марта (30 июня, 30 сентября, 31 декабря);</w:t>
      </w:r>
    </w:p>
    <w:p w:rsidR="00C9380E" w:rsidRDefault="00C9380E">
      <w:pPr>
        <w:pStyle w:val="ConsPlusNormal"/>
        <w:ind w:firstLine="540"/>
        <w:jc w:val="both"/>
      </w:pPr>
      <w:r>
        <w:t>СрЗар</w:t>
      </w:r>
      <w:proofErr w:type="gramStart"/>
      <w:r>
        <w:rPr>
          <w:vertAlign w:val="subscript"/>
        </w:rPr>
        <w:t>i</w:t>
      </w:r>
      <w:proofErr w:type="gramEnd"/>
      <w:r>
        <w:t xml:space="preserve"> - средний дневной заработок i-го работника, исчисленный по состоянию на дату определения оценочного обязательства в соответствии с </w:t>
      </w:r>
      <w:hyperlink r:id="rId138" w:history="1">
        <w:r>
          <w:rPr>
            <w:color w:val="0000FF"/>
          </w:rPr>
          <w:t>Положением</w:t>
        </w:r>
      </w:hyperlink>
      <w:r>
        <w:t xml:space="preserve"> об особенностях порядка исчисления средней заработной платы, утвержденным Постановлением Правительства РФ от 24.12.2007 N 922;</w:t>
      </w:r>
    </w:p>
    <w:p w:rsidR="00C9380E" w:rsidRDefault="00C9380E">
      <w:pPr>
        <w:pStyle w:val="ConsPlusNormal"/>
        <w:ind w:firstLine="540"/>
        <w:jc w:val="both"/>
      </w:pPr>
      <w:r>
        <w:t>Дн</w:t>
      </w:r>
      <w:proofErr w:type="gramStart"/>
      <w:r>
        <w:rPr>
          <w:vertAlign w:val="subscript"/>
        </w:rPr>
        <w:t>i</w:t>
      </w:r>
      <w:proofErr w:type="gramEnd"/>
      <w:r>
        <w:t xml:space="preserve"> - количество календарных дней отпуска, на которые i-й работник имеет право по состоянию на дату определения оценочного обязательства;</w:t>
      </w:r>
    </w:p>
    <w:p w:rsidR="00C9380E" w:rsidRDefault="00C9380E">
      <w:pPr>
        <w:pStyle w:val="ConsPlusNormal"/>
        <w:ind w:firstLine="540"/>
        <w:jc w:val="both"/>
      </w:pPr>
      <w:r>
        <w:t>СмВз</w:t>
      </w:r>
      <w:proofErr w:type="gramStart"/>
      <w:r>
        <w:rPr>
          <w:vertAlign w:val="subscript"/>
        </w:rPr>
        <w:t>i</w:t>
      </w:r>
      <w:proofErr w:type="gramEnd"/>
      <w:r>
        <w:t xml:space="preserve"> - суммарная ставка взносов во внебюджетные фонды, применяемая к выплатам i-му работнику с 1-го числа следующего месяца в процентах;</w:t>
      </w:r>
    </w:p>
    <w:p w:rsidR="00C9380E" w:rsidRDefault="00C9380E">
      <w:pPr>
        <w:pStyle w:val="ConsPlusNormal"/>
        <w:ind w:firstLine="540"/>
        <w:jc w:val="both"/>
      </w:pPr>
      <w:r>
        <w:t>N - количество работников на дату определения оценочного обязательства.</w:t>
      </w:r>
    </w:p>
    <w:p w:rsidR="00C9380E" w:rsidRDefault="00C9380E">
      <w:pPr>
        <w:pStyle w:val="ConsPlusNormal"/>
        <w:ind w:firstLine="540"/>
        <w:jc w:val="both"/>
      </w:pPr>
      <w:r>
        <w:t xml:space="preserve">В случае если на 31 марта (30 июня, 30 сентября, 31 декабря) величина оценочного обязательства в связи с предстоящими выплатами отпускных работникам, отраженная по кредиту соответствующего субсчета счета 96 "Резервы предстоящих расходов", меньше, чем величина оценочного обязательства, определенная по приведенной выше </w:t>
      </w:r>
      <w:hyperlink w:anchor="P403" w:history="1">
        <w:r>
          <w:rPr>
            <w:color w:val="0000FF"/>
          </w:rPr>
          <w:t>формуле</w:t>
        </w:r>
      </w:hyperlink>
      <w:r>
        <w:t>, оценочное обязательство увеличивается на разницу между этими величинами. Доначисленная сумма оценочного обязательства относится на расходы по обычным видам деятельности.</w:t>
      </w:r>
    </w:p>
    <w:p w:rsidR="00C9380E" w:rsidRDefault="00C9380E">
      <w:pPr>
        <w:pStyle w:val="ConsPlusNormal"/>
        <w:ind w:firstLine="540"/>
        <w:jc w:val="both"/>
      </w:pPr>
      <w:r>
        <w:t xml:space="preserve">Если на 31 марта (30 июня, 30 сентября, 31 декабря) величина оценочного обязательства в связи с предстоящими выплатами отпускных работникам, отраженная по кредиту соответствующего субсчета счета 96, больше, чем величина оценочного обязательства, определенная по приведенной выше </w:t>
      </w:r>
      <w:hyperlink w:anchor="P403" w:history="1">
        <w:r>
          <w:rPr>
            <w:color w:val="0000FF"/>
          </w:rPr>
          <w:t>формуле</w:t>
        </w:r>
      </w:hyperlink>
      <w:r>
        <w:t>, то оценочное обязательство уменьшается на разницу между этими величинами. Списанная сумма оценочного обязательства относится на прочие доходы.</w:t>
      </w:r>
    </w:p>
    <w:p w:rsidR="00C9380E" w:rsidRDefault="00C9380E">
      <w:pPr>
        <w:pStyle w:val="ConsPlusNormal"/>
        <w:ind w:firstLine="540"/>
        <w:jc w:val="both"/>
      </w:pPr>
      <w:r>
        <w:t>Начисление отпускных, компенсаций за неиспользованные отпуска работникам, а также начисление взносов во внебюджетные фонды с этих выплат производятся за счет оценочного обязательства, а при его недостаточности начисленные суммы относятся на расходы по обычным видам деятельности.</w:t>
      </w:r>
    </w:p>
    <w:p w:rsidR="00C9380E" w:rsidRDefault="00C9380E">
      <w:pPr>
        <w:pStyle w:val="ConsPlusNormal"/>
        <w:ind w:firstLine="540"/>
        <w:jc w:val="both"/>
      </w:pPr>
      <w:r>
        <w:rPr>
          <w:i/>
        </w:rPr>
        <w:t xml:space="preserve">(Основание: </w:t>
      </w:r>
      <w:hyperlink r:id="rId139" w:history="1">
        <w:r>
          <w:rPr>
            <w:i/>
            <w:color w:val="0000FF"/>
          </w:rPr>
          <w:t>п. п. 5</w:t>
        </w:r>
      </w:hyperlink>
      <w:r>
        <w:rPr>
          <w:i/>
        </w:rPr>
        <w:t xml:space="preserve">, </w:t>
      </w:r>
      <w:hyperlink r:id="rId140" w:history="1">
        <w:r>
          <w:rPr>
            <w:i/>
            <w:color w:val="0000FF"/>
          </w:rPr>
          <w:t>8</w:t>
        </w:r>
      </w:hyperlink>
      <w:r>
        <w:rPr>
          <w:i/>
        </w:rPr>
        <w:t xml:space="preserve">, </w:t>
      </w:r>
      <w:hyperlink r:id="rId141" w:history="1">
        <w:r>
          <w:rPr>
            <w:i/>
            <w:color w:val="0000FF"/>
          </w:rPr>
          <w:t>15</w:t>
        </w:r>
      </w:hyperlink>
      <w:r>
        <w:rPr>
          <w:i/>
        </w:rPr>
        <w:t xml:space="preserve">, </w:t>
      </w:r>
      <w:hyperlink r:id="rId142" w:history="1">
        <w:r>
          <w:rPr>
            <w:i/>
            <w:color w:val="0000FF"/>
          </w:rPr>
          <w:t>16</w:t>
        </w:r>
      </w:hyperlink>
      <w:r>
        <w:rPr>
          <w:i/>
        </w:rPr>
        <w:t xml:space="preserve">, </w:t>
      </w:r>
      <w:hyperlink r:id="rId143" w:history="1">
        <w:r>
          <w:rPr>
            <w:i/>
            <w:color w:val="0000FF"/>
          </w:rPr>
          <w:t>21</w:t>
        </w:r>
      </w:hyperlink>
      <w:r>
        <w:rPr>
          <w:i/>
        </w:rPr>
        <w:t xml:space="preserve">, </w:t>
      </w:r>
      <w:hyperlink r:id="rId144" w:history="1">
        <w:r>
          <w:rPr>
            <w:i/>
            <w:color w:val="0000FF"/>
          </w:rPr>
          <w:t>22</w:t>
        </w:r>
      </w:hyperlink>
      <w:r>
        <w:rPr>
          <w:i/>
        </w:rPr>
        <w:t xml:space="preserve">, </w:t>
      </w:r>
      <w:hyperlink r:id="rId145" w:history="1">
        <w:r>
          <w:rPr>
            <w:i/>
            <w:color w:val="0000FF"/>
          </w:rPr>
          <w:t>23</w:t>
        </w:r>
      </w:hyperlink>
      <w:r>
        <w:rPr>
          <w:i/>
        </w:rPr>
        <w:t xml:space="preserve"> ПБУ 8/2010)</w:t>
      </w:r>
    </w:p>
    <w:p w:rsidR="00C9380E" w:rsidRDefault="00C9380E">
      <w:pPr>
        <w:pStyle w:val="ConsPlusNormal"/>
        <w:ind w:firstLine="540"/>
        <w:jc w:val="both"/>
      </w:pPr>
    </w:p>
    <w:p w:rsidR="00C9380E" w:rsidRDefault="00C9380E">
      <w:pPr>
        <w:pStyle w:val="ConsPlusNormal"/>
        <w:ind w:firstLine="540"/>
        <w:jc w:val="both"/>
      </w:pPr>
      <w:r>
        <w:t>9.2. Если предполагаемый срок исполнения оценочного обязательства превышает 12 месяцев после отчетной даты, такое оценочное обязательство оценивается по дисконтированной стоимости. Ставка дисконтирования определяется как эффективная доходность к погашению государственных облигаций (ОФЗ-ПД) со сроком погашения, соответствующим предполагаемому сроку исполнения оценочного обязательства.</w:t>
      </w:r>
    </w:p>
    <w:p w:rsidR="00C9380E" w:rsidRDefault="00C9380E">
      <w:pPr>
        <w:pStyle w:val="ConsPlusNormal"/>
        <w:ind w:firstLine="540"/>
        <w:jc w:val="both"/>
      </w:pPr>
      <w:r>
        <w:rPr>
          <w:i/>
        </w:rPr>
        <w:t xml:space="preserve">(Основание: </w:t>
      </w:r>
      <w:hyperlink r:id="rId146" w:history="1">
        <w:r>
          <w:rPr>
            <w:i/>
            <w:color w:val="0000FF"/>
          </w:rPr>
          <w:t>п. 20</w:t>
        </w:r>
      </w:hyperlink>
      <w:r>
        <w:rPr>
          <w:i/>
        </w:rPr>
        <w:t xml:space="preserve"> ПБУ 8/2010)</w:t>
      </w:r>
    </w:p>
    <w:p w:rsidR="00C9380E" w:rsidRDefault="00C9380E">
      <w:pPr>
        <w:pStyle w:val="ConsPlusNormal"/>
        <w:ind w:firstLine="540"/>
        <w:jc w:val="both"/>
      </w:pPr>
    </w:p>
    <w:p w:rsidR="00C9380E" w:rsidRDefault="00C9380E">
      <w:pPr>
        <w:pStyle w:val="ConsPlusNormal"/>
        <w:jc w:val="center"/>
      </w:pPr>
      <w:bookmarkStart w:id="26" w:name="P418"/>
      <w:bookmarkEnd w:id="26"/>
      <w:r>
        <w:rPr>
          <w:b/>
        </w:rPr>
        <w:t>10. Государственная помощь</w:t>
      </w:r>
    </w:p>
    <w:p w:rsidR="00C9380E" w:rsidRDefault="00C9380E">
      <w:pPr>
        <w:pStyle w:val="ConsPlusNormal"/>
        <w:ind w:firstLine="540"/>
        <w:jc w:val="both"/>
      </w:pPr>
    </w:p>
    <w:p w:rsidR="00C9380E" w:rsidRDefault="00C9380E">
      <w:pPr>
        <w:pStyle w:val="ConsPlusNormal"/>
        <w:ind w:firstLine="540"/>
        <w:jc w:val="both"/>
      </w:pPr>
      <w:r>
        <w:rPr>
          <w:i/>
        </w:rPr>
        <w:t xml:space="preserve">Учет государственных субсидий ведется в соответствии с </w:t>
      </w:r>
      <w:hyperlink r:id="rId147" w:history="1">
        <w:r>
          <w:rPr>
            <w:i/>
            <w:color w:val="0000FF"/>
          </w:rPr>
          <w:t>Положением</w:t>
        </w:r>
      </w:hyperlink>
      <w:r>
        <w:rPr>
          <w:i/>
        </w:rPr>
        <w:t xml:space="preserve"> по бухгалтерскому учету "Учет государственной помощи" ПБУ 13/2000, утвержденным Приказом Минфина России от 16.10.2000 N 92н.</w:t>
      </w:r>
    </w:p>
    <w:p w:rsidR="00C9380E" w:rsidRDefault="00C9380E">
      <w:pPr>
        <w:pStyle w:val="ConsPlusNormal"/>
        <w:ind w:firstLine="540"/>
        <w:jc w:val="both"/>
      </w:pPr>
    </w:p>
    <w:p w:rsidR="00C9380E" w:rsidRDefault="00C9380E">
      <w:pPr>
        <w:pStyle w:val="ConsPlusNormal"/>
        <w:ind w:firstLine="540"/>
        <w:jc w:val="both"/>
      </w:pPr>
      <w:r>
        <w:t>Бюджетные средства, подлежащие получению в качестве субсидии, отражаются в бухгалтерском учете как возникновение целевого финансирования и задолженности по этим средствам. По мере фактического получения средств соответствующие суммы уменьшают задолженность и увеличивают счета учета денежных средств, вложений во внеоборотные активы и т.п.</w:t>
      </w:r>
    </w:p>
    <w:p w:rsidR="00C9380E" w:rsidRDefault="00C9380E">
      <w:pPr>
        <w:pStyle w:val="ConsPlusNormal"/>
        <w:ind w:firstLine="540"/>
        <w:jc w:val="both"/>
      </w:pPr>
      <w:r>
        <w:rPr>
          <w:i/>
        </w:rPr>
        <w:t xml:space="preserve">(Основание: </w:t>
      </w:r>
      <w:hyperlink r:id="rId148" w:history="1">
        <w:r>
          <w:rPr>
            <w:i/>
            <w:color w:val="0000FF"/>
          </w:rPr>
          <w:t>п. 7</w:t>
        </w:r>
      </w:hyperlink>
      <w:r>
        <w:rPr>
          <w:i/>
        </w:rPr>
        <w:t xml:space="preserve"> ПБУ 13/2000)</w:t>
      </w:r>
    </w:p>
    <w:p w:rsidR="00C9380E" w:rsidRDefault="00C9380E">
      <w:pPr>
        <w:pStyle w:val="ConsPlusNormal"/>
        <w:ind w:firstLine="540"/>
        <w:jc w:val="both"/>
      </w:pPr>
    </w:p>
    <w:p w:rsidR="00C9380E" w:rsidRDefault="00C9380E">
      <w:pPr>
        <w:pStyle w:val="ConsPlusNormal"/>
        <w:jc w:val="center"/>
      </w:pPr>
      <w:bookmarkStart w:id="27" w:name="P425"/>
      <w:bookmarkEnd w:id="27"/>
      <w:r>
        <w:rPr>
          <w:b/>
        </w:rPr>
        <w:lastRenderedPageBreak/>
        <w:t>11. Доходы и расходы</w:t>
      </w:r>
    </w:p>
    <w:p w:rsidR="00C9380E" w:rsidRDefault="00C9380E">
      <w:pPr>
        <w:pStyle w:val="ConsPlusNormal"/>
        <w:ind w:firstLine="540"/>
        <w:jc w:val="both"/>
      </w:pPr>
    </w:p>
    <w:p w:rsidR="00C9380E" w:rsidRDefault="00C9380E">
      <w:pPr>
        <w:pStyle w:val="ConsPlusNormal"/>
        <w:ind w:firstLine="540"/>
        <w:jc w:val="both"/>
      </w:pPr>
      <w:r>
        <w:rPr>
          <w:i/>
        </w:rPr>
        <w:t xml:space="preserve">Учет доходов и расходов ведется в соответствии с </w:t>
      </w:r>
      <w:hyperlink r:id="rId149" w:history="1">
        <w:r>
          <w:rPr>
            <w:i/>
            <w:color w:val="0000FF"/>
          </w:rPr>
          <w:t>Положением</w:t>
        </w:r>
      </w:hyperlink>
      <w:r>
        <w:rPr>
          <w:i/>
        </w:rPr>
        <w:t xml:space="preserve"> по бухгалтерскому учету "Доходы организации" ПБУ 9/99, утвержденным Приказом Минфина России от 06.05.1999 N 32н, и </w:t>
      </w:r>
      <w:hyperlink r:id="rId150" w:history="1">
        <w:r>
          <w:rPr>
            <w:i/>
            <w:color w:val="0000FF"/>
          </w:rPr>
          <w:t>Положением</w:t>
        </w:r>
      </w:hyperlink>
      <w:r>
        <w:rPr>
          <w:i/>
        </w:rPr>
        <w:t xml:space="preserve"> по бухгалтерскому учету "Расходы организации" ПБУ 10/99, утвержденным Приказом Минфина России от 06.05.1999 N 33н.</w:t>
      </w:r>
    </w:p>
    <w:p w:rsidR="00C9380E" w:rsidRDefault="00C9380E">
      <w:pPr>
        <w:pStyle w:val="ConsPlusNormal"/>
        <w:ind w:firstLine="540"/>
        <w:jc w:val="both"/>
      </w:pPr>
    </w:p>
    <w:p w:rsidR="00C9380E" w:rsidRDefault="00C9380E">
      <w:pPr>
        <w:pStyle w:val="ConsPlusNormal"/>
        <w:ind w:firstLine="540"/>
        <w:jc w:val="both"/>
      </w:pPr>
      <w:r>
        <w:t>11.1. К доходам от обычных видов деятельности относится выручка от продажи продукции. Остальные доходы являются прочими доходами.</w:t>
      </w:r>
    </w:p>
    <w:p w:rsidR="00C9380E" w:rsidRDefault="00C9380E">
      <w:pPr>
        <w:pStyle w:val="ConsPlusNormal"/>
        <w:ind w:firstLine="540"/>
        <w:jc w:val="both"/>
      </w:pPr>
      <w:r>
        <w:rPr>
          <w:i/>
        </w:rPr>
        <w:t xml:space="preserve">(Основание: </w:t>
      </w:r>
      <w:hyperlink r:id="rId151" w:history="1">
        <w:r>
          <w:rPr>
            <w:i/>
            <w:color w:val="0000FF"/>
          </w:rPr>
          <w:t>п. п. 4</w:t>
        </w:r>
      </w:hyperlink>
      <w:r>
        <w:rPr>
          <w:i/>
        </w:rPr>
        <w:t xml:space="preserve">, </w:t>
      </w:r>
      <w:hyperlink r:id="rId152" w:history="1">
        <w:r>
          <w:rPr>
            <w:i/>
            <w:color w:val="0000FF"/>
          </w:rPr>
          <w:t>5</w:t>
        </w:r>
      </w:hyperlink>
      <w:r>
        <w:rPr>
          <w:i/>
        </w:rPr>
        <w:t xml:space="preserve"> ПБУ 9/99)</w:t>
      </w:r>
    </w:p>
    <w:p w:rsidR="00C9380E" w:rsidRDefault="00C9380E">
      <w:pPr>
        <w:pStyle w:val="ConsPlusNormal"/>
        <w:ind w:firstLine="540"/>
        <w:jc w:val="both"/>
      </w:pPr>
    </w:p>
    <w:p w:rsidR="00C9380E" w:rsidRDefault="00C9380E">
      <w:pPr>
        <w:pStyle w:val="ConsPlusNormal"/>
        <w:ind w:firstLine="540"/>
        <w:jc w:val="both"/>
      </w:pPr>
      <w:r>
        <w:t>11.2. Расходами по обычным видам деятельности являются расходы, связанные с производством продукц</w:t>
      </w:r>
      <w:proofErr w:type="gramStart"/>
      <w:r>
        <w:t>ии и ее</w:t>
      </w:r>
      <w:proofErr w:type="gramEnd"/>
      <w:r>
        <w:t xml:space="preserve"> реализацией.</w:t>
      </w:r>
    </w:p>
    <w:p w:rsidR="00C9380E" w:rsidRDefault="00C9380E">
      <w:pPr>
        <w:pStyle w:val="ConsPlusNormal"/>
        <w:ind w:firstLine="540"/>
        <w:jc w:val="both"/>
      </w:pPr>
      <w:r>
        <w:t>Остальные расходы, в том числе штрафные санкции и пени за несоблюдение налогового законодательства, считаются прочими расходами.</w:t>
      </w:r>
    </w:p>
    <w:p w:rsidR="00C9380E" w:rsidRDefault="00C9380E">
      <w:pPr>
        <w:pStyle w:val="ConsPlusNormal"/>
        <w:ind w:firstLine="540"/>
        <w:jc w:val="both"/>
      </w:pPr>
      <w:r>
        <w:rPr>
          <w:i/>
        </w:rPr>
        <w:t xml:space="preserve">(Основание: </w:t>
      </w:r>
      <w:hyperlink r:id="rId153" w:history="1">
        <w:r>
          <w:rPr>
            <w:i/>
            <w:color w:val="0000FF"/>
          </w:rPr>
          <w:t>п. п. 4</w:t>
        </w:r>
      </w:hyperlink>
      <w:r>
        <w:rPr>
          <w:i/>
        </w:rPr>
        <w:t xml:space="preserve">, </w:t>
      </w:r>
      <w:hyperlink r:id="rId154" w:history="1">
        <w:r>
          <w:rPr>
            <w:i/>
            <w:color w:val="0000FF"/>
          </w:rPr>
          <w:t>5</w:t>
        </w:r>
      </w:hyperlink>
      <w:r>
        <w:rPr>
          <w:i/>
        </w:rPr>
        <w:t xml:space="preserve"> ПБУ 10/99)</w:t>
      </w:r>
    </w:p>
    <w:p w:rsidR="00C9380E" w:rsidRDefault="00C9380E">
      <w:pPr>
        <w:pStyle w:val="ConsPlusNormal"/>
        <w:ind w:firstLine="540"/>
        <w:jc w:val="both"/>
      </w:pPr>
    </w:p>
    <w:p w:rsidR="00C9380E" w:rsidRDefault="00C9380E">
      <w:pPr>
        <w:pStyle w:val="ConsPlusNormal"/>
        <w:ind w:firstLine="540"/>
        <w:jc w:val="both"/>
      </w:pPr>
      <w:bookmarkStart w:id="28" w:name="P436"/>
      <w:bookmarkEnd w:id="28"/>
      <w:r>
        <w:t>11.3. Затраты основного производства учитываются на счете 20 "Основное производство" в разрезе:</w:t>
      </w:r>
    </w:p>
    <w:p w:rsidR="00C9380E" w:rsidRDefault="00C9380E">
      <w:pPr>
        <w:pStyle w:val="ConsPlusNormal"/>
        <w:ind w:firstLine="540"/>
        <w:jc w:val="both"/>
      </w:pPr>
      <w:r>
        <w:t>1) производственных цехов:</w:t>
      </w:r>
    </w:p>
    <w:p w:rsidR="00C9380E" w:rsidRDefault="00C9380E">
      <w:pPr>
        <w:pStyle w:val="ConsPlusNormal"/>
        <w:ind w:firstLine="540"/>
        <w:jc w:val="both"/>
      </w:pPr>
      <w:r>
        <w:t>- шоколадный цех;</w:t>
      </w:r>
    </w:p>
    <w:p w:rsidR="00C9380E" w:rsidRDefault="00C9380E">
      <w:pPr>
        <w:pStyle w:val="ConsPlusNormal"/>
        <w:ind w:firstLine="540"/>
        <w:jc w:val="both"/>
      </w:pPr>
      <w:r>
        <w:t>- карамельный цех;</w:t>
      </w:r>
    </w:p>
    <w:p w:rsidR="00C9380E" w:rsidRDefault="00C9380E">
      <w:pPr>
        <w:pStyle w:val="ConsPlusNormal"/>
        <w:ind w:firstLine="540"/>
        <w:jc w:val="both"/>
      </w:pPr>
      <w:r>
        <w:t>- бисквитный цех;</w:t>
      </w:r>
    </w:p>
    <w:p w:rsidR="00C9380E" w:rsidRDefault="00C9380E">
      <w:pPr>
        <w:pStyle w:val="ConsPlusNormal"/>
        <w:ind w:firstLine="540"/>
        <w:jc w:val="both"/>
      </w:pPr>
      <w:r>
        <w:t>- зефиро-мармеладный цех.</w:t>
      </w:r>
    </w:p>
    <w:p w:rsidR="00C9380E" w:rsidRDefault="00C9380E">
      <w:pPr>
        <w:pStyle w:val="ConsPlusNormal"/>
        <w:ind w:firstLine="540"/>
        <w:jc w:val="both"/>
      </w:pPr>
      <w:r>
        <w:t>Затраты цехов учитываются по видам производимой продукции;</w:t>
      </w:r>
    </w:p>
    <w:p w:rsidR="00C9380E" w:rsidRDefault="00C9380E">
      <w:pPr>
        <w:pStyle w:val="ConsPlusNormal"/>
        <w:ind w:firstLine="540"/>
        <w:jc w:val="both"/>
      </w:pPr>
      <w:r>
        <w:t>2) элементов затрат:</w:t>
      </w:r>
    </w:p>
    <w:p w:rsidR="00C9380E" w:rsidRDefault="00C9380E">
      <w:pPr>
        <w:pStyle w:val="ConsPlusNormal"/>
        <w:ind w:firstLine="540"/>
        <w:jc w:val="both"/>
      </w:pPr>
      <w:r>
        <w:t>- амортизация ОС и НМА, используемых в производстве продукции;</w:t>
      </w:r>
    </w:p>
    <w:p w:rsidR="00C9380E" w:rsidRDefault="00C9380E">
      <w:pPr>
        <w:pStyle w:val="ConsPlusNormal"/>
        <w:ind w:firstLine="540"/>
        <w:jc w:val="both"/>
      </w:pPr>
      <w:r>
        <w:t>- расходы на оплату труда основных производственных рабочих;</w:t>
      </w:r>
    </w:p>
    <w:p w:rsidR="00C9380E" w:rsidRDefault="00C9380E">
      <w:pPr>
        <w:pStyle w:val="ConsPlusNormal"/>
        <w:ind w:firstLine="540"/>
        <w:jc w:val="both"/>
      </w:pPr>
      <w:r>
        <w:t>- взносы на обязательное социальное страхование с оплаты труда основных производственных рабочих;</w:t>
      </w:r>
    </w:p>
    <w:p w:rsidR="00C9380E" w:rsidRDefault="00C9380E">
      <w:pPr>
        <w:pStyle w:val="ConsPlusNormal"/>
        <w:ind w:firstLine="540"/>
        <w:jc w:val="both"/>
      </w:pPr>
      <w:r>
        <w:t>- материальные расходы;</w:t>
      </w:r>
    </w:p>
    <w:p w:rsidR="00C9380E" w:rsidRDefault="00C9380E">
      <w:pPr>
        <w:pStyle w:val="ConsPlusNormal"/>
        <w:ind w:firstLine="540"/>
        <w:jc w:val="both"/>
      </w:pPr>
      <w:r>
        <w:t>- прочие производственные расходы, непосредственно связанные с выпуском продукции.</w:t>
      </w:r>
    </w:p>
    <w:p w:rsidR="00C9380E" w:rsidRDefault="00C9380E">
      <w:pPr>
        <w:pStyle w:val="ConsPlusNormal"/>
        <w:ind w:firstLine="540"/>
        <w:jc w:val="both"/>
      </w:pPr>
      <w:r>
        <w:rPr>
          <w:i/>
        </w:rPr>
        <w:t xml:space="preserve">(Основание: </w:t>
      </w:r>
      <w:hyperlink r:id="rId155" w:history="1">
        <w:r>
          <w:rPr>
            <w:i/>
            <w:color w:val="0000FF"/>
          </w:rPr>
          <w:t>п. 8</w:t>
        </w:r>
      </w:hyperlink>
      <w:r>
        <w:rPr>
          <w:i/>
        </w:rPr>
        <w:t xml:space="preserve"> ПБУ 10/99)</w:t>
      </w:r>
    </w:p>
    <w:p w:rsidR="00C9380E" w:rsidRDefault="00C9380E">
      <w:pPr>
        <w:pStyle w:val="ConsPlusNormal"/>
        <w:ind w:firstLine="540"/>
        <w:jc w:val="both"/>
      </w:pPr>
    </w:p>
    <w:p w:rsidR="00C9380E" w:rsidRDefault="00C9380E">
      <w:pPr>
        <w:pStyle w:val="ConsPlusNormal"/>
        <w:ind w:firstLine="540"/>
        <w:jc w:val="both"/>
      </w:pPr>
      <w:r>
        <w:t>11.4. Затраты вспомогательных производств учитываются на счете 23 "Вспомогательные производства" в разрезе подразделений:</w:t>
      </w:r>
    </w:p>
    <w:p w:rsidR="00C9380E" w:rsidRDefault="00C9380E">
      <w:pPr>
        <w:pStyle w:val="ConsPlusNormal"/>
        <w:ind w:firstLine="540"/>
        <w:jc w:val="both"/>
      </w:pPr>
      <w:r>
        <w:t>- заготовительно-складское подразделение;</w:t>
      </w:r>
    </w:p>
    <w:p w:rsidR="00C9380E" w:rsidRDefault="00C9380E">
      <w:pPr>
        <w:pStyle w:val="ConsPlusNormal"/>
        <w:ind w:firstLine="540"/>
        <w:jc w:val="both"/>
      </w:pPr>
      <w:r>
        <w:t>- транспортный цех;</w:t>
      </w:r>
    </w:p>
    <w:p w:rsidR="00C9380E" w:rsidRDefault="00C9380E">
      <w:pPr>
        <w:pStyle w:val="ConsPlusNormal"/>
        <w:ind w:firstLine="540"/>
        <w:jc w:val="both"/>
      </w:pPr>
      <w:r>
        <w:t>- тарный цех;</w:t>
      </w:r>
    </w:p>
    <w:p w:rsidR="00C9380E" w:rsidRDefault="00C9380E">
      <w:pPr>
        <w:pStyle w:val="ConsPlusNormal"/>
        <w:ind w:firstLine="540"/>
        <w:jc w:val="both"/>
      </w:pPr>
      <w:r>
        <w:t>- прачечная.</w:t>
      </w:r>
    </w:p>
    <w:p w:rsidR="00C9380E" w:rsidRDefault="00C9380E">
      <w:pPr>
        <w:pStyle w:val="ConsPlusNormal"/>
        <w:ind w:firstLine="540"/>
        <w:jc w:val="both"/>
      </w:pPr>
      <w:r>
        <w:t>Расходы по обслуживанию вспомогательных производств учитываются непосредственно на счете 23 без предварительного накапливания на счете 25 "Общепроизводственные расходы".</w:t>
      </w:r>
    </w:p>
    <w:p w:rsidR="00C9380E" w:rsidRDefault="00C9380E">
      <w:pPr>
        <w:pStyle w:val="ConsPlusNormal"/>
        <w:ind w:firstLine="540"/>
        <w:jc w:val="both"/>
      </w:pPr>
      <w:proofErr w:type="gramStart"/>
      <w:r>
        <w:rPr>
          <w:i/>
        </w:rPr>
        <w:t>(Основание:</w:t>
      </w:r>
      <w:proofErr w:type="gramEnd"/>
      <w:r>
        <w:rPr>
          <w:i/>
        </w:rPr>
        <w:t xml:space="preserve"> </w:t>
      </w:r>
      <w:hyperlink r:id="rId156" w:history="1">
        <w:proofErr w:type="gramStart"/>
        <w:r>
          <w:rPr>
            <w:i/>
            <w:color w:val="0000FF"/>
          </w:rPr>
          <w:t>Инструкция</w:t>
        </w:r>
      </w:hyperlink>
      <w:r>
        <w:rPr>
          <w:i/>
        </w:rPr>
        <w:t xml:space="preserve"> по применению Плана счетов)</w:t>
      </w:r>
      <w:proofErr w:type="gramEnd"/>
    </w:p>
    <w:p w:rsidR="00C9380E" w:rsidRDefault="00C9380E">
      <w:pPr>
        <w:pStyle w:val="ConsPlusNormal"/>
        <w:ind w:firstLine="540"/>
        <w:jc w:val="both"/>
      </w:pPr>
    </w:p>
    <w:p w:rsidR="00C9380E" w:rsidRDefault="00C9380E">
      <w:pPr>
        <w:pStyle w:val="ConsPlusNormal"/>
        <w:ind w:firstLine="540"/>
        <w:jc w:val="both"/>
      </w:pPr>
      <w:r>
        <w:t>11.4.1. Затраты заготовительно-складского подразделения ежемесячно в полной сумме списываются со счета 23 на затраты основного производства по элементу "прочие производственные расходы, непосредственно связанные с выпуском продукции". Распределение затрат заготовительно-складского подразделения по видам выпускаемой продукции производится пропорционально стоимости основных материалов, отпущенных в производство в течение месяца.</w:t>
      </w:r>
    </w:p>
    <w:p w:rsidR="00C9380E" w:rsidRDefault="00C9380E">
      <w:pPr>
        <w:pStyle w:val="ConsPlusNormal"/>
        <w:ind w:firstLine="540"/>
        <w:jc w:val="both"/>
      </w:pPr>
    </w:p>
    <w:p w:rsidR="00C9380E" w:rsidRDefault="00C9380E">
      <w:pPr>
        <w:pStyle w:val="ConsPlusNormal"/>
        <w:ind w:firstLine="540"/>
        <w:jc w:val="both"/>
      </w:pPr>
      <w:r>
        <w:t>11.4.2. Затраты транспортного цеха первоначально учитываются на счете 23.</w:t>
      </w:r>
    </w:p>
    <w:p w:rsidR="00C9380E" w:rsidRDefault="00C9380E">
      <w:pPr>
        <w:pStyle w:val="ConsPlusNormal"/>
        <w:ind w:firstLine="540"/>
        <w:jc w:val="both"/>
      </w:pPr>
      <w:r>
        <w:t xml:space="preserve">Часть затрат транспортного цеха, связанная с перевозкой готовой продукции покупателям по договорам, условиями которых предусмотрена доставка готовой продукции, а стоимость доставки </w:t>
      </w:r>
      <w:r>
        <w:lastRenderedPageBreak/>
        <w:t>не выделена в цене договора, списывается в дебет счета 44 "Расходы на продажу".</w:t>
      </w:r>
    </w:p>
    <w:p w:rsidR="00C9380E" w:rsidRDefault="00C9380E">
      <w:pPr>
        <w:pStyle w:val="ConsPlusNormal"/>
        <w:ind w:firstLine="540"/>
        <w:jc w:val="both"/>
      </w:pPr>
      <w:r>
        <w:t>Часть затрат транспортного цеха, связанная с оказанием транспортных услуг третьим лицам (в частности, по договорам поставки готовой продукции, в которых указана стоимость доставки), списывается в дебет счета 90 "Продажи", субсчет 90-2 "Себестоимость продаж".</w:t>
      </w:r>
    </w:p>
    <w:p w:rsidR="00C9380E" w:rsidRDefault="00C9380E">
      <w:pPr>
        <w:pStyle w:val="ConsPlusNormal"/>
        <w:ind w:firstLine="540"/>
        <w:jc w:val="both"/>
      </w:pPr>
      <w:r>
        <w:t>Часть затрат транспортного цеха, связанная с заготовлением товарно-материальных ценностей, включается в стоимость приобретенных ценностей и относится в дебет счетов 08 "Вложения во внеоборотные активы" или 10 "Материалы".</w:t>
      </w:r>
    </w:p>
    <w:p w:rsidR="00C9380E" w:rsidRDefault="00C9380E">
      <w:pPr>
        <w:pStyle w:val="ConsPlusNormal"/>
        <w:ind w:firstLine="540"/>
        <w:jc w:val="both"/>
      </w:pPr>
      <w:r>
        <w:t>Выделение указанных выше затрат из общей суммы затрат транспортного цеха производится по путевым листам пропорционально начисленной заработной плате водителей.</w:t>
      </w:r>
    </w:p>
    <w:p w:rsidR="00C9380E" w:rsidRDefault="00C9380E">
      <w:pPr>
        <w:pStyle w:val="ConsPlusNormal"/>
        <w:ind w:firstLine="540"/>
        <w:jc w:val="both"/>
      </w:pPr>
      <w:r>
        <w:t>Остальные затраты транспортного цеха ежемесячно относятся в дебет счета 20 с распределением по видам производимой продукции пропорционально сумме прямых расходов, понесенных в течение месяца.</w:t>
      </w:r>
    </w:p>
    <w:p w:rsidR="00C9380E" w:rsidRDefault="00C9380E">
      <w:pPr>
        <w:pStyle w:val="ConsPlusNormal"/>
        <w:ind w:firstLine="540"/>
        <w:jc w:val="both"/>
      </w:pPr>
    </w:p>
    <w:p w:rsidR="00C9380E" w:rsidRDefault="00C9380E">
      <w:pPr>
        <w:pStyle w:val="ConsPlusNormal"/>
        <w:ind w:firstLine="540"/>
        <w:jc w:val="both"/>
      </w:pPr>
      <w:r>
        <w:t>11.4.3. Затраты тарного цеха первоначально учитываются на счете 23 и формируют себестоимость тары собственного производства, которая, в свою очередь, включается в затраты основного производства (по мере отпуска тары в производство) или относится на коммерческие расходы (при отпуске тары на склад готовой продукции).</w:t>
      </w:r>
    </w:p>
    <w:p w:rsidR="00C9380E" w:rsidRDefault="00C9380E">
      <w:pPr>
        <w:pStyle w:val="ConsPlusNormal"/>
        <w:ind w:firstLine="540"/>
        <w:jc w:val="both"/>
      </w:pPr>
    </w:p>
    <w:p w:rsidR="00C9380E" w:rsidRDefault="00C9380E">
      <w:pPr>
        <w:pStyle w:val="ConsPlusNormal"/>
        <w:ind w:firstLine="540"/>
        <w:jc w:val="both"/>
      </w:pPr>
      <w:r>
        <w:t>11.4.4. Затраты прачечной ежемесячно списываются со счета 23 в дебет счета 20. Распределение затрат прачечной по видам продукции производится пропорционально заработной плате основных производственных рабочих, начисленной за месяц.</w:t>
      </w:r>
    </w:p>
    <w:p w:rsidR="00C9380E" w:rsidRDefault="00C9380E">
      <w:pPr>
        <w:pStyle w:val="ConsPlusNormal"/>
        <w:ind w:firstLine="540"/>
        <w:jc w:val="both"/>
      </w:pPr>
    </w:p>
    <w:p w:rsidR="00C9380E" w:rsidRDefault="00C9380E">
      <w:pPr>
        <w:pStyle w:val="ConsPlusNormal"/>
        <w:ind w:firstLine="540"/>
        <w:jc w:val="both"/>
      </w:pPr>
      <w:r>
        <w:t>11.5. В составе общепроизводственных расходов на счете 25 "Общепроизводственные расходы" учитываются следующие расходы.</w:t>
      </w:r>
    </w:p>
    <w:p w:rsidR="00C9380E" w:rsidRDefault="00C9380E">
      <w:pPr>
        <w:pStyle w:val="ConsPlusNormal"/>
        <w:ind w:firstLine="540"/>
        <w:jc w:val="both"/>
      </w:pPr>
      <w:r>
        <w:t xml:space="preserve">1. Расходы по обслуживанию основных производственных цехов. В разрезе каждого производственного цеха расходы по обслуживанию делятся </w:t>
      </w:r>
      <w:proofErr w:type="gramStart"/>
      <w:r>
        <w:t>на</w:t>
      </w:r>
      <w:proofErr w:type="gramEnd"/>
      <w:r>
        <w:t>:</w:t>
      </w:r>
    </w:p>
    <w:p w:rsidR="00C9380E" w:rsidRDefault="00C9380E">
      <w:pPr>
        <w:pStyle w:val="ConsPlusNormal"/>
        <w:ind w:firstLine="540"/>
        <w:jc w:val="both"/>
      </w:pPr>
      <w:r>
        <w:t>- условно-постоянные (заработная плата аппарата управления цеха и прочего персонала цеха, аренда и ремонт производственных помещений цехов, амортизация оборудования общепроизводственного назначения, освещение, водоснабжение цехов на хозяйственные цели и т.д.), которые ежемесячно относятся в дебет счета 20 и распределяются по видам продукции, производимой всеми цехами, пропорционально сумме прямых расходов;</w:t>
      </w:r>
    </w:p>
    <w:p w:rsidR="00C9380E" w:rsidRDefault="00C9380E">
      <w:pPr>
        <w:pStyle w:val="ConsPlusNormal"/>
        <w:ind w:firstLine="540"/>
        <w:jc w:val="both"/>
      </w:pPr>
      <w:r>
        <w:t>- условно-переменные (электроэнергия, водоснабжение и водоотведение производственного назначения, стоимость смазочных материалов, затраты на ремонт оборудования, выполняемый подрядными организациями, и т.д.), которые относятся на расходы основного производства соответствующего цеха и распределяются только по видам продукции, производимой этим цехом, пропорционально сумме прямых расходов.</w:t>
      </w:r>
    </w:p>
    <w:p w:rsidR="00C9380E" w:rsidRDefault="00C9380E">
      <w:pPr>
        <w:pStyle w:val="ConsPlusNormal"/>
        <w:ind w:firstLine="540"/>
        <w:jc w:val="both"/>
      </w:pPr>
      <w:r>
        <w:t>2. Расходы на содержание следующих подразделений:</w:t>
      </w:r>
    </w:p>
    <w:p w:rsidR="00C9380E" w:rsidRDefault="00C9380E">
      <w:pPr>
        <w:pStyle w:val="ConsPlusNormal"/>
        <w:ind w:firstLine="540"/>
        <w:jc w:val="both"/>
      </w:pPr>
      <w:r>
        <w:t>- отдела материально-технического снабжения;</w:t>
      </w:r>
    </w:p>
    <w:p w:rsidR="00C9380E" w:rsidRDefault="00C9380E">
      <w:pPr>
        <w:pStyle w:val="ConsPlusNormal"/>
        <w:ind w:firstLine="540"/>
        <w:jc w:val="both"/>
      </w:pPr>
      <w:r>
        <w:t>- отдела технического контроля;</w:t>
      </w:r>
    </w:p>
    <w:p w:rsidR="00C9380E" w:rsidRDefault="00C9380E">
      <w:pPr>
        <w:pStyle w:val="ConsPlusNormal"/>
        <w:ind w:firstLine="540"/>
        <w:jc w:val="both"/>
      </w:pPr>
      <w:r>
        <w:t>- технологической лаборатории;</w:t>
      </w:r>
    </w:p>
    <w:p w:rsidR="00C9380E" w:rsidRDefault="00C9380E">
      <w:pPr>
        <w:pStyle w:val="ConsPlusNormal"/>
        <w:ind w:firstLine="540"/>
        <w:jc w:val="both"/>
      </w:pPr>
      <w:r>
        <w:t>- отдела по ремонту и содержанию зданий;</w:t>
      </w:r>
    </w:p>
    <w:p w:rsidR="00C9380E" w:rsidRDefault="00C9380E">
      <w:pPr>
        <w:pStyle w:val="ConsPlusNormal"/>
        <w:ind w:firstLine="540"/>
        <w:jc w:val="both"/>
      </w:pPr>
      <w:r>
        <w:t>- отдела охраны труда и техники безопасности,</w:t>
      </w:r>
    </w:p>
    <w:p w:rsidR="00C9380E" w:rsidRDefault="00C9380E">
      <w:pPr>
        <w:pStyle w:val="ConsPlusNormal"/>
        <w:ind w:firstLine="540"/>
        <w:jc w:val="both"/>
      </w:pPr>
      <w:r>
        <w:t>а также прочие общепроизводственные расходы являются условно-постоянными и ежемесячно относятся в дебет счета 20 путем распределения по видам продукции, производимой всеми цехами, пропорционально сумме прямых расходов.</w:t>
      </w:r>
    </w:p>
    <w:p w:rsidR="00C9380E" w:rsidRDefault="00C9380E">
      <w:pPr>
        <w:pStyle w:val="ConsPlusNormal"/>
        <w:ind w:firstLine="540"/>
        <w:jc w:val="both"/>
      </w:pPr>
    </w:p>
    <w:p w:rsidR="00C9380E" w:rsidRDefault="00C9380E">
      <w:pPr>
        <w:pStyle w:val="ConsPlusNormal"/>
        <w:ind w:firstLine="540"/>
        <w:jc w:val="both"/>
      </w:pPr>
      <w:bookmarkStart w:id="29" w:name="P484"/>
      <w:bookmarkEnd w:id="29"/>
      <w:r>
        <w:t>11.6. Сумма выявленных неисправимых и невозмещаемых потерь от брака аккумулируется на счете 28 "Брак в производстве" и списывается в дебет счета 20, где учитывается по элементу "прочие производственные расходы, непосредственно связанные с выпуском продукции" без разбиения по другим элементам затрат.</w:t>
      </w:r>
    </w:p>
    <w:p w:rsidR="00C9380E" w:rsidRDefault="00C9380E">
      <w:pPr>
        <w:pStyle w:val="ConsPlusNormal"/>
        <w:ind w:firstLine="540"/>
        <w:jc w:val="both"/>
      </w:pPr>
    </w:p>
    <w:p w:rsidR="00C9380E" w:rsidRDefault="00C9380E">
      <w:pPr>
        <w:pStyle w:val="ConsPlusNormal"/>
        <w:ind w:firstLine="540"/>
        <w:jc w:val="both"/>
      </w:pPr>
      <w:r>
        <w:t xml:space="preserve">11.7. Распределение затрат, формирующих неполную фактическую себестоимость продукции каждого вида, производится согласно ведомости распределения затрат на остаток НЗП и выпуск продукции и полуфабрикатов, </w:t>
      </w:r>
      <w:hyperlink w:anchor="P1227" w:history="1">
        <w:r>
          <w:rPr>
            <w:color w:val="0000FF"/>
          </w:rPr>
          <w:t>форма</w:t>
        </w:r>
      </w:hyperlink>
      <w:r>
        <w:t xml:space="preserve"> которой приведена в Приложении N 2 к настоящей </w:t>
      </w:r>
      <w:r>
        <w:lastRenderedPageBreak/>
        <w:t>Учетной политике.</w:t>
      </w:r>
    </w:p>
    <w:p w:rsidR="00C9380E" w:rsidRDefault="00C9380E">
      <w:pPr>
        <w:pStyle w:val="ConsPlusNormal"/>
        <w:ind w:firstLine="540"/>
        <w:jc w:val="both"/>
      </w:pPr>
    </w:p>
    <w:p w:rsidR="00C9380E" w:rsidRDefault="00C9380E">
      <w:pPr>
        <w:pStyle w:val="ConsPlusNormal"/>
        <w:ind w:firstLine="540"/>
        <w:jc w:val="both"/>
      </w:pPr>
      <w:r>
        <w:t>11.8. Общехозяйственные расходы не включаются в фактическую себестоимость продукции и ежемесячно в полной сумме списываются со счета 26 "Общехозяйственные расходы" в дебет счета 90 "Продажи", субсчет 90-2 "Себестоимость продаж".</w:t>
      </w:r>
    </w:p>
    <w:p w:rsidR="00C9380E" w:rsidRDefault="00C9380E">
      <w:pPr>
        <w:pStyle w:val="ConsPlusNormal"/>
        <w:ind w:firstLine="540"/>
        <w:jc w:val="both"/>
      </w:pPr>
      <w:r>
        <w:rPr>
          <w:i/>
        </w:rPr>
        <w:t xml:space="preserve">(Основание: </w:t>
      </w:r>
      <w:hyperlink r:id="rId157" w:history="1">
        <w:r>
          <w:rPr>
            <w:i/>
            <w:color w:val="0000FF"/>
          </w:rPr>
          <w:t>абз. 2 п. 9</w:t>
        </w:r>
      </w:hyperlink>
      <w:r>
        <w:rPr>
          <w:i/>
        </w:rPr>
        <w:t xml:space="preserve"> ПБУ 10/99, </w:t>
      </w:r>
      <w:hyperlink r:id="rId158" w:history="1">
        <w:r>
          <w:rPr>
            <w:i/>
            <w:color w:val="0000FF"/>
          </w:rPr>
          <w:t>Инструкция</w:t>
        </w:r>
      </w:hyperlink>
      <w:r>
        <w:rPr>
          <w:i/>
        </w:rPr>
        <w:t xml:space="preserve"> по применению Плана счетов)</w:t>
      </w:r>
    </w:p>
    <w:p w:rsidR="00C9380E" w:rsidRDefault="00C9380E">
      <w:pPr>
        <w:pStyle w:val="ConsPlusNormal"/>
        <w:ind w:firstLine="540"/>
        <w:jc w:val="both"/>
      </w:pPr>
    </w:p>
    <w:p w:rsidR="00C9380E" w:rsidRDefault="00C9380E">
      <w:pPr>
        <w:pStyle w:val="ConsPlusNormal"/>
        <w:ind w:firstLine="540"/>
        <w:jc w:val="both"/>
      </w:pPr>
      <w:r>
        <w:t>11.9. Расходы, учтенные на счете 44 "Расходы на продажу", ежемесячно списываются в дебет счета 90 "Продажи", субсчет 90-2 "Себестоимость продаж", в полной сумме.</w:t>
      </w:r>
    </w:p>
    <w:p w:rsidR="00C9380E" w:rsidRDefault="00C9380E">
      <w:pPr>
        <w:pStyle w:val="ConsPlusNormal"/>
        <w:ind w:firstLine="540"/>
        <w:jc w:val="both"/>
      </w:pPr>
      <w:r>
        <w:rPr>
          <w:i/>
        </w:rPr>
        <w:t xml:space="preserve">(Основание: </w:t>
      </w:r>
      <w:hyperlink r:id="rId159" w:history="1">
        <w:r>
          <w:rPr>
            <w:i/>
            <w:color w:val="0000FF"/>
          </w:rPr>
          <w:t>абз. 2 п. 9</w:t>
        </w:r>
      </w:hyperlink>
      <w:r>
        <w:rPr>
          <w:i/>
        </w:rPr>
        <w:t xml:space="preserve"> ПБУ 10/99, </w:t>
      </w:r>
      <w:hyperlink r:id="rId160" w:history="1">
        <w:r>
          <w:rPr>
            <w:i/>
            <w:color w:val="0000FF"/>
          </w:rPr>
          <w:t>Инструкция</w:t>
        </w:r>
      </w:hyperlink>
      <w:r>
        <w:rPr>
          <w:i/>
        </w:rPr>
        <w:t xml:space="preserve"> по применению Плана счетов)</w:t>
      </w:r>
    </w:p>
    <w:p w:rsidR="00C9380E" w:rsidRDefault="00C9380E">
      <w:pPr>
        <w:pStyle w:val="ConsPlusNormal"/>
        <w:ind w:firstLine="540"/>
        <w:jc w:val="both"/>
      </w:pPr>
    </w:p>
    <w:p w:rsidR="00C9380E" w:rsidRDefault="00C9380E">
      <w:pPr>
        <w:pStyle w:val="ConsPlusNormal"/>
        <w:ind w:firstLine="540"/>
        <w:jc w:val="both"/>
      </w:pPr>
      <w:r>
        <w:t>11.10. Суммы уплаченных страховых премий (взносов) признаются расходами в отчетном периоде вступления в силу договора страхования без распределения на срок действия договора страхования.</w:t>
      </w:r>
    </w:p>
    <w:p w:rsidR="00C9380E" w:rsidRDefault="00C9380E">
      <w:pPr>
        <w:pStyle w:val="ConsPlusNormal"/>
        <w:ind w:firstLine="540"/>
        <w:jc w:val="both"/>
      </w:pPr>
      <w:r>
        <w:rPr>
          <w:i/>
        </w:rPr>
        <w:t xml:space="preserve">(Основание: </w:t>
      </w:r>
      <w:hyperlink r:id="rId161" w:history="1">
        <w:r>
          <w:rPr>
            <w:i/>
            <w:color w:val="0000FF"/>
          </w:rPr>
          <w:t>п. 16</w:t>
        </w:r>
      </w:hyperlink>
      <w:r>
        <w:rPr>
          <w:i/>
        </w:rPr>
        <w:t xml:space="preserve"> ПБУ 10/99, </w:t>
      </w:r>
      <w:hyperlink r:id="rId162" w:history="1">
        <w:r>
          <w:rPr>
            <w:i/>
            <w:color w:val="0000FF"/>
          </w:rPr>
          <w:t>абз. 4 п. 6</w:t>
        </w:r>
      </w:hyperlink>
      <w:r>
        <w:rPr>
          <w:i/>
        </w:rPr>
        <w:t xml:space="preserve"> ПБУ 1/2008)</w:t>
      </w:r>
    </w:p>
    <w:p w:rsidR="00C9380E" w:rsidRDefault="00C9380E">
      <w:pPr>
        <w:pStyle w:val="ConsPlusNormal"/>
        <w:ind w:firstLine="540"/>
        <w:jc w:val="both"/>
      </w:pPr>
    </w:p>
    <w:p w:rsidR="00C9380E" w:rsidRDefault="00C9380E">
      <w:pPr>
        <w:pStyle w:val="ConsPlusNormal"/>
        <w:jc w:val="center"/>
      </w:pPr>
      <w:bookmarkStart w:id="30" w:name="P497"/>
      <w:bookmarkEnd w:id="30"/>
      <w:r>
        <w:rPr>
          <w:b/>
        </w:rPr>
        <w:t>12. Активы, обязательства, доходы, расходы,</w:t>
      </w:r>
    </w:p>
    <w:p w:rsidR="00C9380E" w:rsidRDefault="00C9380E">
      <w:pPr>
        <w:pStyle w:val="ConsPlusNormal"/>
        <w:jc w:val="center"/>
      </w:pPr>
      <w:proofErr w:type="gramStart"/>
      <w:r>
        <w:rPr>
          <w:b/>
        </w:rPr>
        <w:t>выраженные</w:t>
      </w:r>
      <w:proofErr w:type="gramEnd"/>
      <w:r>
        <w:rPr>
          <w:b/>
        </w:rPr>
        <w:t xml:space="preserve"> в иностранной валюте</w:t>
      </w:r>
    </w:p>
    <w:p w:rsidR="00C9380E" w:rsidRDefault="00C9380E">
      <w:pPr>
        <w:pStyle w:val="ConsPlusNormal"/>
        <w:ind w:firstLine="540"/>
        <w:jc w:val="both"/>
      </w:pPr>
    </w:p>
    <w:p w:rsidR="00C9380E" w:rsidRDefault="00C9380E">
      <w:pPr>
        <w:pStyle w:val="ConsPlusNormal"/>
        <w:ind w:firstLine="540"/>
        <w:jc w:val="both"/>
      </w:pPr>
      <w:r>
        <w:rPr>
          <w:i/>
        </w:rPr>
        <w:t xml:space="preserve">Учет активов и обязательств, выраженных в иностранной валюте, и курсовых разниц ведется в соответствии с </w:t>
      </w:r>
      <w:hyperlink r:id="rId163" w:history="1">
        <w:r>
          <w:rPr>
            <w:i/>
            <w:color w:val="0000FF"/>
          </w:rPr>
          <w:t>Положением</w:t>
        </w:r>
      </w:hyperlink>
      <w:r>
        <w:rPr>
          <w:i/>
        </w:rPr>
        <w:t xml:space="preserve"> по бухгалтерскому учету "Учет активов и обязательств, стоимость которых выражена в иностранной валюте" (ПБУ 3/2006), утвержденным Приказом Минфина России от 27.11.2006 N 154н.</w:t>
      </w:r>
    </w:p>
    <w:p w:rsidR="00C9380E" w:rsidRDefault="00C9380E">
      <w:pPr>
        <w:pStyle w:val="ConsPlusNormal"/>
        <w:ind w:firstLine="540"/>
        <w:jc w:val="both"/>
      </w:pPr>
    </w:p>
    <w:p w:rsidR="00C9380E" w:rsidRDefault="00C9380E">
      <w:pPr>
        <w:pStyle w:val="ConsPlusNormal"/>
        <w:ind w:firstLine="540"/>
        <w:jc w:val="both"/>
      </w:pPr>
      <w:r>
        <w:t>12.1. Пересчет стоимости активов, обязательств, доходов и расходов, выраженной в иностранной валюте, в рубли производится по официальному курсу этой иностранной валюты к рублю, устанавливаемому Банком России и действующему на дату совершения операции в иностранной валюте. Пересчет по среднему курсу, исчисленному за период, не производится.</w:t>
      </w:r>
    </w:p>
    <w:p w:rsidR="00C9380E" w:rsidRDefault="00C9380E">
      <w:pPr>
        <w:pStyle w:val="ConsPlusNormal"/>
        <w:ind w:firstLine="540"/>
        <w:jc w:val="both"/>
      </w:pPr>
      <w:r>
        <w:rPr>
          <w:i/>
        </w:rPr>
        <w:t xml:space="preserve">(Основание: </w:t>
      </w:r>
      <w:hyperlink r:id="rId164" w:history="1">
        <w:r>
          <w:rPr>
            <w:i/>
            <w:color w:val="0000FF"/>
          </w:rPr>
          <w:t>п. п. 4</w:t>
        </w:r>
      </w:hyperlink>
      <w:r>
        <w:rPr>
          <w:i/>
        </w:rPr>
        <w:t xml:space="preserve">, </w:t>
      </w:r>
      <w:hyperlink r:id="rId165" w:history="1">
        <w:r>
          <w:rPr>
            <w:i/>
            <w:color w:val="0000FF"/>
          </w:rPr>
          <w:t>5</w:t>
        </w:r>
      </w:hyperlink>
      <w:r>
        <w:rPr>
          <w:i/>
        </w:rPr>
        <w:t xml:space="preserve">, </w:t>
      </w:r>
      <w:hyperlink r:id="rId166" w:history="1">
        <w:r>
          <w:rPr>
            <w:i/>
            <w:color w:val="0000FF"/>
          </w:rPr>
          <w:t>6</w:t>
        </w:r>
      </w:hyperlink>
      <w:r>
        <w:rPr>
          <w:i/>
        </w:rPr>
        <w:t xml:space="preserve"> ПБУ 3/2006)</w:t>
      </w:r>
    </w:p>
    <w:p w:rsidR="00C9380E" w:rsidRDefault="00C9380E">
      <w:pPr>
        <w:pStyle w:val="ConsPlusNormal"/>
        <w:ind w:firstLine="540"/>
        <w:jc w:val="both"/>
      </w:pPr>
    </w:p>
    <w:p w:rsidR="00C9380E" w:rsidRDefault="00C9380E">
      <w:pPr>
        <w:pStyle w:val="ConsPlusNormal"/>
        <w:ind w:firstLine="540"/>
        <w:jc w:val="both"/>
      </w:pPr>
      <w:r>
        <w:t xml:space="preserve">12.2. </w:t>
      </w:r>
      <w:proofErr w:type="gramStart"/>
      <w:r>
        <w:t>По договорам, предусматривающим оплату в рублях РФ суммы, установленной в иностранной валюте, которыми предусмотрен курс иностранной валюты, отличный от официального курса, установленного Банком России, пересчет стоимости активов, обязательств, доходов и расходов производится по курсу иностранной валюты к рублю, установленному договором.</w:t>
      </w:r>
      <w:proofErr w:type="gramEnd"/>
    </w:p>
    <w:p w:rsidR="00C9380E" w:rsidRDefault="00C9380E">
      <w:pPr>
        <w:pStyle w:val="ConsPlusNormal"/>
        <w:ind w:firstLine="540"/>
        <w:jc w:val="both"/>
      </w:pPr>
      <w:r>
        <w:rPr>
          <w:i/>
        </w:rPr>
        <w:t xml:space="preserve">(Основание: </w:t>
      </w:r>
      <w:hyperlink r:id="rId167" w:history="1">
        <w:r>
          <w:rPr>
            <w:i/>
            <w:color w:val="0000FF"/>
          </w:rPr>
          <w:t>п. 5</w:t>
        </w:r>
      </w:hyperlink>
      <w:r>
        <w:rPr>
          <w:i/>
        </w:rPr>
        <w:t xml:space="preserve"> ПБУ 3/2006)</w:t>
      </w:r>
    </w:p>
    <w:p w:rsidR="00C9380E" w:rsidRDefault="00C9380E">
      <w:pPr>
        <w:pStyle w:val="ConsPlusNormal"/>
        <w:ind w:firstLine="540"/>
        <w:jc w:val="both"/>
      </w:pPr>
    </w:p>
    <w:p w:rsidR="00C9380E" w:rsidRDefault="00C9380E">
      <w:pPr>
        <w:pStyle w:val="ConsPlusNormal"/>
        <w:ind w:firstLine="540"/>
        <w:jc w:val="both"/>
      </w:pPr>
      <w:r>
        <w:t>12.3. Пересчет стоимости денежных знаков в кассе организации и средств на банковских счетах (банковских вкладах), выраженной в иностранной валюте, производится только на даты совершения операций в иностранной валюте и отчетные даты. Пересчет по мере изменения курса на иные даты не производится.</w:t>
      </w:r>
    </w:p>
    <w:p w:rsidR="00C9380E" w:rsidRDefault="00C9380E">
      <w:pPr>
        <w:pStyle w:val="ConsPlusNormal"/>
        <w:ind w:firstLine="540"/>
        <w:jc w:val="both"/>
      </w:pPr>
      <w:r>
        <w:rPr>
          <w:i/>
        </w:rPr>
        <w:t xml:space="preserve">(Основание: </w:t>
      </w:r>
      <w:hyperlink r:id="rId168" w:history="1">
        <w:r>
          <w:rPr>
            <w:i/>
            <w:color w:val="0000FF"/>
          </w:rPr>
          <w:t>п. 7</w:t>
        </w:r>
      </w:hyperlink>
      <w:r>
        <w:rPr>
          <w:i/>
        </w:rPr>
        <w:t xml:space="preserve"> ПБУ 3/2006)</w:t>
      </w:r>
    </w:p>
    <w:p w:rsidR="00C9380E" w:rsidRDefault="00C9380E">
      <w:pPr>
        <w:pStyle w:val="ConsPlusNormal"/>
        <w:ind w:firstLine="540"/>
        <w:jc w:val="both"/>
      </w:pPr>
    </w:p>
    <w:p w:rsidR="00C9380E" w:rsidRDefault="00C9380E">
      <w:pPr>
        <w:pStyle w:val="ConsPlusNormal"/>
        <w:jc w:val="center"/>
      </w:pPr>
      <w:bookmarkStart w:id="31" w:name="P511"/>
      <w:bookmarkEnd w:id="31"/>
      <w:r>
        <w:rPr>
          <w:b/>
        </w:rPr>
        <w:t>13. Бухгалтерская отчетность</w:t>
      </w:r>
    </w:p>
    <w:p w:rsidR="00C9380E" w:rsidRDefault="00C9380E">
      <w:pPr>
        <w:pStyle w:val="ConsPlusNormal"/>
        <w:ind w:firstLine="540"/>
        <w:jc w:val="both"/>
      </w:pPr>
    </w:p>
    <w:p w:rsidR="00C9380E" w:rsidRDefault="00C9380E">
      <w:pPr>
        <w:pStyle w:val="ConsPlusNormal"/>
        <w:ind w:firstLine="540"/>
        <w:jc w:val="both"/>
      </w:pPr>
      <w:proofErr w:type="gramStart"/>
      <w:r>
        <w:rPr>
          <w:i/>
        </w:rPr>
        <w:t xml:space="preserve">При составлении бухгалтерской отчетности организация руководствуется нормами </w:t>
      </w:r>
      <w:hyperlink r:id="rId169" w:history="1">
        <w:r>
          <w:rPr>
            <w:i/>
            <w:color w:val="0000FF"/>
          </w:rPr>
          <w:t>Положения</w:t>
        </w:r>
      </w:hyperlink>
      <w:r>
        <w:rPr>
          <w:i/>
        </w:rPr>
        <w:t xml:space="preserve"> по бухгалтерскому учету "Бухгалтерская отчетность организации" (ПБУ 4/99), утвержденного Приказом Минфина России от 06.07.1999 N 43н, </w:t>
      </w:r>
      <w:hyperlink r:id="rId170" w:history="1">
        <w:r>
          <w:rPr>
            <w:i/>
            <w:color w:val="0000FF"/>
          </w:rPr>
          <w:t>Положения</w:t>
        </w:r>
      </w:hyperlink>
      <w:r>
        <w:rPr>
          <w:i/>
        </w:rPr>
        <w:t xml:space="preserve"> по бухгалтерскому учету "Отчет о движении денежных средств" (ПБУ 23/2011), утвержденного Приказом Минфина России от 02.02.2011 N 11н, нормами о раскрытии информации в бухгалтерской отчетности, содержащимися в других положениях по бухгалтерскому учету.</w:t>
      </w:r>
      <w:proofErr w:type="gramEnd"/>
      <w:r>
        <w:rPr>
          <w:i/>
        </w:rPr>
        <w:t xml:space="preserve"> Бухгалтерская отчетность представляется по формам, утвержденным </w:t>
      </w:r>
      <w:hyperlink r:id="rId171" w:history="1">
        <w:r>
          <w:rPr>
            <w:i/>
            <w:color w:val="0000FF"/>
          </w:rPr>
          <w:t>Приказом</w:t>
        </w:r>
      </w:hyperlink>
      <w:r>
        <w:rPr>
          <w:i/>
        </w:rPr>
        <w:t xml:space="preserve"> Минфина России от 02.07.2010 N 66н.</w:t>
      </w:r>
    </w:p>
    <w:p w:rsidR="00C9380E" w:rsidRDefault="00C9380E">
      <w:pPr>
        <w:pStyle w:val="ConsPlusNormal"/>
        <w:ind w:firstLine="540"/>
        <w:jc w:val="both"/>
      </w:pPr>
    </w:p>
    <w:p w:rsidR="00C9380E" w:rsidRDefault="00C9380E">
      <w:pPr>
        <w:pStyle w:val="ConsPlusNormal"/>
        <w:ind w:firstLine="540"/>
        <w:jc w:val="both"/>
      </w:pPr>
      <w:r>
        <w:lastRenderedPageBreak/>
        <w:t>13.1. Показатель считается существенным и приводится обособленно в бухгалтерском балансе, отчете о финансовых результатах, отчете об изменениях капитала или отчете о движении денежных средств, если его нераскрытие может повлиять на экономические решения заинтересованных пользователей, принимаемые на основе отчетной информации. При детализации статей вышеперечисленных форм существенной признается сумма, составляющая 10% и более от показателя статьи. Показатели, составляющие менее 10% от показателя статьи, приводятся обособленно в случае, если это обусловлено их характером либо конкретными обстоятельствами возникновения.</w:t>
      </w:r>
    </w:p>
    <w:p w:rsidR="00C9380E" w:rsidRDefault="00C9380E">
      <w:pPr>
        <w:pStyle w:val="ConsPlusNormal"/>
        <w:ind w:firstLine="540"/>
        <w:jc w:val="both"/>
      </w:pPr>
      <w:r>
        <w:rPr>
          <w:i/>
        </w:rPr>
        <w:t xml:space="preserve">(Основание: </w:t>
      </w:r>
      <w:hyperlink r:id="rId172" w:history="1">
        <w:r>
          <w:rPr>
            <w:i/>
            <w:color w:val="0000FF"/>
          </w:rPr>
          <w:t>абз. 2 п. 11</w:t>
        </w:r>
      </w:hyperlink>
      <w:r>
        <w:rPr>
          <w:i/>
        </w:rPr>
        <w:t xml:space="preserve"> ПБУ 4/99, </w:t>
      </w:r>
      <w:hyperlink r:id="rId173" w:history="1">
        <w:r>
          <w:rPr>
            <w:i/>
            <w:color w:val="0000FF"/>
          </w:rPr>
          <w:t>п. 3</w:t>
        </w:r>
      </w:hyperlink>
      <w:r>
        <w:rPr>
          <w:i/>
        </w:rPr>
        <w:t xml:space="preserve"> Приказа Минфина России N 66н, </w:t>
      </w:r>
      <w:hyperlink r:id="rId174" w:history="1">
        <w:r>
          <w:rPr>
            <w:i/>
            <w:color w:val="0000FF"/>
          </w:rPr>
          <w:t>Письмо</w:t>
        </w:r>
      </w:hyperlink>
      <w:r>
        <w:rPr>
          <w:i/>
        </w:rPr>
        <w:t xml:space="preserve"> Минфина России от 24.01.2011 N 07-02-18/01)</w:t>
      </w:r>
    </w:p>
    <w:p w:rsidR="00C9380E" w:rsidRDefault="00C9380E">
      <w:pPr>
        <w:pStyle w:val="ConsPlusNormal"/>
        <w:ind w:firstLine="540"/>
        <w:jc w:val="both"/>
      </w:pPr>
    </w:p>
    <w:p w:rsidR="00C9380E" w:rsidRDefault="00C9380E">
      <w:pPr>
        <w:pStyle w:val="ConsPlusNormal"/>
        <w:ind w:firstLine="540"/>
        <w:jc w:val="both"/>
      </w:pPr>
      <w:bookmarkStart w:id="32" w:name="P518"/>
      <w:bookmarkEnd w:id="32"/>
      <w:r>
        <w:t xml:space="preserve">13.2. </w:t>
      </w:r>
      <w:proofErr w:type="gramStart"/>
      <w:r>
        <w:t xml:space="preserve">Ошибка, допущенная в бухгалтерском учете, признается существенной, если она приводит к искажению статьи бухгалтерского </w:t>
      </w:r>
      <w:hyperlink r:id="rId175" w:history="1">
        <w:r>
          <w:rPr>
            <w:color w:val="0000FF"/>
          </w:rPr>
          <w:t>баланса</w:t>
        </w:r>
      </w:hyperlink>
      <w:r>
        <w:t xml:space="preserve">, </w:t>
      </w:r>
      <w:hyperlink r:id="rId176" w:history="1">
        <w:r>
          <w:rPr>
            <w:color w:val="0000FF"/>
          </w:rPr>
          <w:t>отчета</w:t>
        </w:r>
      </w:hyperlink>
      <w:r>
        <w:t xml:space="preserve"> о финансовых результатах, </w:t>
      </w:r>
      <w:hyperlink r:id="rId177" w:history="1">
        <w:r>
          <w:rPr>
            <w:color w:val="0000FF"/>
          </w:rPr>
          <w:t>отчета</w:t>
        </w:r>
      </w:hyperlink>
      <w:r>
        <w:t xml:space="preserve"> об изменениях капитала или </w:t>
      </w:r>
      <w:hyperlink r:id="rId178" w:history="1">
        <w:r>
          <w:rPr>
            <w:color w:val="0000FF"/>
          </w:rPr>
          <w:t>отчета</w:t>
        </w:r>
      </w:hyperlink>
      <w:r>
        <w:t xml:space="preserve"> о движении денежных средств (предусмотренной в формах бухгалтерской отчетности, утвержденных Приказом Минфина России N 66н) на 10% и более.</w:t>
      </w:r>
      <w:proofErr w:type="gramEnd"/>
    </w:p>
    <w:p w:rsidR="00C9380E" w:rsidRDefault="00C9380E">
      <w:pPr>
        <w:pStyle w:val="ConsPlusNormal"/>
        <w:ind w:firstLine="540"/>
        <w:jc w:val="both"/>
      </w:pPr>
      <w:r>
        <w:rPr>
          <w:i/>
        </w:rPr>
        <w:t xml:space="preserve">(Основание: </w:t>
      </w:r>
      <w:hyperlink r:id="rId179" w:history="1">
        <w:r>
          <w:rPr>
            <w:i/>
            <w:color w:val="0000FF"/>
          </w:rPr>
          <w:t>п. 3</w:t>
        </w:r>
      </w:hyperlink>
      <w:r>
        <w:rPr>
          <w:i/>
        </w:rPr>
        <w:t xml:space="preserve"> ПБУ 22/2010)</w:t>
      </w:r>
    </w:p>
    <w:p w:rsidR="00C9380E" w:rsidRDefault="00C9380E">
      <w:pPr>
        <w:pStyle w:val="ConsPlusNormal"/>
        <w:ind w:firstLine="540"/>
        <w:jc w:val="both"/>
      </w:pPr>
    </w:p>
    <w:p w:rsidR="00C9380E" w:rsidRDefault="00C9380E">
      <w:pPr>
        <w:pStyle w:val="ConsPlusNormal"/>
        <w:ind w:firstLine="540"/>
        <w:jc w:val="both"/>
      </w:pPr>
      <w:r>
        <w:t xml:space="preserve">13.3. В бухгалтерском балансе финансовые вложения отражаются в </w:t>
      </w:r>
      <w:hyperlink r:id="rId180" w:history="1">
        <w:r>
          <w:rPr>
            <w:color w:val="0000FF"/>
          </w:rPr>
          <w:t>разд. II</w:t>
        </w:r>
      </w:hyperlink>
      <w:r>
        <w:t xml:space="preserve"> "Оборотные активы", если на отчетную дату предполагается, что они будут погашены (проданы) в течение 12 месяцев после отчетной даты. Там же показываются выданные долгосрочные займы в части, подлежащей погашению в течение 12 месяцев после отчетной даты. Остальные финансовые вложения отражаются в </w:t>
      </w:r>
      <w:hyperlink r:id="rId181" w:history="1">
        <w:r>
          <w:rPr>
            <w:color w:val="0000FF"/>
          </w:rPr>
          <w:t>разд. I</w:t>
        </w:r>
      </w:hyperlink>
      <w:r>
        <w:t xml:space="preserve"> "Внеоборотные активы".</w:t>
      </w:r>
    </w:p>
    <w:p w:rsidR="00C9380E" w:rsidRDefault="00C9380E">
      <w:pPr>
        <w:pStyle w:val="ConsPlusNormal"/>
        <w:ind w:firstLine="540"/>
        <w:jc w:val="both"/>
      </w:pPr>
      <w:r>
        <w:rPr>
          <w:i/>
        </w:rPr>
        <w:t xml:space="preserve">(Основание: </w:t>
      </w:r>
      <w:hyperlink r:id="rId182" w:history="1">
        <w:r>
          <w:rPr>
            <w:i/>
            <w:color w:val="0000FF"/>
          </w:rPr>
          <w:t>п. 41</w:t>
        </w:r>
      </w:hyperlink>
      <w:r>
        <w:rPr>
          <w:i/>
        </w:rPr>
        <w:t xml:space="preserve"> ПБУ 19/02, </w:t>
      </w:r>
      <w:hyperlink r:id="rId183" w:history="1">
        <w:r>
          <w:rPr>
            <w:i/>
            <w:color w:val="0000FF"/>
          </w:rPr>
          <w:t>п. 19</w:t>
        </w:r>
      </w:hyperlink>
      <w:r>
        <w:rPr>
          <w:i/>
        </w:rPr>
        <w:t xml:space="preserve"> ПБУ 4/99)</w:t>
      </w:r>
    </w:p>
    <w:p w:rsidR="00C9380E" w:rsidRDefault="00C9380E">
      <w:pPr>
        <w:pStyle w:val="ConsPlusNormal"/>
        <w:ind w:firstLine="540"/>
        <w:jc w:val="both"/>
      </w:pPr>
    </w:p>
    <w:p w:rsidR="00C9380E" w:rsidRDefault="00C9380E">
      <w:pPr>
        <w:pStyle w:val="ConsPlusNormal"/>
        <w:ind w:firstLine="540"/>
        <w:jc w:val="both"/>
      </w:pPr>
      <w:r>
        <w:t>13.4. В бухгалтерском балансе суммы авансов и предоплат, перечисленные поставщикам и подрядчикам, а также полученные от заказчиков и покупателей, отражаются за вычетом НДС.</w:t>
      </w:r>
    </w:p>
    <w:p w:rsidR="00C9380E" w:rsidRDefault="00C9380E">
      <w:pPr>
        <w:pStyle w:val="ConsPlusNormal"/>
        <w:ind w:firstLine="540"/>
        <w:jc w:val="both"/>
      </w:pPr>
      <w:proofErr w:type="gramStart"/>
      <w:r>
        <w:rPr>
          <w:i/>
        </w:rPr>
        <w:t>(Основание:</w:t>
      </w:r>
      <w:proofErr w:type="gramEnd"/>
      <w:r>
        <w:rPr>
          <w:i/>
        </w:rPr>
        <w:t xml:space="preserve"> </w:t>
      </w:r>
      <w:hyperlink r:id="rId184" w:history="1">
        <w:proofErr w:type="gramStart"/>
        <w:r>
          <w:rPr>
            <w:i/>
            <w:color w:val="0000FF"/>
          </w:rPr>
          <w:t>Письмо</w:t>
        </w:r>
      </w:hyperlink>
      <w:r>
        <w:rPr>
          <w:i/>
        </w:rPr>
        <w:t xml:space="preserve"> Минфина России от 09.01.2013 N 07-02-18/01)</w:t>
      </w:r>
      <w:proofErr w:type="gramEnd"/>
    </w:p>
    <w:p w:rsidR="00C9380E" w:rsidRDefault="00C9380E">
      <w:pPr>
        <w:pStyle w:val="ConsPlusNormal"/>
        <w:ind w:firstLine="540"/>
        <w:jc w:val="both"/>
      </w:pPr>
    </w:p>
    <w:p w:rsidR="00C9380E" w:rsidRDefault="00C9380E">
      <w:pPr>
        <w:pStyle w:val="ConsPlusNormal"/>
        <w:ind w:firstLine="540"/>
        <w:jc w:val="both"/>
      </w:pPr>
      <w:r>
        <w:t>13.5. В бухгалтерском балансе заемные обязательства (включая сумму основного долга и проценты к уплате) показываются в составе краткосрочных, если они подлежат погашению в течение 12 месяцев после отчетной даты. В составе краткосрочных заемных обязательств отражаются также заемные обязательства (включая сумму основного долга и проценты к уплате), ранее квалифицированные как долгосрочные, в части, подлежащей погашению в течение 12 месяцев после отчетной даты.</w:t>
      </w:r>
    </w:p>
    <w:p w:rsidR="00C9380E" w:rsidRDefault="00C9380E">
      <w:pPr>
        <w:pStyle w:val="ConsPlusNormal"/>
        <w:ind w:firstLine="540"/>
        <w:jc w:val="both"/>
      </w:pPr>
      <w:r>
        <w:t xml:space="preserve">Остальные заемные обязательства отражаются в бухгалтерской отчетности в составе </w:t>
      </w:r>
      <w:proofErr w:type="gramStart"/>
      <w:r>
        <w:t>долгосрочных</w:t>
      </w:r>
      <w:proofErr w:type="gramEnd"/>
      <w:r>
        <w:t>.</w:t>
      </w:r>
    </w:p>
    <w:p w:rsidR="00C9380E" w:rsidRDefault="00C9380E">
      <w:pPr>
        <w:pStyle w:val="ConsPlusNormal"/>
        <w:ind w:firstLine="540"/>
        <w:jc w:val="both"/>
      </w:pPr>
      <w:r>
        <w:rPr>
          <w:i/>
        </w:rPr>
        <w:t xml:space="preserve">(Основание: </w:t>
      </w:r>
      <w:hyperlink r:id="rId185" w:history="1">
        <w:r>
          <w:rPr>
            <w:i/>
            <w:color w:val="0000FF"/>
          </w:rPr>
          <w:t>п. 19</w:t>
        </w:r>
      </w:hyperlink>
      <w:r>
        <w:rPr>
          <w:i/>
        </w:rPr>
        <w:t xml:space="preserve"> ПБУ 4/99)</w:t>
      </w:r>
    </w:p>
    <w:p w:rsidR="00C9380E" w:rsidRDefault="00C9380E">
      <w:pPr>
        <w:pStyle w:val="ConsPlusNormal"/>
        <w:ind w:firstLine="540"/>
        <w:jc w:val="both"/>
      </w:pPr>
    </w:p>
    <w:p w:rsidR="00C9380E" w:rsidRDefault="00C9380E">
      <w:pPr>
        <w:pStyle w:val="ConsPlusNormal"/>
        <w:ind w:firstLine="540"/>
        <w:jc w:val="both"/>
      </w:pPr>
      <w:r>
        <w:t>13.6. В бухгалтерском балансе отражается сальдированная (свернутая) сумма отложенного налогового актива и отложенного налогового обязательства, кроме случаев, когда законодательством РФ о налогах и сборах предусмотрено раздельное формирование налоговой базы.</w:t>
      </w:r>
    </w:p>
    <w:p w:rsidR="00C9380E" w:rsidRDefault="00C9380E">
      <w:pPr>
        <w:pStyle w:val="ConsPlusNormal"/>
        <w:ind w:firstLine="540"/>
        <w:jc w:val="both"/>
      </w:pPr>
      <w:r>
        <w:rPr>
          <w:i/>
        </w:rPr>
        <w:t xml:space="preserve">(Основание: </w:t>
      </w:r>
      <w:hyperlink r:id="rId186" w:history="1">
        <w:r>
          <w:rPr>
            <w:i/>
            <w:color w:val="0000FF"/>
          </w:rPr>
          <w:t>п. 19</w:t>
        </w:r>
      </w:hyperlink>
      <w:r>
        <w:rPr>
          <w:i/>
        </w:rPr>
        <w:t xml:space="preserve"> ПБУ 18/02)</w:t>
      </w:r>
    </w:p>
    <w:p w:rsidR="00C9380E" w:rsidRDefault="00C9380E">
      <w:pPr>
        <w:pStyle w:val="ConsPlusNormal"/>
        <w:ind w:firstLine="540"/>
        <w:jc w:val="both"/>
      </w:pPr>
    </w:p>
    <w:p w:rsidR="00C9380E" w:rsidRDefault="00C9380E">
      <w:pPr>
        <w:pStyle w:val="ConsPlusNormal"/>
        <w:ind w:firstLine="540"/>
        <w:jc w:val="both"/>
      </w:pPr>
      <w:r>
        <w:t>13.7. В отчете о финансовых результатах организация показывает свернуто прочие доходы и соответствующие им прочие расходы в следующих случаях:</w:t>
      </w:r>
    </w:p>
    <w:p w:rsidR="00C9380E" w:rsidRDefault="00C9380E">
      <w:pPr>
        <w:pStyle w:val="ConsPlusNormal"/>
        <w:ind w:firstLine="540"/>
        <w:jc w:val="both"/>
      </w:pPr>
      <w:r>
        <w:t>- правила бухгалтерского учета предусматривают или не запрещают такое отражение расходов;</w:t>
      </w:r>
    </w:p>
    <w:p w:rsidR="00C9380E" w:rsidRDefault="00C9380E">
      <w:pPr>
        <w:pStyle w:val="ConsPlusNormal"/>
        <w:ind w:firstLine="540"/>
        <w:jc w:val="both"/>
      </w:pPr>
      <w:r>
        <w:t>- доходы и расходы, возникшие в результате одного и того же или аналогичного по характеру факта хозяйственной жизни, не являются существенными для характеристики финансового положения организации.</w:t>
      </w:r>
    </w:p>
    <w:p w:rsidR="00C9380E" w:rsidRDefault="00C9380E">
      <w:pPr>
        <w:pStyle w:val="ConsPlusNormal"/>
        <w:ind w:firstLine="540"/>
        <w:jc w:val="both"/>
      </w:pPr>
      <w:r>
        <w:t>В частности, организацией показываются свернуто:</w:t>
      </w:r>
    </w:p>
    <w:p w:rsidR="00C9380E" w:rsidRDefault="00C9380E">
      <w:pPr>
        <w:pStyle w:val="ConsPlusNormal"/>
        <w:ind w:firstLine="540"/>
        <w:jc w:val="both"/>
      </w:pPr>
      <w:r>
        <w:t>- все положительные и отрицательные курсовые разницы;</w:t>
      </w:r>
    </w:p>
    <w:p w:rsidR="00C9380E" w:rsidRDefault="00C9380E">
      <w:pPr>
        <w:pStyle w:val="ConsPlusNormal"/>
        <w:ind w:firstLine="540"/>
        <w:jc w:val="both"/>
      </w:pPr>
      <w:r>
        <w:t xml:space="preserve">- прочие доходы от предоставления имущества в аренду и связанные с этим прочие </w:t>
      </w:r>
      <w:r>
        <w:lastRenderedPageBreak/>
        <w:t>расходы;</w:t>
      </w:r>
    </w:p>
    <w:p w:rsidR="00C9380E" w:rsidRDefault="00C9380E">
      <w:pPr>
        <w:pStyle w:val="ConsPlusNormal"/>
        <w:ind w:firstLine="540"/>
        <w:jc w:val="both"/>
      </w:pPr>
      <w:r>
        <w:t>- прочие доходы от выбытия объектов основных средств и связанные с этим прочие расходы;</w:t>
      </w:r>
    </w:p>
    <w:p w:rsidR="00C9380E" w:rsidRDefault="00C9380E">
      <w:pPr>
        <w:pStyle w:val="ConsPlusNormal"/>
        <w:ind w:firstLine="540"/>
        <w:jc w:val="both"/>
      </w:pPr>
      <w:r>
        <w:t>- прочие доходы и расходы, связанные с увеличением и уменьшением оценочных резервов одного вида (под обесценение ценных бумаг, под обесценение МПЗ, резервы сомнительных долгов);</w:t>
      </w:r>
    </w:p>
    <w:p w:rsidR="00C9380E" w:rsidRDefault="00C9380E">
      <w:pPr>
        <w:pStyle w:val="ConsPlusNormal"/>
        <w:ind w:firstLine="540"/>
        <w:jc w:val="both"/>
      </w:pPr>
      <w:r>
        <w:t>- прочий доход в сумме полученного залога за многооборотную тару и прочий расход в размере залоговой стоимости тары, не возвращенной покупателем продукции.</w:t>
      </w:r>
    </w:p>
    <w:p w:rsidR="00C9380E" w:rsidRDefault="00C9380E">
      <w:pPr>
        <w:pStyle w:val="ConsPlusNormal"/>
        <w:ind w:firstLine="540"/>
        <w:jc w:val="both"/>
      </w:pPr>
      <w:r>
        <w:rPr>
          <w:i/>
        </w:rPr>
        <w:t xml:space="preserve">(Основание: </w:t>
      </w:r>
      <w:hyperlink r:id="rId187" w:history="1">
        <w:r>
          <w:rPr>
            <w:i/>
            <w:color w:val="0000FF"/>
          </w:rPr>
          <w:t>п. 18.2</w:t>
        </w:r>
      </w:hyperlink>
      <w:r>
        <w:rPr>
          <w:i/>
        </w:rPr>
        <w:t xml:space="preserve"> ПБУ 9/99, </w:t>
      </w:r>
      <w:hyperlink r:id="rId188" w:history="1">
        <w:r>
          <w:rPr>
            <w:i/>
            <w:color w:val="0000FF"/>
          </w:rPr>
          <w:t>п. 21.2</w:t>
        </w:r>
      </w:hyperlink>
      <w:r>
        <w:rPr>
          <w:i/>
        </w:rPr>
        <w:t xml:space="preserve"> ПБУ 10/99)</w:t>
      </w:r>
    </w:p>
    <w:p w:rsidR="00C9380E" w:rsidRDefault="00C9380E">
      <w:pPr>
        <w:pStyle w:val="ConsPlusNormal"/>
        <w:ind w:firstLine="540"/>
        <w:jc w:val="both"/>
      </w:pPr>
    </w:p>
    <w:p w:rsidR="00C9380E" w:rsidRDefault="00C9380E">
      <w:pPr>
        <w:pStyle w:val="ConsPlusNormal"/>
        <w:ind w:firstLine="540"/>
        <w:jc w:val="both"/>
      </w:pPr>
      <w:r>
        <w:t>13.8. В отчете о финансовых результатах величина текущего налога на прибыль определяется на основе данных, сформированных в бухгалтерском учете. При этом величина текущего налога на прибыль должна соответствовать сумме исчисленного налога на прибыль, отраженного в налоговой декларации по налогу на прибыль.</w:t>
      </w:r>
    </w:p>
    <w:p w:rsidR="00C9380E" w:rsidRDefault="00C9380E">
      <w:pPr>
        <w:pStyle w:val="ConsPlusNormal"/>
        <w:ind w:firstLine="540"/>
        <w:jc w:val="both"/>
      </w:pPr>
      <w:r>
        <w:rPr>
          <w:i/>
        </w:rPr>
        <w:t xml:space="preserve">(Основание: </w:t>
      </w:r>
      <w:hyperlink r:id="rId189" w:history="1">
        <w:r>
          <w:rPr>
            <w:i/>
            <w:color w:val="0000FF"/>
          </w:rPr>
          <w:t>п. 22</w:t>
        </w:r>
      </w:hyperlink>
      <w:r>
        <w:rPr>
          <w:i/>
        </w:rPr>
        <w:t xml:space="preserve"> ПБУ 18/02)</w:t>
      </w:r>
    </w:p>
    <w:p w:rsidR="00C9380E" w:rsidRDefault="00C9380E">
      <w:pPr>
        <w:pStyle w:val="ConsPlusNormal"/>
        <w:ind w:firstLine="540"/>
        <w:jc w:val="both"/>
      </w:pPr>
    </w:p>
    <w:p w:rsidR="00C9380E" w:rsidRDefault="00C9380E">
      <w:pPr>
        <w:pStyle w:val="ConsPlusNormal"/>
        <w:ind w:firstLine="540"/>
        <w:jc w:val="both"/>
      </w:pPr>
      <w:r>
        <w:t>13.9. При составлении отчета о движении денежных сре</w:t>
      </w:r>
      <w:proofErr w:type="gramStart"/>
      <w:r>
        <w:t>дств к д</w:t>
      </w:r>
      <w:proofErr w:type="gramEnd"/>
      <w:r>
        <w:t>енежным эквивалентам относятся краткосрочные (до трех месяцев) высоколиквидные инструменты, подверженные незначительному риску изменения их стоимости.</w:t>
      </w:r>
    </w:p>
    <w:p w:rsidR="00C9380E" w:rsidRDefault="00C9380E">
      <w:pPr>
        <w:pStyle w:val="ConsPlusNormal"/>
        <w:ind w:firstLine="540"/>
        <w:jc w:val="both"/>
      </w:pPr>
      <w:r>
        <w:t>При соблюдении указанных условий к денежным эквивалентам организации относятся:</w:t>
      </w:r>
    </w:p>
    <w:p w:rsidR="00C9380E" w:rsidRDefault="00C9380E">
      <w:pPr>
        <w:pStyle w:val="ConsPlusNormal"/>
        <w:ind w:firstLine="540"/>
        <w:jc w:val="both"/>
      </w:pPr>
      <w:r>
        <w:t>- депозиты до востребования;</w:t>
      </w:r>
    </w:p>
    <w:p w:rsidR="00C9380E" w:rsidRDefault="00C9380E">
      <w:pPr>
        <w:pStyle w:val="ConsPlusNormal"/>
        <w:ind w:firstLine="540"/>
        <w:jc w:val="both"/>
      </w:pPr>
      <w:r>
        <w:t>- векселя крупных стабильных банков.</w:t>
      </w:r>
    </w:p>
    <w:p w:rsidR="00C9380E" w:rsidRDefault="00C9380E">
      <w:pPr>
        <w:pStyle w:val="ConsPlusNormal"/>
        <w:ind w:firstLine="540"/>
        <w:jc w:val="both"/>
      </w:pPr>
      <w:r>
        <w:rPr>
          <w:i/>
        </w:rPr>
        <w:t xml:space="preserve">(Основание: </w:t>
      </w:r>
      <w:hyperlink r:id="rId190" w:history="1">
        <w:r>
          <w:rPr>
            <w:i/>
            <w:color w:val="0000FF"/>
          </w:rPr>
          <w:t>п. 5</w:t>
        </w:r>
      </w:hyperlink>
      <w:r>
        <w:rPr>
          <w:i/>
        </w:rPr>
        <w:t xml:space="preserve"> ПБУ 23/2011)</w:t>
      </w:r>
    </w:p>
    <w:p w:rsidR="00C9380E" w:rsidRDefault="00C9380E">
      <w:pPr>
        <w:pStyle w:val="ConsPlusNormal"/>
        <w:ind w:firstLine="540"/>
        <w:jc w:val="both"/>
      </w:pPr>
    </w:p>
    <w:p w:rsidR="00C9380E" w:rsidRDefault="00C9380E">
      <w:pPr>
        <w:pStyle w:val="ConsPlusNormal"/>
        <w:ind w:firstLine="540"/>
        <w:jc w:val="both"/>
      </w:pPr>
      <w:r>
        <w:t>13.10. Для представления членам совета директоров, участникам общества и банку-кредитору промежуточная бухгалтерская отчетность составляется по состоянию на 31 марта, 30 июня и 30 сентября.</w:t>
      </w:r>
    </w:p>
    <w:p w:rsidR="00C9380E" w:rsidRDefault="00C9380E">
      <w:pPr>
        <w:pStyle w:val="ConsPlusNormal"/>
        <w:ind w:firstLine="540"/>
        <w:jc w:val="both"/>
      </w:pPr>
      <w:r>
        <w:rPr>
          <w:i/>
        </w:rPr>
        <w:t xml:space="preserve">(Основание: </w:t>
      </w:r>
      <w:hyperlink r:id="rId191" w:history="1">
        <w:proofErr w:type="gramStart"/>
        <w:r>
          <w:rPr>
            <w:i/>
            <w:color w:val="0000FF"/>
          </w:rPr>
          <w:t>ч</w:t>
        </w:r>
        <w:proofErr w:type="gramEnd"/>
        <w:r>
          <w:rPr>
            <w:i/>
            <w:color w:val="0000FF"/>
          </w:rPr>
          <w:t>. 4 ст. 13</w:t>
        </w:r>
      </w:hyperlink>
      <w:r>
        <w:rPr>
          <w:i/>
        </w:rPr>
        <w:t xml:space="preserve"> Федерального закона N 402-ФЗ, </w:t>
      </w:r>
      <w:hyperlink r:id="rId192" w:history="1">
        <w:r>
          <w:rPr>
            <w:i/>
            <w:color w:val="0000FF"/>
          </w:rPr>
          <w:t>п. 48</w:t>
        </w:r>
      </w:hyperlink>
      <w:r>
        <w:rPr>
          <w:i/>
        </w:rPr>
        <w:t xml:space="preserve"> ПБУ 4/99, </w:t>
      </w:r>
      <w:hyperlink r:id="rId193" w:history="1">
        <w:r>
          <w:rPr>
            <w:i/>
            <w:color w:val="0000FF"/>
          </w:rPr>
          <w:t>Информация</w:t>
        </w:r>
      </w:hyperlink>
      <w:r>
        <w:rPr>
          <w:i/>
        </w:rPr>
        <w:t xml:space="preserve"> Минфина России N ПЗ-10/2012 "О вступлении в силу с 1 января 2013 г. Федерального закона от 6 декабря 2011 г. N 402-ФЗ "О бухгалтерском учете")</w:t>
      </w:r>
    </w:p>
    <w:p w:rsidR="00C9380E" w:rsidRDefault="00C9380E">
      <w:pPr>
        <w:sectPr w:rsidR="00C9380E">
          <w:pgSz w:w="11905" w:h="16838"/>
          <w:pgMar w:top="1134" w:right="850" w:bottom="1134" w:left="1701" w:header="0" w:footer="0" w:gutter="0"/>
          <w:cols w:space="720"/>
        </w:sectPr>
      </w:pPr>
    </w:p>
    <w:p w:rsidR="00C9380E" w:rsidRDefault="00C9380E">
      <w:pPr>
        <w:pStyle w:val="ConsPlusNormal"/>
        <w:ind w:firstLine="540"/>
        <w:jc w:val="both"/>
      </w:pPr>
    </w:p>
    <w:p w:rsidR="00C9380E" w:rsidRDefault="00C9380E">
      <w:pPr>
        <w:pStyle w:val="ConsPlusNormal"/>
        <w:jc w:val="right"/>
      </w:pPr>
      <w:r>
        <w:t>Приложение N 1</w:t>
      </w:r>
    </w:p>
    <w:p w:rsidR="00C9380E" w:rsidRDefault="00C9380E">
      <w:pPr>
        <w:pStyle w:val="ConsPlusNormal"/>
        <w:jc w:val="right"/>
      </w:pPr>
      <w:r>
        <w:t>к Учетной политике ООО "Сластена"</w:t>
      </w:r>
    </w:p>
    <w:p w:rsidR="00C9380E" w:rsidRDefault="00C9380E">
      <w:pPr>
        <w:pStyle w:val="ConsPlusNormal"/>
        <w:jc w:val="right"/>
      </w:pPr>
      <w:r>
        <w:t>для целей бухгалтерского учета</w:t>
      </w:r>
    </w:p>
    <w:p w:rsidR="00C9380E" w:rsidRDefault="00C9380E">
      <w:pPr>
        <w:pStyle w:val="ConsPlusNormal"/>
        <w:ind w:firstLine="540"/>
        <w:jc w:val="both"/>
      </w:pPr>
    </w:p>
    <w:p w:rsidR="00C9380E" w:rsidRDefault="00C9380E">
      <w:pPr>
        <w:pStyle w:val="ConsPlusNormal"/>
        <w:jc w:val="center"/>
      </w:pPr>
      <w:bookmarkStart w:id="33" w:name="P561"/>
      <w:bookmarkEnd w:id="33"/>
      <w:r>
        <w:rPr>
          <w:b/>
        </w:rPr>
        <w:t>Рабочий план счетов</w:t>
      </w:r>
    </w:p>
    <w:p w:rsidR="00C9380E" w:rsidRDefault="00C9380E">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18"/>
        <w:gridCol w:w="8222"/>
      </w:tblGrid>
      <w:tr w:rsidR="00C9380E">
        <w:tc>
          <w:tcPr>
            <w:tcW w:w="1418" w:type="dxa"/>
          </w:tcPr>
          <w:p w:rsidR="00C9380E" w:rsidRDefault="00C9380E">
            <w:pPr>
              <w:pStyle w:val="ConsPlusNormal"/>
              <w:jc w:val="center"/>
            </w:pPr>
            <w:r>
              <w:t>Код</w:t>
            </w:r>
          </w:p>
        </w:tc>
        <w:tc>
          <w:tcPr>
            <w:tcW w:w="8222" w:type="dxa"/>
          </w:tcPr>
          <w:p w:rsidR="00C9380E" w:rsidRDefault="00C9380E">
            <w:pPr>
              <w:pStyle w:val="ConsPlusNormal"/>
              <w:jc w:val="center"/>
            </w:pPr>
            <w:r>
              <w:t>Наименование</w:t>
            </w:r>
          </w:p>
        </w:tc>
      </w:tr>
      <w:tr w:rsidR="00C9380E">
        <w:tc>
          <w:tcPr>
            <w:tcW w:w="1418" w:type="dxa"/>
          </w:tcPr>
          <w:p w:rsidR="00C9380E" w:rsidRDefault="00C9380E">
            <w:pPr>
              <w:pStyle w:val="ConsPlusNormal"/>
            </w:pPr>
            <w:bookmarkStart w:id="34" w:name="P565"/>
            <w:bookmarkEnd w:id="34"/>
            <w:r>
              <w:t>01</w:t>
            </w:r>
          </w:p>
        </w:tc>
        <w:tc>
          <w:tcPr>
            <w:tcW w:w="8222" w:type="dxa"/>
          </w:tcPr>
          <w:p w:rsidR="00C9380E" w:rsidRDefault="00C9380E">
            <w:pPr>
              <w:pStyle w:val="ConsPlusNormal"/>
            </w:pPr>
            <w:r>
              <w:t>Основные средства</w:t>
            </w:r>
          </w:p>
        </w:tc>
      </w:tr>
      <w:tr w:rsidR="00C9380E">
        <w:tc>
          <w:tcPr>
            <w:tcW w:w="1418" w:type="dxa"/>
          </w:tcPr>
          <w:p w:rsidR="00C9380E" w:rsidRDefault="00C9380E">
            <w:pPr>
              <w:pStyle w:val="ConsPlusNormal"/>
            </w:pPr>
            <w:r>
              <w:t>01-1</w:t>
            </w:r>
          </w:p>
        </w:tc>
        <w:tc>
          <w:tcPr>
            <w:tcW w:w="8222" w:type="dxa"/>
          </w:tcPr>
          <w:p w:rsidR="00C9380E" w:rsidRDefault="00C9380E">
            <w:pPr>
              <w:pStyle w:val="ConsPlusNormal"/>
            </w:pPr>
            <w:r>
              <w:t>Основные средства в организации</w:t>
            </w:r>
          </w:p>
        </w:tc>
      </w:tr>
      <w:tr w:rsidR="00C9380E">
        <w:tc>
          <w:tcPr>
            <w:tcW w:w="1418" w:type="dxa"/>
          </w:tcPr>
          <w:p w:rsidR="00C9380E" w:rsidRDefault="00C9380E">
            <w:pPr>
              <w:pStyle w:val="ConsPlusNormal"/>
            </w:pPr>
            <w:r>
              <w:t>01-1-1</w:t>
            </w:r>
          </w:p>
        </w:tc>
        <w:tc>
          <w:tcPr>
            <w:tcW w:w="8222" w:type="dxa"/>
          </w:tcPr>
          <w:p w:rsidR="00C9380E" w:rsidRDefault="00C9380E">
            <w:pPr>
              <w:pStyle w:val="ConsPlusNormal"/>
            </w:pPr>
            <w:r>
              <w:t>Основные средства в организации, облагаемые налогом на имущество, налоговая база по которым определяется исходя из их среднегодовой стоимости</w:t>
            </w:r>
          </w:p>
        </w:tc>
      </w:tr>
      <w:tr w:rsidR="00C9380E">
        <w:tc>
          <w:tcPr>
            <w:tcW w:w="1418" w:type="dxa"/>
          </w:tcPr>
          <w:p w:rsidR="00C9380E" w:rsidRDefault="00C9380E">
            <w:pPr>
              <w:pStyle w:val="ConsPlusNormal"/>
            </w:pPr>
            <w:r>
              <w:t>01-1-2</w:t>
            </w:r>
          </w:p>
        </w:tc>
        <w:tc>
          <w:tcPr>
            <w:tcW w:w="8222" w:type="dxa"/>
          </w:tcPr>
          <w:p w:rsidR="00C9380E" w:rsidRDefault="00C9380E">
            <w:pPr>
              <w:pStyle w:val="ConsPlusNormal"/>
            </w:pPr>
            <w:r>
              <w:t>Основные средства в организации, облагаемые налогом на имущество, налоговая база по которым определяется исходя из их кадастровой стоимости</w:t>
            </w:r>
          </w:p>
        </w:tc>
      </w:tr>
      <w:tr w:rsidR="00C9380E">
        <w:tc>
          <w:tcPr>
            <w:tcW w:w="1418" w:type="dxa"/>
          </w:tcPr>
          <w:p w:rsidR="00C9380E" w:rsidRDefault="00C9380E">
            <w:pPr>
              <w:pStyle w:val="ConsPlusNormal"/>
            </w:pPr>
            <w:r>
              <w:t>01-1-3</w:t>
            </w:r>
          </w:p>
        </w:tc>
        <w:tc>
          <w:tcPr>
            <w:tcW w:w="8222" w:type="dxa"/>
          </w:tcPr>
          <w:p w:rsidR="00C9380E" w:rsidRDefault="00C9380E">
            <w:pPr>
              <w:pStyle w:val="ConsPlusNormal"/>
            </w:pPr>
            <w:r>
              <w:t xml:space="preserve">Основные средства в организации, в отношении которых действует освобождение от уплаты налога на имущество согласно </w:t>
            </w:r>
            <w:hyperlink r:id="rId194" w:history="1">
              <w:r>
                <w:rPr>
                  <w:color w:val="0000FF"/>
                </w:rPr>
                <w:t>п. 25 ст. 381</w:t>
              </w:r>
            </w:hyperlink>
            <w:r>
              <w:t xml:space="preserve"> НК РФ</w:t>
            </w:r>
          </w:p>
        </w:tc>
      </w:tr>
      <w:tr w:rsidR="00C9380E">
        <w:tc>
          <w:tcPr>
            <w:tcW w:w="1418" w:type="dxa"/>
          </w:tcPr>
          <w:p w:rsidR="00C9380E" w:rsidRDefault="00C9380E">
            <w:pPr>
              <w:pStyle w:val="ConsPlusNormal"/>
            </w:pPr>
            <w:r>
              <w:t>01-1-4</w:t>
            </w:r>
          </w:p>
        </w:tc>
        <w:tc>
          <w:tcPr>
            <w:tcW w:w="8222" w:type="dxa"/>
          </w:tcPr>
          <w:p w:rsidR="00C9380E" w:rsidRDefault="00C9380E">
            <w:pPr>
              <w:pStyle w:val="ConsPlusNormal"/>
            </w:pPr>
            <w:r>
              <w:t>Основные средства в организации, не облагаемые налогом на имущество</w:t>
            </w:r>
          </w:p>
        </w:tc>
      </w:tr>
      <w:tr w:rsidR="00C9380E">
        <w:tc>
          <w:tcPr>
            <w:tcW w:w="1418" w:type="dxa"/>
          </w:tcPr>
          <w:p w:rsidR="00C9380E" w:rsidRDefault="00C9380E">
            <w:pPr>
              <w:pStyle w:val="ConsPlusNormal"/>
            </w:pPr>
            <w:r>
              <w:t>01-2</w:t>
            </w:r>
          </w:p>
        </w:tc>
        <w:tc>
          <w:tcPr>
            <w:tcW w:w="8222" w:type="dxa"/>
          </w:tcPr>
          <w:p w:rsidR="00C9380E" w:rsidRDefault="00C9380E">
            <w:pPr>
              <w:pStyle w:val="ConsPlusNormal"/>
            </w:pPr>
            <w:r>
              <w:t>Основные средства, переданные в аренду</w:t>
            </w:r>
          </w:p>
        </w:tc>
      </w:tr>
      <w:tr w:rsidR="00C9380E">
        <w:tc>
          <w:tcPr>
            <w:tcW w:w="1418" w:type="dxa"/>
          </w:tcPr>
          <w:p w:rsidR="00C9380E" w:rsidRDefault="00C9380E">
            <w:pPr>
              <w:pStyle w:val="ConsPlusNormal"/>
            </w:pPr>
            <w:r>
              <w:t>01-2-1</w:t>
            </w:r>
          </w:p>
        </w:tc>
        <w:tc>
          <w:tcPr>
            <w:tcW w:w="8222" w:type="dxa"/>
          </w:tcPr>
          <w:p w:rsidR="00C9380E" w:rsidRDefault="00C9380E">
            <w:pPr>
              <w:pStyle w:val="ConsPlusNormal"/>
            </w:pPr>
            <w:r>
              <w:t>Основные средства, переданные в аренду, облагаемые налогом на имущество, налоговая база по которым определяется исходя из их среднегодовой стоимости</w:t>
            </w:r>
          </w:p>
        </w:tc>
      </w:tr>
      <w:tr w:rsidR="00C9380E">
        <w:tc>
          <w:tcPr>
            <w:tcW w:w="1418" w:type="dxa"/>
          </w:tcPr>
          <w:p w:rsidR="00C9380E" w:rsidRDefault="00C9380E">
            <w:pPr>
              <w:pStyle w:val="ConsPlusNormal"/>
            </w:pPr>
            <w:r>
              <w:t>01-2-2</w:t>
            </w:r>
          </w:p>
        </w:tc>
        <w:tc>
          <w:tcPr>
            <w:tcW w:w="8222" w:type="dxa"/>
          </w:tcPr>
          <w:p w:rsidR="00C9380E" w:rsidRDefault="00C9380E">
            <w:pPr>
              <w:pStyle w:val="ConsPlusNormal"/>
            </w:pPr>
            <w:r>
              <w:t>Основные средства, переданные в аренду, облагаемые налогом на имущество, налоговая база по которым определяется исходя из их кадастровой стоимости</w:t>
            </w:r>
          </w:p>
        </w:tc>
      </w:tr>
      <w:tr w:rsidR="00C9380E">
        <w:tc>
          <w:tcPr>
            <w:tcW w:w="1418" w:type="dxa"/>
          </w:tcPr>
          <w:p w:rsidR="00C9380E" w:rsidRDefault="00C9380E">
            <w:pPr>
              <w:pStyle w:val="ConsPlusNormal"/>
            </w:pPr>
            <w:r>
              <w:t>01-2-3</w:t>
            </w:r>
          </w:p>
        </w:tc>
        <w:tc>
          <w:tcPr>
            <w:tcW w:w="8222" w:type="dxa"/>
          </w:tcPr>
          <w:p w:rsidR="00C9380E" w:rsidRDefault="00C9380E">
            <w:pPr>
              <w:pStyle w:val="ConsPlusNormal"/>
            </w:pPr>
            <w:r>
              <w:t xml:space="preserve">Основные средства, переданные в аренду, в отношении которых действует освобождение от уплаты налога на имущество согласно </w:t>
            </w:r>
            <w:hyperlink r:id="rId195" w:history="1">
              <w:r>
                <w:rPr>
                  <w:color w:val="0000FF"/>
                </w:rPr>
                <w:t>п. 25 ст. 381</w:t>
              </w:r>
            </w:hyperlink>
            <w:r>
              <w:t xml:space="preserve"> НК РФ</w:t>
            </w:r>
          </w:p>
        </w:tc>
      </w:tr>
      <w:tr w:rsidR="00C9380E">
        <w:tc>
          <w:tcPr>
            <w:tcW w:w="1418" w:type="dxa"/>
          </w:tcPr>
          <w:p w:rsidR="00C9380E" w:rsidRDefault="00C9380E">
            <w:pPr>
              <w:pStyle w:val="ConsPlusNormal"/>
            </w:pPr>
            <w:r>
              <w:t>01-2-4</w:t>
            </w:r>
          </w:p>
        </w:tc>
        <w:tc>
          <w:tcPr>
            <w:tcW w:w="8222" w:type="dxa"/>
          </w:tcPr>
          <w:p w:rsidR="00C9380E" w:rsidRDefault="00C9380E">
            <w:pPr>
              <w:pStyle w:val="ConsPlusNormal"/>
            </w:pPr>
            <w:r>
              <w:t>Основные средства, переданные в аренду, не облагаемые налогом на имущество</w:t>
            </w:r>
          </w:p>
        </w:tc>
      </w:tr>
      <w:tr w:rsidR="00C9380E">
        <w:tc>
          <w:tcPr>
            <w:tcW w:w="1418" w:type="dxa"/>
          </w:tcPr>
          <w:p w:rsidR="00C9380E" w:rsidRDefault="00C9380E">
            <w:pPr>
              <w:pStyle w:val="ConsPlusNormal"/>
            </w:pPr>
            <w:r>
              <w:lastRenderedPageBreak/>
              <w:t>01-3</w:t>
            </w:r>
          </w:p>
        </w:tc>
        <w:tc>
          <w:tcPr>
            <w:tcW w:w="8222" w:type="dxa"/>
          </w:tcPr>
          <w:p w:rsidR="00C9380E" w:rsidRDefault="00C9380E">
            <w:pPr>
              <w:pStyle w:val="ConsPlusNormal"/>
            </w:pPr>
            <w:r>
              <w:t>Выбытие основных средств</w:t>
            </w:r>
          </w:p>
        </w:tc>
      </w:tr>
      <w:tr w:rsidR="00C9380E">
        <w:tc>
          <w:tcPr>
            <w:tcW w:w="1418" w:type="dxa"/>
          </w:tcPr>
          <w:p w:rsidR="00C9380E" w:rsidRDefault="00C9380E">
            <w:pPr>
              <w:pStyle w:val="ConsPlusNormal"/>
            </w:pPr>
            <w:bookmarkStart w:id="35" w:name="P589"/>
            <w:bookmarkEnd w:id="35"/>
            <w:r>
              <w:t>02</w:t>
            </w:r>
          </w:p>
        </w:tc>
        <w:tc>
          <w:tcPr>
            <w:tcW w:w="8222" w:type="dxa"/>
          </w:tcPr>
          <w:p w:rsidR="00C9380E" w:rsidRDefault="00C9380E">
            <w:pPr>
              <w:pStyle w:val="ConsPlusNormal"/>
            </w:pPr>
            <w:r>
              <w:t>Амортизация основных средств</w:t>
            </w:r>
          </w:p>
        </w:tc>
      </w:tr>
      <w:tr w:rsidR="00C9380E">
        <w:tc>
          <w:tcPr>
            <w:tcW w:w="1418" w:type="dxa"/>
          </w:tcPr>
          <w:p w:rsidR="00C9380E" w:rsidRDefault="00C9380E">
            <w:pPr>
              <w:pStyle w:val="ConsPlusNormal"/>
            </w:pPr>
            <w:r>
              <w:t>02-1</w:t>
            </w:r>
          </w:p>
        </w:tc>
        <w:tc>
          <w:tcPr>
            <w:tcW w:w="8222" w:type="dxa"/>
          </w:tcPr>
          <w:p w:rsidR="00C9380E" w:rsidRDefault="00C9380E">
            <w:pPr>
              <w:pStyle w:val="ConsPlusNormal"/>
            </w:pPr>
            <w:r>
              <w:t>Амортизация по основным средствам в организации</w:t>
            </w:r>
          </w:p>
        </w:tc>
      </w:tr>
      <w:tr w:rsidR="00C9380E">
        <w:tc>
          <w:tcPr>
            <w:tcW w:w="1418" w:type="dxa"/>
          </w:tcPr>
          <w:p w:rsidR="00C9380E" w:rsidRDefault="00C9380E">
            <w:pPr>
              <w:pStyle w:val="ConsPlusNormal"/>
            </w:pPr>
            <w:r>
              <w:t>02-1-1</w:t>
            </w:r>
          </w:p>
        </w:tc>
        <w:tc>
          <w:tcPr>
            <w:tcW w:w="8222" w:type="dxa"/>
          </w:tcPr>
          <w:p w:rsidR="00C9380E" w:rsidRDefault="00C9380E">
            <w:pPr>
              <w:pStyle w:val="ConsPlusNormal"/>
            </w:pPr>
            <w:r>
              <w:t>Амортизация по основным средствам в организации, облагаемым налогом на имущество, налоговая база по которым определяется исходя из их среднегодовой стоимости</w:t>
            </w:r>
          </w:p>
        </w:tc>
      </w:tr>
      <w:tr w:rsidR="00C9380E">
        <w:tc>
          <w:tcPr>
            <w:tcW w:w="1418" w:type="dxa"/>
          </w:tcPr>
          <w:p w:rsidR="00C9380E" w:rsidRDefault="00C9380E">
            <w:pPr>
              <w:pStyle w:val="ConsPlusNormal"/>
            </w:pPr>
            <w:r>
              <w:t>02-1-2</w:t>
            </w:r>
          </w:p>
        </w:tc>
        <w:tc>
          <w:tcPr>
            <w:tcW w:w="8222" w:type="dxa"/>
          </w:tcPr>
          <w:p w:rsidR="00C9380E" w:rsidRDefault="00C9380E">
            <w:pPr>
              <w:pStyle w:val="ConsPlusNormal"/>
            </w:pPr>
            <w:r>
              <w:t>Амортизация по основным средствам в организации, облагаемым налогом на имущество, налоговая база по которым определяется исходя из их кадастровой стоимости</w:t>
            </w:r>
          </w:p>
        </w:tc>
      </w:tr>
      <w:tr w:rsidR="00C9380E">
        <w:tc>
          <w:tcPr>
            <w:tcW w:w="1418" w:type="dxa"/>
          </w:tcPr>
          <w:p w:rsidR="00C9380E" w:rsidRDefault="00C9380E">
            <w:pPr>
              <w:pStyle w:val="ConsPlusNormal"/>
            </w:pPr>
            <w:r>
              <w:t>02-1-3</w:t>
            </w:r>
          </w:p>
        </w:tc>
        <w:tc>
          <w:tcPr>
            <w:tcW w:w="8222" w:type="dxa"/>
          </w:tcPr>
          <w:p w:rsidR="00C9380E" w:rsidRDefault="00C9380E">
            <w:pPr>
              <w:pStyle w:val="ConsPlusNormal"/>
            </w:pPr>
            <w:r>
              <w:t xml:space="preserve">Амортизация по основным средствам в организации, в отношении которых действует освобождение от уплаты налога на имущество согласно </w:t>
            </w:r>
            <w:hyperlink r:id="rId196" w:history="1">
              <w:r>
                <w:rPr>
                  <w:color w:val="0000FF"/>
                </w:rPr>
                <w:t>п. 25 ст. 381</w:t>
              </w:r>
            </w:hyperlink>
            <w:r>
              <w:t xml:space="preserve"> НК РФ</w:t>
            </w:r>
          </w:p>
        </w:tc>
      </w:tr>
      <w:tr w:rsidR="00C9380E">
        <w:tc>
          <w:tcPr>
            <w:tcW w:w="1418" w:type="dxa"/>
          </w:tcPr>
          <w:p w:rsidR="00C9380E" w:rsidRDefault="00C9380E">
            <w:pPr>
              <w:pStyle w:val="ConsPlusNormal"/>
            </w:pPr>
            <w:r>
              <w:t>02-1-4</w:t>
            </w:r>
          </w:p>
        </w:tc>
        <w:tc>
          <w:tcPr>
            <w:tcW w:w="8222" w:type="dxa"/>
          </w:tcPr>
          <w:p w:rsidR="00C9380E" w:rsidRDefault="00C9380E">
            <w:pPr>
              <w:pStyle w:val="ConsPlusNormal"/>
            </w:pPr>
            <w:r>
              <w:t>Амортизация по основным средствам в организации, не облагаемым налогом на имущество</w:t>
            </w:r>
          </w:p>
        </w:tc>
      </w:tr>
      <w:tr w:rsidR="00C9380E">
        <w:tc>
          <w:tcPr>
            <w:tcW w:w="1418" w:type="dxa"/>
          </w:tcPr>
          <w:p w:rsidR="00C9380E" w:rsidRDefault="00C9380E">
            <w:pPr>
              <w:pStyle w:val="ConsPlusNormal"/>
            </w:pPr>
            <w:r>
              <w:t>02-2</w:t>
            </w:r>
          </w:p>
        </w:tc>
        <w:tc>
          <w:tcPr>
            <w:tcW w:w="8222" w:type="dxa"/>
          </w:tcPr>
          <w:p w:rsidR="00C9380E" w:rsidRDefault="00C9380E">
            <w:pPr>
              <w:pStyle w:val="ConsPlusNormal"/>
            </w:pPr>
            <w:r>
              <w:t>Амортизация по переданным в аренду основным средствам</w:t>
            </w:r>
          </w:p>
        </w:tc>
      </w:tr>
      <w:tr w:rsidR="00C9380E">
        <w:tc>
          <w:tcPr>
            <w:tcW w:w="1418" w:type="dxa"/>
          </w:tcPr>
          <w:p w:rsidR="00C9380E" w:rsidRDefault="00C9380E">
            <w:pPr>
              <w:pStyle w:val="ConsPlusNormal"/>
            </w:pPr>
            <w:r>
              <w:t>02-2-1</w:t>
            </w:r>
          </w:p>
        </w:tc>
        <w:tc>
          <w:tcPr>
            <w:tcW w:w="8222" w:type="dxa"/>
          </w:tcPr>
          <w:p w:rsidR="00C9380E" w:rsidRDefault="00C9380E">
            <w:pPr>
              <w:pStyle w:val="ConsPlusNormal"/>
            </w:pPr>
            <w:r>
              <w:t>Амортизация по переданным в аренду основным средствам, облагаемым налогом на имущество, налоговая база по которым определяется исходя из их среднегодовой стоимости</w:t>
            </w:r>
          </w:p>
        </w:tc>
      </w:tr>
      <w:tr w:rsidR="00C9380E">
        <w:tc>
          <w:tcPr>
            <w:tcW w:w="1418" w:type="dxa"/>
          </w:tcPr>
          <w:p w:rsidR="00C9380E" w:rsidRDefault="00C9380E">
            <w:pPr>
              <w:pStyle w:val="ConsPlusNormal"/>
            </w:pPr>
            <w:r>
              <w:t>02-2-2</w:t>
            </w:r>
          </w:p>
        </w:tc>
        <w:tc>
          <w:tcPr>
            <w:tcW w:w="8222" w:type="dxa"/>
          </w:tcPr>
          <w:p w:rsidR="00C9380E" w:rsidRDefault="00C9380E">
            <w:pPr>
              <w:pStyle w:val="ConsPlusNormal"/>
            </w:pPr>
            <w:r>
              <w:t>Амортизация по переданным в аренду основным средствам, облагаемым налогом на имущество, налоговая база по которым определяется исходя из их кадастровой стоимости</w:t>
            </w:r>
          </w:p>
        </w:tc>
      </w:tr>
      <w:tr w:rsidR="00C9380E">
        <w:tc>
          <w:tcPr>
            <w:tcW w:w="1418" w:type="dxa"/>
          </w:tcPr>
          <w:p w:rsidR="00C9380E" w:rsidRDefault="00C9380E">
            <w:pPr>
              <w:pStyle w:val="ConsPlusNormal"/>
            </w:pPr>
            <w:r>
              <w:t>02-2-3</w:t>
            </w:r>
          </w:p>
        </w:tc>
        <w:tc>
          <w:tcPr>
            <w:tcW w:w="8222" w:type="dxa"/>
          </w:tcPr>
          <w:p w:rsidR="00C9380E" w:rsidRDefault="00C9380E">
            <w:pPr>
              <w:pStyle w:val="ConsPlusNormal"/>
            </w:pPr>
            <w:r>
              <w:t xml:space="preserve">Амортизация по переданным в аренду основным средствам, в отношении которых действует освобождение от уплаты налога на имущество согласно </w:t>
            </w:r>
            <w:hyperlink r:id="rId197" w:history="1">
              <w:r>
                <w:rPr>
                  <w:color w:val="0000FF"/>
                </w:rPr>
                <w:t>п. 25 ст. 381</w:t>
              </w:r>
            </w:hyperlink>
            <w:r>
              <w:t xml:space="preserve"> НК РФ</w:t>
            </w:r>
          </w:p>
        </w:tc>
      </w:tr>
      <w:tr w:rsidR="00C9380E">
        <w:tc>
          <w:tcPr>
            <w:tcW w:w="1418" w:type="dxa"/>
          </w:tcPr>
          <w:p w:rsidR="00C9380E" w:rsidRDefault="00C9380E">
            <w:pPr>
              <w:pStyle w:val="ConsPlusNormal"/>
            </w:pPr>
            <w:r>
              <w:t>02-2-4</w:t>
            </w:r>
          </w:p>
        </w:tc>
        <w:tc>
          <w:tcPr>
            <w:tcW w:w="8222" w:type="dxa"/>
          </w:tcPr>
          <w:p w:rsidR="00C9380E" w:rsidRDefault="00C9380E">
            <w:pPr>
              <w:pStyle w:val="ConsPlusNormal"/>
            </w:pPr>
            <w:r>
              <w:t>Амортизация по переданным в аренду основным средствам, не облагаемым налогом на имущество</w:t>
            </w:r>
          </w:p>
        </w:tc>
      </w:tr>
      <w:tr w:rsidR="00C9380E">
        <w:tc>
          <w:tcPr>
            <w:tcW w:w="1418" w:type="dxa"/>
          </w:tcPr>
          <w:p w:rsidR="00C9380E" w:rsidRDefault="00C9380E">
            <w:pPr>
              <w:pStyle w:val="ConsPlusNormal"/>
            </w:pPr>
            <w:r>
              <w:lastRenderedPageBreak/>
              <w:t>04</w:t>
            </w:r>
          </w:p>
        </w:tc>
        <w:tc>
          <w:tcPr>
            <w:tcW w:w="8222" w:type="dxa"/>
          </w:tcPr>
          <w:p w:rsidR="00C9380E" w:rsidRDefault="00C9380E">
            <w:pPr>
              <w:pStyle w:val="ConsPlusNormal"/>
            </w:pPr>
            <w:r>
              <w:t>Нематериальные активы</w:t>
            </w:r>
          </w:p>
        </w:tc>
      </w:tr>
      <w:tr w:rsidR="00C9380E">
        <w:tc>
          <w:tcPr>
            <w:tcW w:w="1418" w:type="dxa"/>
          </w:tcPr>
          <w:p w:rsidR="00C9380E" w:rsidRDefault="00C9380E">
            <w:pPr>
              <w:pStyle w:val="ConsPlusNormal"/>
            </w:pPr>
            <w:r>
              <w:t>04-1</w:t>
            </w:r>
          </w:p>
        </w:tc>
        <w:tc>
          <w:tcPr>
            <w:tcW w:w="8222" w:type="dxa"/>
          </w:tcPr>
          <w:p w:rsidR="00C9380E" w:rsidRDefault="00C9380E">
            <w:pPr>
              <w:pStyle w:val="ConsPlusNormal"/>
            </w:pPr>
            <w:r>
              <w:t>Нематериальные активы организации</w:t>
            </w:r>
          </w:p>
        </w:tc>
      </w:tr>
      <w:tr w:rsidR="00C9380E">
        <w:tc>
          <w:tcPr>
            <w:tcW w:w="1418" w:type="dxa"/>
          </w:tcPr>
          <w:p w:rsidR="00C9380E" w:rsidRDefault="00C9380E">
            <w:pPr>
              <w:pStyle w:val="ConsPlusNormal"/>
            </w:pPr>
            <w:r>
              <w:t>04-2</w:t>
            </w:r>
          </w:p>
        </w:tc>
        <w:tc>
          <w:tcPr>
            <w:tcW w:w="8222" w:type="dxa"/>
          </w:tcPr>
          <w:p w:rsidR="00C9380E" w:rsidRDefault="00C9380E">
            <w:pPr>
              <w:pStyle w:val="ConsPlusNormal"/>
            </w:pPr>
            <w:r>
              <w:t>Используемые результаты НИОКР</w:t>
            </w:r>
          </w:p>
        </w:tc>
      </w:tr>
      <w:tr w:rsidR="00C9380E">
        <w:tc>
          <w:tcPr>
            <w:tcW w:w="1418" w:type="dxa"/>
          </w:tcPr>
          <w:p w:rsidR="00C9380E" w:rsidRDefault="00C9380E">
            <w:pPr>
              <w:pStyle w:val="ConsPlusNormal"/>
            </w:pPr>
            <w:r>
              <w:t>05</w:t>
            </w:r>
          </w:p>
        </w:tc>
        <w:tc>
          <w:tcPr>
            <w:tcW w:w="8222" w:type="dxa"/>
          </w:tcPr>
          <w:p w:rsidR="00C9380E" w:rsidRDefault="00C9380E">
            <w:pPr>
              <w:pStyle w:val="ConsPlusNormal"/>
            </w:pPr>
            <w:r>
              <w:t>Амортизация нематериальных активов</w:t>
            </w:r>
          </w:p>
        </w:tc>
      </w:tr>
      <w:tr w:rsidR="00C9380E">
        <w:tc>
          <w:tcPr>
            <w:tcW w:w="1418" w:type="dxa"/>
          </w:tcPr>
          <w:p w:rsidR="00C9380E" w:rsidRDefault="00C9380E">
            <w:pPr>
              <w:pStyle w:val="ConsPlusNormal"/>
            </w:pPr>
            <w:r>
              <w:t>08</w:t>
            </w:r>
          </w:p>
        </w:tc>
        <w:tc>
          <w:tcPr>
            <w:tcW w:w="8222" w:type="dxa"/>
          </w:tcPr>
          <w:p w:rsidR="00C9380E" w:rsidRDefault="00C9380E">
            <w:pPr>
              <w:pStyle w:val="ConsPlusNormal"/>
            </w:pPr>
            <w:r>
              <w:t>Вложения во внеоборотные активы</w:t>
            </w:r>
          </w:p>
        </w:tc>
      </w:tr>
      <w:tr w:rsidR="00C9380E">
        <w:tc>
          <w:tcPr>
            <w:tcW w:w="1418" w:type="dxa"/>
          </w:tcPr>
          <w:p w:rsidR="00C9380E" w:rsidRDefault="00C9380E">
            <w:pPr>
              <w:pStyle w:val="ConsPlusNormal"/>
            </w:pPr>
            <w:r>
              <w:t>08-1</w:t>
            </w:r>
          </w:p>
        </w:tc>
        <w:tc>
          <w:tcPr>
            <w:tcW w:w="8222" w:type="dxa"/>
          </w:tcPr>
          <w:p w:rsidR="00C9380E" w:rsidRDefault="00C9380E">
            <w:pPr>
              <w:pStyle w:val="ConsPlusNormal"/>
            </w:pPr>
            <w:r>
              <w:t>Приобретение земельных участков</w:t>
            </w:r>
          </w:p>
        </w:tc>
      </w:tr>
      <w:tr w:rsidR="00C9380E">
        <w:tc>
          <w:tcPr>
            <w:tcW w:w="1418" w:type="dxa"/>
          </w:tcPr>
          <w:p w:rsidR="00C9380E" w:rsidRDefault="00C9380E">
            <w:pPr>
              <w:pStyle w:val="ConsPlusNormal"/>
            </w:pPr>
            <w:r>
              <w:t>08-3</w:t>
            </w:r>
          </w:p>
        </w:tc>
        <w:tc>
          <w:tcPr>
            <w:tcW w:w="8222" w:type="dxa"/>
          </w:tcPr>
          <w:p w:rsidR="00C9380E" w:rsidRDefault="00C9380E">
            <w:pPr>
              <w:pStyle w:val="ConsPlusNormal"/>
            </w:pPr>
            <w:r>
              <w:t>Строительство объектов основных средств</w:t>
            </w:r>
          </w:p>
        </w:tc>
      </w:tr>
      <w:tr w:rsidR="00C9380E">
        <w:tc>
          <w:tcPr>
            <w:tcW w:w="1418" w:type="dxa"/>
          </w:tcPr>
          <w:p w:rsidR="00C9380E" w:rsidRDefault="00C9380E">
            <w:pPr>
              <w:pStyle w:val="ConsPlusNormal"/>
            </w:pPr>
            <w:r>
              <w:t>08-4</w:t>
            </w:r>
          </w:p>
        </w:tc>
        <w:tc>
          <w:tcPr>
            <w:tcW w:w="8222" w:type="dxa"/>
          </w:tcPr>
          <w:p w:rsidR="00C9380E" w:rsidRDefault="00C9380E">
            <w:pPr>
              <w:pStyle w:val="ConsPlusNormal"/>
            </w:pPr>
            <w:r>
              <w:t>Приобретение объектов основных средств</w:t>
            </w:r>
          </w:p>
        </w:tc>
      </w:tr>
      <w:tr w:rsidR="00C9380E">
        <w:tc>
          <w:tcPr>
            <w:tcW w:w="1418" w:type="dxa"/>
          </w:tcPr>
          <w:p w:rsidR="00C9380E" w:rsidRDefault="00C9380E">
            <w:pPr>
              <w:pStyle w:val="ConsPlusNormal"/>
            </w:pPr>
            <w:r>
              <w:t>08-5</w:t>
            </w:r>
          </w:p>
        </w:tc>
        <w:tc>
          <w:tcPr>
            <w:tcW w:w="8222" w:type="dxa"/>
          </w:tcPr>
          <w:p w:rsidR="00C9380E" w:rsidRDefault="00C9380E">
            <w:pPr>
              <w:pStyle w:val="ConsPlusNormal"/>
            </w:pPr>
            <w:r>
              <w:t>Приобретение нематериальных активов</w:t>
            </w:r>
          </w:p>
        </w:tc>
      </w:tr>
      <w:tr w:rsidR="00C9380E">
        <w:tc>
          <w:tcPr>
            <w:tcW w:w="1418" w:type="dxa"/>
          </w:tcPr>
          <w:p w:rsidR="00C9380E" w:rsidRDefault="00C9380E">
            <w:pPr>
              <w:pStyle w:val="ConsPlusNormal"/>
            </w:pPr>
            <w:r>
              <w:t>08-8</w:t>
            </w:r>
          </w:p>
        </w:tc>
        <w:tc>
          <w:tcPr>
            <w:tcW w:w="8222" w:type="dxa"/>
          </w:tcPr>
          <w:p w:rsidR="00C9380E" w:rsidRDefault="00C9380E">
            <w:pPr>
              <w:pStyle w:val="ConsPlusNormal"/>
            </w:pPr>
            <w:r>
              <w:t>Выполнение научно-исследовательских, опытно-конструкторских и технологических работ</w:t>
            </w:r>
          </w:p>
        </w:tc>
      </w:tr>
      <w:tr w:rsidR="00C9380E">
        <w:tc>
          <w:tcPr>
            <w:tcW w:w="1418" w:type="dxa"/>
          </w:tcPr>
          <w:p w:rsidR="00C9380E" w:rsidRDefault="00C9380E">
            <w:pPr>
              <w:pStyle w:val="ConsPlusNormal"/>
            </w:pPr>
            <w:r>
              <w:t>09</w:t>
            </w:r>
          </w:p>
        </w:tc>
        <w:tc>
          <w:tcPr>
            <w:tcW w:w="8222" w:type="dxa"/>
          </w:tcPr>
          <w:p w:rsidR="00C9380E" w:rsidRDefault="00C9380E">
            <w:pPr>
              <w:pStyle w:val="ConsPlusNormal"/>
            </w:pPr>
            <w:r>
              <w:t>Отложенные налоговые активы (ОНА)</w:t>
            </w:r>
          </w:p>
        </w:tc>
      </w:tr>
      <w:tr w:rsidR="00C9380E">
        <w:tc>
          <w:tcPr>
            <w:tcW w:w="1418" w:type="dxa"/>
          </w:tcPr>
          <w:p w:rsidR="00C9380E" w:rsidRDefault="00C9380E">
            <w:pPr>
              <w:pStyle w:val="ConsPlusNormal"/>
            </w:pPr>
            <w:r>
              <w:t>10</w:t>
            </w:r>
          </w:p>
        </w:tc>
        <w:tc>
          <w:tcPr>
            <w:tcW w:w="8222" w:type="dxa"/>
          </w:tcPr>
          <w:p w:rsidR="00C9380E" w:rsidRDefault="00C9380E">
            <w:pPr>
              <w:pStyle w:val="ConsPlusNormal"/>
            </w:pPr>
            <w:r>
              <w:t>Материалы</w:t>
            </w:r>
          </w:p>
        </w:tc>
      </w:tr>
      <w:tr w:rsidR="00C9380E">
        <w:tc>
          <w:tcPr>
            <w:tcW w:w="1418" w:type="dxa"/>
          </w:tcPr>
          <w:p w:rsidR="00C9380E" w:rsidRDefault="00C9380E">
            <w:pPr>
              <w:pStyle w:val="ConsPlusNormal"/>
            </w:pPr>
            <w:r>
              <w:t>10-1</w:t>
            </w:r>
          </w:p>
        </w:tc>
        <w:tc>
          <w:tcPr>
            <w:tcW w:w="8222" w:type="dxa"/>
          </w:tcPr>
          <w:p w:rsidR="00C9380E" w:rsidRDefault="00C9380E">
            <w:pPr>
              <w:pStyle w:val="ConsPlusNormal"/>
            </w:pPr>
            <w:r>
              <w:t>Сырье и материалы</w:t>
            </w:r>
          </w:p>
        </w:tc>
      </w:tr>
      <w:tr w:rsidR="00C9380E">
        <w:tc>
          <w:tcPr>
            <w:tcW w:w="1418" w:type="dxa"/>
          </w:tcPr>
          <w:p w:rsidR="00C9380E" w:rsidRDefault="00C9380E">
            <w:pPr>
              <w:pStyle w:val="ConsPlusNormal"/>
            </w:pPr>
            <w:r>
              <w:t>10-3</w:t>
            </w:r>
          </w:p>
        </w:tc>
        <w:tc>
          <w:tcPr>
            <w:tcW w:w="8222" w:type="dxa"/>
          </w:tcPr>
          <w:p w:rsidR="00C9380E" w:rsidRDefault="00C9380E">
            <w:pPr>
              <w:pStyle w:val="ConsPlusNormal"/>
            </w:pPr>
            <w:r>
              <w:t>Топливо</w:t>
            </w:r>
          </w:p>
        </w:tc>
      </w:tr>
      <w:tr w:rsidR="00C9380E">
        <w:tc>
          <w:tcPr>
            <w:tcW w:w="1418" w:type="dxa"/>
          </w:tcPr>
          <w:p w:rsidR="00C9380E" w:rsidRDefault="00C9380E">
            <w:pPr>
              <w:pStyle w:val="ConsPlusNormal"/>
            </w:pPr>
            <w:r>
              <w:t>10-4</w:t>
            </w:r>
          </w:p>
        </w:tc>
        <w:tc>
          <w:tcPr>
            <w:tcW w:w="8222" w:type="dxa"/>
          </w:tcPr>
          <w:p w:rsidR="00C9380E" w:rsidRDefault="00C9380E">
            <w:pPr>
              <w:pStyle w:val="ConsPlusNormal"/>
            </w:pPr>
            <w:r>
              <w:t>Тара и тарные материалы</w:t>
            </w:r>
          </w:p>
        </w:tc>
      </w:tr>
      <w:tr w:rsidR="00C9380E">
        <w:tc>
          <w:tcPr>
            <w:tcW w:w="1418" w:type="dxa"/>
          </w:tcPr>
          <w:p w:rsidR="00C9380E" w:rsidRDefault="00C9380E">
            <w:pPr>
              <w:pStyle w:val="ConsPlusNormal"/>
            </w:pPr>
            <w:r>
              <w:t>10-4-1</w:t>
            </w:r>
          </w:p>
        </w:tc>
        <w:tc>
          <w:tcPr>
            <w:tcW w:w="8222" w:type="dxa"/>
          </w:tcPr>
          <w:p w:rsidR="00C9380E" w:rsidRDefault="00C9380E">
            <w:pPr>
              <w:pStyle w:val="ConsPlusNormal"/>
            </w:pPr>
            <w:r>
              <w:t>Многооборотная тара</w:t>
            </w:r>
          </w:p>
        </w:tc>
      </w:tr>
      <w:tr w:rsidR="00C9380E">
        <w:tc>
          <w:tcPr>
            <w:tcW w:w="1418" w:type="dxa"/>
          </w:tcPr>
          <w:p w:rsidR="00C9380E" w:rsidRDefault="00C9380E">
            <w:pPr>
              <w:pStyle w:val="ConsPlusNormal"/>
            </w:pPr>
            <w:r>
              <w:t>10-4-2</w:t>
            </w:r>
          </w:p>
        </w:tc>
        <w:tc>
          <w:tcPr>
            <w:tcW w:w="8222" w:type="dxa"/>
          </w:tcPr>
          <w:p w:rsidR="00C9380E" w:rsidRDefault="00C9380E">
            <w:pPr>
              <w:pStyle w:val="ConsPlusNormal"/>
            </w:pPr>
            <w:r>
              <w:t>Упаковка</w:t>
            </w:r>
          </w:p>
        </w:tc>
      </w:tr>
      <w:tr w:rsidR="00C9380E">
        <w:tc>
          <w:tcPr>
            <w:tcW w:w="1418" w:type="dxa"/>
          </w:tcPr>
          <w:p w:rsidR="00C9380E" w:rsidRDefault="00C9380E">
            <w:pPr>
              <w:pStyle w:val="ConsPlusNormal"/>
            </w:pPr>
            <w:r>
              <w:t>10-4-3</w:t>
            </w:r>
          </w:p>
        </w:tc>
        <w:tc>
          <w:tcPr>
            <w:tcW w:w="8222" w:type="dxa"/>
          </w:tcPr>
          <w:p w:rsidR="00C9380E" w:rsidRDefault="00C9380E">
            <w:pPr>
              <w:pStyle w:val="ConsPlusNormal"/>
            </w:pPr>
            <w:r>
              <w:t>Тарные материалы</w:t>
            </w:r>
          </w:p>
        </w:tc>
      </w:tr>
      <w:tr w:rsidR="00C9380E">
        <w:tc>
          <w:tcPr>
            <w:tcW w:w="1418" w:type="dxa"/>
          </w:tcPr>
          <w:p w:rsidR="00C9380E" w:rsidRDefault="00C9380E">
            <w:pPr>
              <w:pStyle w:val="ConsPlusNormal"/>
            </w:pPr>
            <w:r>
              <w:lastRenderedPageBreak/>
              <w:t>10-5</w:t>
            </w:r>
          </w:p>
        </w:tc>
        <w:tc>
          <w:tcPr>
            <w:tcW w:w="8222" w:type="dxa"/>
          </w:tcPr>
          <w:p w:rsidR="00C9380E" w:rsidRDefault="00C9380E">
            <w:pPr>
              <w:pStyle w:val="ConsPlusNormal"/>
            </w:pPr>
            <w:r>
              <w:t>Запасные части</w:t>
            </w:r>
          </w:p>
        </w:tc>
      </w:tr>
      <w:tr w:rsidR="00C9380E">
        <w:tc>
          <w:tcPr>
            <w:tcW w:w="1418" w:type="dxa"/>
          </w:tcPr>
          <w:p w:rsidR="00C9380E" w:rsidRDefault="00C9380E">
            <w:pPr>
              <w:pStyle w:val="ConsPlusNormal"/>
            </w:pPr>
            <w:r>
              <w:t>10-6</w:t>
            </w:r>
          </w:p>
        </w:tc>
        <w:tc>
          <w:tcPr>
            <w:tcW w:w="8222" w:type="dxa"/>
          </w:tcPr>
          <w:p w:rsidR="00C9380E" w:rsidRDefault="00C9380E">
            <w:pPr>
              <w:pStyle w:val="ConsPlusNormal"/>
            </w:pPr>
            <w:r>
              <w:t>Прочие материалы</w:t>
            </w:r>
          </w:p>
        </w:tc>
      </w:tr>
      <w:tr w:rsidR="00C9380E">
        <w:tc>
          <w:tcPr>
            <w:tcW w:w="1418" w:type="dxa"/>
          </w:tcPr>
          <w:p w:rsidR="00C9380E" w:rsidRDefault="00C9380E">
            <w:pPr>
              <w:pStyle w:val="ConsPlusNormal"/>
            </w:pPr>
            <w:r>
              <w:t>10-8</w:t>
            </w:r>
          </w:p>
        </w:tc>
        <w:tc>
          <w:tcPr>
            <w:tcW w:w="8222" w:type="dxa"/>
          </w:tcPr>
          <w:p w:rsidR="00C9380E" w:rsidRDefault="00C9380E">
            <w:pPr>
              <w:pStyle w:val="ConsPlusNormal"/>
            </w:pPr>
            <w:r>
              <w:t>Строительные материалы</w:t>
            </w:r>
          </w:p>
        </w:tc>
      </w:tr>
      <w:tr w:rsidR="00C9380E">
        <w:tc>
          <w:tcPr>
            <w:tcW w:w="1418" w:type="dxa"/>
          </w:tcPr>
          <w:p w:rsidR="00C9380E" w:rsidRDefault="00C9380E">
            <w:pPr>
              <w:pStyle w:val="ConsPlusNormal"/>
            </w:pPr>
            <w:r>
              <w:t>10-9</w:t>
            </w:r>
          </w:p>
        </w:tc>
        <w:tc>
          <w:tcPr>
            <w:tcW w:w="8222" w:type="dxa"/>
          </w:tcPr>
          <w:p w:rsidR="00C9380E" w:rsidRDefault="00C9380E">
            <w:pPr>
              <w:pStyle w:val="ConsPlusNormal"/>
            </w:pPr>
            <w:r>
              <w:t>Инвентарь и хозяйственные принадлежности</w:t>
            </w:r>
          </w:p>
        </w:tc>
      </w:tr>
      <w:tr w:rsidR="00C9380E">
        <w:tc>
          <w:tcPr>
            <w:tcW w:w="1418" w:type="dxa"/>
          </w:tcPr>
          <w:p w:rsidR="00C9380E" w:rsidRDefault="00C9380E">
            <w:pPr>
              <w:pStyle w:val="ConsPlusNormal"/>
            </w:pPr>
            <w:r>
              <w:t>10-10</w:t>
            </w:r>
          </w:p>
        </w:tc>
        <w:tc>
          <w:tcPr>
            <w:tcW w:w="8222" w:type="dxa"/>
          </w:tcPr>
          <w:p w:rsidR="00C9380E" w:rsidRDefault="00C9380E">
            <w:pPr>
              <w:pStyle w:val="ConsPlusNormal"/>
            </w:pPr>
            <w:r>
              <w:t>Специальная оснастка и специальная одежда на складе</w:t>
            </w:r>
          </w:p>
        </w:tc>
      </w:tr>
      <w:tr w:rsidR="00C9380E">
        <w:tc>
          <w:tcPr>
            <w:tcW w:w="1418" w:type="dxa"/>
          </w:tcPr>
          <w:p w:rsidR="00C9380E" w:rsidRDefault="00C9380E">
            <w:pPr>
              <w:pStyle w:val="ConsPlusNormal"/>
            </w:pPr>
            <w:r>
              <w:t>10-10-1</w:t>
            </w:r>
          </w:p>
        </w:tc>
        <w:tc>
          <w:tcPr>
            <w:tcW w:w="8222" w:type="dxa"/>
          </w:tcPr>
          <w:p w:rsidR="00C9380E" w:rsidRDefault="00C9380E">
            <w:pPr>
              <w:pStyle w:val="ConsPlusNormal"/>
            </w:pPr>
            <w:r>
              <w:t>Специальная одежда со сроком полезного использования свыше 12 месяцев на складе</w:t>
            </w:r>
          </w:p>
        </w:tc>
      </w:tr>
      <w:tr w:rsidR="00C9380E">
        <w:tc>
          <w:tcPr>
            <w:tcW w:w="1418" w:type="dxa"/>
          </w:tcPr>
          <w:p w:rsidR="00C9380E" w:rsidRDefault="00C9380E">
            <w:pPr>
              <w:pStyle w:val="ConsPlusNormal"/>
            </w:pPr>
            <w:r>
              <w:t>10-10-2</w:t>
            </w:r>
          </w:p>
        </w:tc>
        <w:tc>
          <w:tcPr>
            <w:tcW w:w="8222" w:type="dxa"/>
          </w:tcPr>
          <w:p w:rsidR="00C9380E" w:rsidRDefault="00C9380E">
            <w:pPr>
              <w:pStyle w:val="ConsPlusNormal"/>
            </w:pPr>
            <w:r>
              <w:t>Специальная одежда со сроком полезного использования менее 12 месяцев на складе</w:t>
            </w:r>
          </w:p>
        </w:tc>
      </w:tr>
      <w:tr w:rsidR="00C9380E">
        <w:tc>
          <w:tcPr>
            <w:tcW w:w="1418" w:type="dxa"/>
          </w:tcPr>
          <w:p w:rsidR="00C9380E" w:rsidRDefault="00C9380E">
            <w:pPr>
              <w:pStyle w:val="ConsPlusNormal"/>
            </w:pPr>
            <w:r>
              <w:t>10-11</w:t>
            </w:r>
          </w:p>
        </w:tc>
        <w:tc>
          <w:tcPr>
            <w:tcW w:w="8222" w:type="dxa"/>
          </w:tcPr>
          <w:p w:rsidR="00C9380E" w:rsidRDefault="00C9380E">
            <w:pPr>
              <w:pStyle w:val="ConsPlusNormal"/>
            </w:pPr>
            <w:r>
              <w:t>Специальная одежда со сроком полезного использования свыше 12 месяцев в эксплуатации</w:t>
            </w:r>
          </w:p>
        </w:tc>
      </w:tr>
      <w:tr w:rsidR="00C9380E">
        <w:tc>
          <w:tcPr>
            <w:tcW w:w="1418" w:type="dxa"/>
          </w:tcPr>
          <w:p w:rsidR="00C9380E" w:rsidRDefault="00C9380E">
            <w:pPr>
              <w:pStyle w:val="ConsPlusNormal"/>
            </w:pPr>
            <w:r>
              <w:t>14</w:t>
            </w:r>
          </w:p>
        </w:tc>
        <w:tc>
          <w:tcPr>
            <w:tcW w:w="8222" w:type="dxa"/>
          </w:tcPr>
          <w:p w:rsidR="00C9380E" w:rsidRDefault="00C9380E">
            <w:pPr>
              <w:pStyle w:val="ConsPlusNormal"/>
            </w:pPr>
            <w:r>
              <w:t>Резервы под снижение стоимости материальных ценностей</w:t>
            </w:r>
          </w:p>
        </w:tc>
      </w:tr>
      <w:tr w:rsidR="00C9380E">
        <w:tc>
          <w:tcPr>
            <w:tcW w:w="1418" w:type="dxa"/>
          </w:tcPr>
          <w:p w:rsidR="00C9380E" w:rsidRDefault="00C9380E">
            <w:pPr>
              <w:pStyle w:val="ConsPlusNormal"/>
            </w:pPr>
            <w:r>
              <w:t>14-1</w:t>
            </w:r>
          </w:p>
        </w:tc>
        <w:tc>
          <w:tcPr>
            <w:tcW w:w="8222" w:type="dxa"/>
          </w:tcPr>
          <w:p w:rsidR="00C9380E" w:rsidRDefault="00C9380E">
            <w:pPr>
              <w:pStyle w:val="ConsPlusNormal"/>
            </w:pPr>
            <w:r>
              <w:t>Резервы под снижение стоимости материалов</w:t>
            </w:r>
          </w:p>
        </w:tc>
      </w:tr>
      <w:tr w:rsidR="00C9380E">
        <w:tc>
          <w:tcPr>
            <w:tcW w:w="1418" w:type="dxa"/>
          </w:tcPr>
          <w:p w:rsidR="00C9380E" w:rsidRDefault="00C9380E">
            <w:pPr>
              <w:pStyle w:val="ConsPlusNormal"/>
            </w:pPr>
            <w:r>
              <w:t>14-2</w:t>
            </w:r>
          </w:p>
        </w:tc>
        <w:tc>
          <w:tcPr>
            <w:tcW w:w="8222" w:type="dxa"/>
          </w:tcPr>
          <w:p w:rsidR="00C9380E" w:rsidRDefault="00C9380E">
            <w:pPr>
              <w:pStyle w:val="ConsPlusNormal"/>
            </w:pPr>
            <w:r>
              <w:t>Резервы под снижение стоимости готовой продукции</w:t>
            </w:r>
          </w:p>
        </w:tc>
      </w:tr>
      <w:tr w:rsidR="00C9380E">
        <w:tc>
          <w:tcPr>
            <w:tcW w:w="1418" w:type="dxa"/>
          </w:tcPr>
          <w:p w:rsidR="00C9380E" w:rsidRDefault="00C9380E">
            <w:pPr>
              <w:pStyle w:val="ConsPlusNormal"/>
            </w:pPr>
            <w:r>
              <w:t>19</w:t>
            </w:r>
          </w:p>
        </w:tc>
        <w:tc>
          <w:tcPr>
            <w:tcW w:w="8222" w:type="dxa"/>
          </w:tcPr>
          <w:p w:rsidR="00C9380E" w:rsidRDefault="00C9380E">
            <w:pPr>
              <w:pStyle w:val="ConsPlusNormal"/>
            </w:pPr>
            <w:r>
              <w:t>Налог на добавленную стоимость по приобретенным ценностям</w:t>
            </w:r>
          </w:p>
        </w:tc>
      </w:tr>
      <w:tr w:rsidR="00C9380E">
        <w:tc>
          <w:tcPr>
            <w:tcW w:w="1418" w:type="dxa"/>
          </w:tcPr>
          <w:p w:rsidR="00C9380E" w:rsidRDefault="00C9380E">
            <w:pPr>
              <w:pStyle w:val="ConsPlusNormal"/>
            </w:pPr>
            <w:r>
              <w:t>19-1</w:t>
            </w:r>
          </w:p>
        </w:tc>
        <w:tc>
          <w:tcPr>
            <w:tcW w:w="8222" w:type="dxa"/>
          </w:tcPr>
          <w:p w:rsidR="00C9380E" w:rsidRDefault="00C9380E">
            <w:pPr>
              <w:pStyle w:val="ConsPlusNormal"/>
            </w:pPr>
            <w:r>
              <w:t>НДС при приобретении основных средств</w:t>
            </w:r>
          </w:p>
        </w:tc>
      </w:tr>
      <w:tr w:rsidR="00C9380E">
        <w:tc>
          <w:tcPr>
            <w:tcW w:w="1418" w:type="dxa"/>
          </w:tcPr>
          <w:p w:rsidR="00C9380E" w:rsidRDefault="00C9380E">
            <w:pPr>
              <w:pStyle w:val="ConsPlusNormal"/>
            </w:pPr>
            <w:r>
              <w:t>19-1-1</w:t>
            </w:r>
          </w:p>
        </w:tc>
        <w:tc>
          <w:tcPr>
            <w:tcW w:w="8222" w:type="dxa"/>
          </w:tcPr>
          <w:p w:rsidR="00C9380E" w:rsidRDefault="00C9380E">
            <w:pPr>
              <w:pStyle w:val="ConsPlusNormal"/>
            </w:pPr>
            <w:r>
              <w:t>НДС при приобретении основных средств, подлежащий распределению</w:t>
            </w:r>
          </w:p>
        </w:tc>
      </w:tr>
      <w:tr w:rsidR="00C9380E">
        <w:tc>
          <w:tcPr>
            <w:tcW w:w="1418" w:type="dxa"/>
          </w:tcPr>
          <w:p w:rsidR="00C9380E" w:rsidRDefault="00C9380E">
            <w:pPr>
              <w:pStyle w:val="ConsPlusNormal"/>
            </w:pPr>
            <w:r>
              <w:t>19-1-2</w:t>
            </w:r>
          </w:p>
        </w:tc>
        <w:tc>
          <w:tcPr>
            <w:tcW w:w="8222" w:type="dxa"/>
          </w:tcPr>
          <w:p w:rsidR="00C9380E" w:rsidRDefault="00C9380E">
            <w:pPr>
              <w:pStyle w:val="ConsPlusNormal"/>
            </w:pPr>
            <w:r>
              <w:t>НДС при приобретении основных средств, принимаемый к вычету</w:t>
            </w:r>
          </w:p>
        </w:tc>
      </w:tr>
      <w:tr w:rsidR="00C9380E">
        <w:tc>
          <w:tcPr>
            <w:tcW w:w="1418" w:type="dxa"/>
          </w:tcPr>
          <w:p w:rsidR="00C9380E" w:rsidRDefault="00C9380E">
            <w:pPr>
              <w:pStyle w:val="ConsPlusNormal"/>
            </w:pPr>
            <w:r>
              <w:t>19-1-3</w:t>
            </w:r>
          </w:p>
        </w:tc>
        <w:tc>
          <w:tcPr>
            <w:tcW w:w="8222" w:type="dxa"/>
          </w:tcPr>
          <w:p w:rsidR="00C9380E" w:rsidRDefault="00C9380E">
            <w:pPr>
              <w:pStyle w:val="ConsPlusNormal"/>
            </w:pPr>
            <w:r>
              <w:t>НДС при приобретении основных средств, включаемый в их стоимость</w:t>
            </w:r>
          </w:p>
        </w:tc>
      </w:tr>
      <w:tr w:rsidR="00C9380E">
        <w:tc>
          <w:tcPr>
            <w:tcW w:w="1418" w:type="dxa"/>
          </w:tcPr>
          <w:p w:rsidR="00C9380E" w:rsidRDefault="00C9380E">
            <w:pPr>
              <w:pStyle w:val="ConsPlusNormal"/>
            </w:pPr>
            <w:r>
              <w:t>19-2</w:t>
            </w:r>
          </w:p>
        </w:tc>
        <w:tc>
          <w:tcPr>
            <w:tcW w:w="8222" w:type="dxa"/>
          </w:tcPr>
          <w:p w:rsidR="00C9380E" w:rsidRDefault="00C9380E">
            <w:pPr>
              <w:pStyle w:val="ConsPlusNormal"/>
            </w:pPr>
            <w:r>
              <w:t>НДС при приобретении нематериальных активов</w:t>
            </w:r>
          </w:p>
        </w:tc>
      </w:tr>
      <w:tr w:rsidR="00C9380E">
        <w:tc>
          <w:tcPr>
            <w:tcW w:w="1418" w:type="dxa"/>
          </w:tcPr>
          <w:p w:rsidR="00C9380E" w:rsidRDefault="00C9380E">
            <w:pPr>
              <w:pStyle w:val="ConsPlusNormal"/>
            </w:pPr>
            <w:r>
              <w:lastRenderedPageBreak/>
              <w:t>19-2-1</w:t>
            </w:r>
          </w:p>
        </w:tc>
        <w:tc>
          <w:tcPr>
            <w:tcW w:w="8222" w:type="dxa"/>
          </w:tcPr>
          <w:p w:rsidR="00C9380E" w:rsidRDefault="00C9380E">
            <w:pPr>
              <w:pStyle w:val="ConsPlusNormal"/>
            </w:pPr>
            <w:r>
              <w:t>НДС при приобретении нематериальных активов, подлежащий распределению</w:t>
            </w:r>
          </w:p>
        </w:tc>
      </w:tr>
      <w:tr w:rsidR="00C9380E">
        <w:tc>
          <w:tcPr>
            <w:tcW w:w="1418" w:type="dxa"/>
          </w:tcPr>
          <w:p w:rsidR="00C9380E" w:rsidRDefault="00C9380E">
            <w:pPr>
              <w:pStyle w:val="ConsPlusNormal"/>
            </w:pPr>
            <w:r>
              <w:t>19-2-2</w:t>
            </w:r>
          </w:p>
        </w:tc>
        <w:tc>
          <w:tcPr>
            <w:tcW w:w="8222" w:type="dxa"/>
          </w:tcPr>
          <w:p w:rsidR="00C9380E" w:rsidRDefault="00C9380E">
            <w:pPr>
              <w:pStyle w:val="ConsPlusNormal"/>
            </w:pPr>
            <w:r>
              <w:t>НДС при приобретении нематериальных активов, принимаемый к вычету</w:t>
            </w:r>
          </w:p>
        </w:tc>
      </w:tr>
      <w:tr w:rsidR="00C9380E">
        <w:tc>
          <w:tcPr>
            <w:tcW w:w="1418" w:type="dxa"/>
          </w:tcPr>
          <w:p w:rsidR="00C9380E" w:rsidRDefault="00C9380E">
            <w:pPr>
              <w:pStyle w:val="ConsPlusNormal"/>
            </w:pPr>
            <w:r>
              <w:t>19-2-3</w:t>
            </w:r>
          </w:p>
        </w:tc>
        <w:tc>
          <w:tcPr>
            <w:tcW w:w="8222" w:type="dxa"/>
          </w:tcPr>
          <w:p w:rsidR="00C9380E" w:rsidRDefault="00C9380E">
            <w:pPr>
              <w:pStyle w:val="ConsPlusNormal"/>
            </w:pPr>
            <w:r>
              <w:t>НДС при приобретении нематериальных активов, включаемый в их стоимость</w:t>
            </w:r>
          </w:p>
        </w:tc>
      </w:tr>
      <w:tr w:rsidR="00C9380E">
        <w:tc>
          <w:tcPr>
            <w:tcW w:w="1418" w:type="dxa"/>
          </w:tcPr>
          <w:p w:rsidR="00C9380E" w:rsidRDefault="00C9380E">
            <w:pPr>
              <w:pStyle w:val="ConsPlusNormal"/>
            </w:pPr>
            <w:r>
              <w:t>19-3</w:t>
            </w:r>
          </w:p>
        </w:tc>
        <w:tc>
          <w:tcPr>
            <w:tcW w:w="8222" w:type="dxa"/>
          </w:tcPr>
          <w:p w:rsidR="00C9380E" w:rsidRDefault="00C9380E">
            <w:pPr>
              <w:pStyle w:val="ConsPlusNormal"/>
            </w:pPr>
            <w:r>
              <w:t>НДС по приобретенным материально-производственным запасам, работам, услугам, имущественным правам</w:t>
            </w:r>
          </w:p>
        </w:tc>
      </w:tr>
      <w:tr w:rsidR="00C9380E">
        <w:tc>
          <w:tcPr>
            <w:tcW w:w="1418" w:type="dxa"/>
          </w:tcPr>
          <w:p w:rsidR="00C9380E" w:rsidRDefault="00C9380E">
            <w:pPr>
              <w:pStyle w:val="ConsPlusNormal"/>
            </w:pPr>
            <w:r>
              <w:t>19-3-1</w:t>
            </w:r>
          </w:p>
        </w:tc>
        <w:tc>
          <w:tcPr>
            <w:tcW w:w="8222" w:type="dxa"/>
          </w:tcPr>
          <w:p w:rsidR="00C9380E" w:rsidRDefault="00C9380E">
            <w:pPr>
              <w:pStyle w:val="ConsPlusNormal"/>
            </w:pPr>
            <w:r>
              <w:t>НДС по приобретенным материально-производственным запасам, работам, услугам, имущественным правам, подлежащий распределению</w:t>
            </w:r>
          </w:p>
        </w:tc>
      </w:tr>
      <w:tr w:rsidR="00C9380E">
        <w:tc>
          <w:tcPr>
            <w:tcW w:w="1418" w:type="dxa"/>
          </w:tcPr>
          <w:p w:rsidR="00C9380E" w:rsidRDefault="00C9380E">
            <w:pPr>
              <w:pStyle w:val="ConsPlusNormal"/>
            </w:pPr>
            <w:r>
              <w:t>19-3-2</w:t>
            </w:r>
          </w:p>
        </w:tc>
        <w:tc>
          <w:tcPr>
            <w:tcW w:w="8222" w:type="dxa"/>
          </w:tcPr>
          <w:p w:rsidR="00C9380E" w:rsidRDefault="00C9380E">
            <w:pPr>
              <w:pStyle w:val="ConsPlusNormal"/>
            </w:pPr>
            <w:r>
              <w:t>НДС по приобретенным материально-производственным запасам, работам, услугам, имущественным правам, принимаемый к вычету</w:t>
            </w:r>
          </w:p>
        </w:tc>
      </w:tr>
      <w:tr w:rsidR="00C9380E">
        <w:tc>
          <w:tcPr>
            <w:tcW w:w="1418" w:type="dxa"/>
          </w:tcPr>
          <w:p w:rsidR="00C9380E" w:rsidRDefault="00C9380E">
            <w:pPr>
              <w:pStyle w:val="ConsPlusNormal"/>
            </w:pPr>
            <w:r>
              <w:t>19-3-3</w:t>
            </w:r>
          </w:p>
        </w:tc>
        <w:tc>
          <w:tcPr>
            <w:tcW w:w="8222" w:type="dxa"/>
          </w:tcPr>
          <w:p w:rsidR="00C9380E" w:rsidRDefault="00C9380E">
            <w:pPr>
              <w:pStyle w:val="ConsPlusNormal"/>
            </w:pPr>
            <w:r>
              <w:t>НДС по приобретенным материально-производственным запасам, работам, услугам, имущественным правам, включаемый в их стоимость</w:t>
            </w:r>
          </w:p>
        </w:tc>
      </w:tr>
      <w:tr w:rsidR="00C9380E">
        <w:tc>
          <w:tcPr>
            <w:tcW w:w="1418" w:type="dxa"/>
          </w:tcPr>
          <w:p w:rsidR="00C9380E" w:rsidRDefault="00C9380E">
            <w:pPr>
              <w:pStyle w:val="ConsPlusNormal"/>
            </w:pPr>
            <w:r>
              <w:t>19-4</w:t>
            </w:r>
          </w:p>
        </w:tc>
        <w:tc>
          <w:tcPr>
            <w:tcW w:w="8222" w:type="dxa"/>
          </w:tcPr>
          <w:p w:rsidR="00C9380E" w:rsidRDefault="00C9380E">
            <w:pPr>
              <w:pStyle w:val="ConsPlusNormal"/>
            </w:pPr>
            <w:r>
              <w:t>НДС, уплаченный таможенным органам</w:t>
            </w:r>
          </w:p>
        </w:tc>
      </w:tr>
      <w:tr w:rsidR="00C9380E">
        <w:tc>
          <w:tcPr>
            <w:tcW w:w="1418" w:type="dxa"/>
          </w:tcPr>
          <w:p w:rsidR="00C9380E" w:rsidRDefault="00C9380E">
            <w:pPr>
              <w:pStyle w:val="ConsPlusNormal"/>
            </w:pPr>
            <w:r>
              <w:t>19-4-1</w:t>
            </w:r>
          </w:p>
        </w:tc>
        <w:tc>
          <w:tcPr>
            <w:tcW w:w="8222" w:type="dxa"/>
          </w:tcPr>
          <w:p w:rsidR="00C9380E" w:rsidRDefault="00C9380E">
            <w:pPr>
              <w:pStyle w:val="ConsPlusNormal"/>
            </w:pPr>
            <w:r>
              <w:t>НДС, уплаченный таможенным органам, подлежащий распределению</w:t>
            </w:r>
          </w:p>
        </w:tc>
      </w:tr>
      <w:tr w:rsidR="00C9380E">
        <w:tc>
          <w:tcPr>
            <w:tcW w:w="1418" w:type="dxa"/>
          </w:tcPr>
          <w:p w:rsidR="00C9380E" w:rsidRDefault="00C9380E">
            <w:pPr>
              <w:pStyle w:val="ConsPlusNormal"/>
            </w:pPr>
            <w:r>
              <w:t>19-4-2</w:t>
            </w:r>
          </w:p>
        </w:tc>
        <w:tc>
          <w:tcPr>
            <w:tcW w:w="8222" w:type="dxa"/>
          </w:tcPr>
          <w:p w:rsidR="00C9380E" w:rsidRDefault="00C9380E">
            <w:pPr>
              <w:pStyle w:val="ConsPlusNormal"/>
            </w:pPr>
            <w:r>
              <w:t>НДС, уплаченный таможенным органам, принимаемый к вычету</w:t>
            </w:r>
          </w:p>
        </w:tc>
      </w:tr>
      <w:tr w:rsidR="00C9380E">
        <w:tc>
          <w:tcPr>
            <w:tcW w:w="1418" w:type="dxa"/>
          </w:tcPr>
          <w:p w:rsidR="00C9380E" w:rsidRDefault="00C9380E">
            <w:pPr>
              <w:pStyle w:val="ConsPlusNormal"/>
            </w:pPr>
            <w:r>
              <w:t>19-4-3</w:t>
            </w:r>
          </w:p>
        </w:tc>
        <w:tc>
          <w:tcPr>
            <w:tcW w:w="8222" w:type="dxa"/>
          </w:tcPr>
          <w:p w:rsidR="00C9380E" w:rsidRDefault="00C9380E">
            <w:pPr>
              <w:pStyle w:val="ConsPlusNormal"/>
            </w:pPr>
            <w:r>
              <w:t>НДС, уплаченный таможенным органам, включаемый в стоимость ввезенных товаров</w:t>
            </w:r>
          </w:p>
        </w:tc>
      </w:tr>
      <w:tr w:rsidR="00C9380E">
        <w:tc>
          <w:tcPr>
            <w:tcW w:w="1418" w:type="dxa"/>
          </w:tcPr>
          <w:p w:rsidR="00C9380E" w:rsidRDefault="00C9380E">
            <w:pPr>
              <w:pStyle w:val="ConsPlusNormal"/>
            </w:pPr>
            <w:r>
              <w:t>20</w:t>
            </w:r>
          </w:p>
        </w:tc>
        <w:tc>
          <w:tcPr>
            <w:tcW w:w="8222" w:type="dxa"/>
          </w:tcPr>
          <w:p w:rsidR="00C9380E" w:rsidRDefault="00C9380E">
            <w:pPr>
              <w:pStyle w:val="ConsPlusNormal"/>
            </w:pPr>
            <w:r>
              <w:t>Основное производство</w:t>
            </w:r>
          </w:p>
        </w:tc>
      </w:tr>
      <w:tr w:rsidR="00C9380E">
        <w:tc>
          <w:tcPr>
            <w:tcW w:w="1418" w:type="dxa"/>
          </w:tcPr>
          <w:p w:rsidR="00C9380E" w:rsidRDefault="00C9380E">
            <w:pPr>
              <w:pStyle w:val="ConsPlusNormal"/>
            </w:pPr>
            <w:r>
              <w:t>20-1</w:t>
            </w:r>
          </w:p>
        </w:tc>
        <w:tc>
          <w:tcPr>
            <w:tcW w:w="8222" w:type="dxa"/>
          </w:tcPr>
          <w:p w:rsidR="00C9380E" w:rsidRDefault="00C9380E">
            <w:pPr>
              <w:pStyle w:val="ConsPlusNormal"/>
            </w:pPr>
            <w:r>
              <w:t>Затраты на производство готовой продукции</w:t>
            </w:r>
          </w:p>
        </w:tc>
      </w:tr>
      <w:tr w:rsidR="00C9380E">
        <w:tc>
          <w:tcPr>
            <w:tcW w:w="1418" w:type="dxa"/>
          </w:tcPr>
          <w:p w:rsidR="00C9380E" w:rsidRDefault="00C9380E">
            <w:pPr>
              <w:pStyle w:val="ConsPlusNormal"/>
            </w:pPr>
            <w:r>
              <w:t>20-2</w:t>
            </w:r>
          </w:p>
        </w:tc>
        <w:tc>
          <w:tcPr>
            <w:tcW w:w="8222" w:type="dxa"/>
          </w:tcPr>
          <w:p w:rsidR="00C9380E" w:rsidRDefault="00C9380E">
            <w:pPr>
              <w:pStyle w:val="ConsPlusNormal"/>
            </w:pPr>
            <w:r>
              <w:t>Затраты на производство полуфабрикатов</w:t>
            </w:r>
          </w:p>
        </w:tc>
      </w:tr>
      <w:tr w:rsidR="00C9380E">
        <w:tc>
          <w:tcPr>
            <w:tcW w:w="1418" w:type="dxa"/>
          </w:tcPr>
          <w:p w:rsidR="00C9380E" w:rsidRDefault="00C9380E">
            <w:pPr>
              <w:pStyle w:val="ConsPlusNormal"/>
            </w:pPr>
            <w:r>
              <w:t>21</w:t>
            </w:r>
          </w:p>
        </w:tc>
        <w:tc>
          <w:tcPr>
            <w:tcW w:w="8222" w:type="dxa"/>
          </w:tcPr>
          <w:p w:rsidR="00C9380E" w:rsidRDefault="00C9380E">
            <w:pPr>
              <w:pStyle w:val="ConsPlusNormal"/>
            </w:pPr>
            <w:r>
              <w:t>Полуфабрикаты собственного производства</w:t>
            </w:r>
          </w:p>
        </w:tc>
      </w:tr>
      <w:tr w:rsidR="00C9380E">
        <w:tc>
          <w:tcPr>
            <w:tcW w:w="1418" w:type="dxa"/>
          </w:tcPr>
          <w:p w:rsidR="00C9380E" w:rsidRDefault="00C9380E">
            <w:pPr>
              <w:pStyle w:val="ConsPlusNormal"/>
            </w:pPr>
            <w:r>
              <w:t>23</w:t>
            </w:r>
          </w:p>
        </w:tc>
        <w:tc>
          <w:tcPr>
            <w:tcW w:w="8222" w:type="dxa"/>
          </w:tcPr>
          <w:p w:rsidR="00C9380E" w:rsidRDefault="00C9380E">
            <w:pPr>
              <w:pStyle w:val="ConsPlusNormal"/>
            </w:pPr>
            <w:r>
              <w:t>Вспомогательные производства</w:t>
            </w:r>
          </w:p>
        </w:tc>
      </w:tr>
      <w:tr w:rsidR="00C9380E">
        <w:tc>
          <w:tcPr>
            <w:tcW w:w="1418" w:type="dxa"/>
          </w:tcPr>
          <w:p w:rsidR="00C9380E" w:rsidRDefault="00C9380E">
            <w:pPr>
              <w:pStyle w:val="ConsPlusNormal"/>
            </w:pPr>
            <w:r>
              <w:lastRenderedPageBreak/>
              <w:t>23-1</w:t>
            </w:r>
          </w:p>
        </w:tc>
        <w:tc>
          <w:tcPr>
            <w:tcW w:w="8222" w:type="dxa"/>
          </w:tcPr>
          <w:p w:rsidR="00C9380E" w:rsidRDefault="00C9380E">
            <w:pPr>
              <w:pStyle w:val="ConsPlusNormal"/>
            </w:pPr>
            <w:r>
              <w:t>Заготовительно-складское подразделение</w:t>
            </w:r>
          </w:p>
        </w:tc>
      </w:tr>
      <w:tr w:rsidR="00C9380E">
        <w:tc>
          <w:tcPr>
            <w:tcW w:w="1418" w:type="dxa"/>
          </w:tcPr>
          <w:p w:rsidR="00C9380E" w:rsidRDefault="00C9380E">
            <w:pPr>
              <w:pStyle w:val="ConsPlusNormal"/>
            </w:pPr>
            <w:r>
              <w:t>23-2</w:t>
            </w:r>
          </w:p>
        </w:tc>
        <w:tc>
          <w:tcPr>
            <w:tcW w:w="8222" w:type="dxa"/>
          </w:tcPr>
          <w:p w:rsidR="00C9380E" w:rsidRDefault="00C9380E">
            <w:pPr>
              <w:pStyle w:val="ConsPlusNormal"/>
            </w:pPr>
            <w:r>
              <w:t>Транспортный цех</w:t>
            </w:r>
          </w:p>
        </w:tc>
      </w:tr>
      <w:tr w:rsidR="00C9380E">
        <w:tc>
          <w:tcPr>
            <w:tcW w:w="1418" w:type="dxa"/>
          </w:tcPr>
          <w:p w:rsidR="00C9380E" w:rsidRDefault="00C9380E">
            <w:pPr>
              <w:pStyle w:val="ConsPlusNormal"/>
            </w:pPr>
            <w:r>
              <w:t>23-3</w:t>
            </w:r>
          </w:p>
        </w:tc>
        <w:tc>
          <w:tcPr>
            <w:tcW w:w="8222" w:type="dxa"/>
          </w:tcPr>
          <w:p w:rsidR="00C9380E" w:rsidRDefault="00C9380E">
            <w:pPr>
              <w:pStyle w:val="ConsPlusNormal"/>
            </w:pPr>
            <w:r>
              <w:t>Тарный цех</w:t>
            </w:r>
          </w:p>
        </w:tc>
      </w:tr>
      <w:tr w:rsidR="00C9380E">
        <w:tc>
          <w:tcPr>
            <w:tcW w:w="1418" w:type="dxa"/>
          </w:tcPr>
          <w:p w:rsidR="00C9380E" w:rsidRDefault="00C9380E">
            <w:pPr>
              <w:pStyle w:val="ConsPlusNormal"/>
            </w:pPr>
            <w:r>
              <w:t>23-4</w:t>
            </w:r>
          </w:p>
        </w:tc>
        <w:tc>
          <w:tcPr>
            <w:tcW w:w="8222" w:type="dxa"/>
          </w:tcPr>
          <w:p w:rsidR="00C9380E" w:rsidRDefault="00C9380E">
            <w:pPr>
              <w:pStyle w:val="ConsPlusNormal"/>
            </w:pPr>
            <w:r>
              <w:t>Прачечная</w:t>
            </w:r>
          </w:p>
        </w:tc>
      </w:tr>
      <w:tr w:rsidR="00C9380E">
        <w:tc>
          <w:tcPr>
            <w:tcW w:w="1418" w:type="dxa"/>
          </w:tcPr>
          <w:p w:rsidR="00C9380E" w:rsidRDefault="00C9380E">
            <w:pPr>
              <w:pStyle w:val="ConsPlusNormal"/>
            </w:pPr>
            <w:r>
              <w:t>25</w:t>
            </w:r>
          </w:p>
        </w:tc>
        <w:tc>
          <w:tcPr>
            <w:tcW w:w="8222" w:type="dxa"/>
          </w:tcPr>
          <w:p w:rsidR="00C9380E" w:rsidRDefault="00C9380E">
            <w:pPr>
              <w:pStyle w:val="ConsPlusNormal"/>
            </w:pPr>
            <w:r>
              <w:t>Общепроизводственные расходы</w:t>
            </w:r>
          </w:p>
        </w:tc>
      </w:tr>
      <w:tr w:rsidR="00C9380E">
        <w:tc>
          <w:tcPr>
            <w:tcW w:w="1418" w:type="dxa"/>
          </w:tcPr>
          <w:p w:rsidR="00C9380E" w:rsidRDefault="00C9380E">
            <w:pPr>
              <w:pStyle w:val="ConsPlusNormal"/>
            </w:pPr>
            <w:r>
              <w:t>25-1</w:t>
            </w:r>
          </w:p>
        </w:tc>
        <w:tc>
          <w:tcPr>
            <w:tcW w:w="8222" w:type="dxa"/>
          </w:tcPr>
          <w:p w:rsidR="00C9380E" w:rsidRDefault="00C9380E">
            <w:pPr>
              <w:pStyle w:val="ConsPlusNormal"/>
            </w:pPr>
            <w:r>
              <w:t>Условно-постоянные общепроизводственные расходы</w:t>
            </w:r>
          </w:p>
        </w:tc>
      </w:tr>
      <w:tr w:rsidR="00C9380E">
        <w:tc>
          <w:tcPr>
            <w:tcW w:w="1418" w:type="dxa"/>
          </w:tcPr>
          <w:p w:rsidR="00C9380E" w:rsidRDefault="00C9380E">
            <w:pPr>
              <w:pStyle w:val="ConsPlusNormal"/>
            </w:pPr>
            <w:r>
              <w:t>25-2</w:t>
            </w:r>
          </w:p>
        </w:tc>
        <w:tc>
          <w:tcPr>
            <w:tcW w:w="8222" w:type="dxa"/>
          </w:tcPr>
          <w:p w:rsidR="00C9380E" w:rsidRDefault="00C9380E">
            <w:pPr>
              <w:pStyle w:val="ConsPlusNormal"/>
            </w:pPr>
            <w:r>
              <w:t>Условно-переменные общепроизводственные расходы</w:t>
            </w:r>
          </w:p>
        </w:tc>
      </w:tr>
      <w:tr w:rsidR="00C9380E">
        <w:tc>
          <w:tcPr>
            <w:tcW w:w="1418" w:type="dxa"/>
          </w:tcPr>
          <w:p w:rsidR="00C9380E" w:rsidRDefault="00C9380E">
            <w:pPr>
              <w:pStyle w:val="ConsPlusNormal"/>
            </w:pPr>
            <w:r>
              <w:t>26</w:t>
            </w:r>
          </w:p>
        </w:tc>
        <w:tc>
          <w:tcPr>
            <w:tcW w:w="8222" w:type="dxa"/>
          </w:tcPr>
          <w:p w:rsidR="00C9380E" w:rsidRDefault="00C9380E">
            <w:pPr>
              <w:pStyle w:val="ConsPlusNormal"/>
            </w:pPr>
            <w:r>
              <w:t>Общехозяйственные расходы</w:t>
            </w:r>
          </w:p>
        </w:tc>
      </w:tr>
      <w:tr w:rsidR="00C9380E">
        <w:tc>
          <w:tcPr>
            <w:tcW w:w="1418" w:type="dxa"/>
          </w:tcPr>
          <w:p w:rsidR="00C9380E" w:rsidRDefault="00C9380E">
            <w:pPr>
              <w:pStyle w:val="ConsPlusNormal"/>
            </w:pPr>
            <w:r>
              <w:t>28</w:t>
            </w:r>
          </w:p>
        </w:tc>
        <w:tc>
          <w:tcPr>
            <w:tcW w:w="8222" w:type="dxa"/>
          </w:tcPr>
          <w:p w:rsidR="00C9380E" w:rsidRDefault="00C9380E">
            <w:pPr>
              <w:pStyle w:val="ConsPlusNormal"/>
            </w:pPr>
            <w:r>
              <w:t>Брак в производстве</w:t>
            </w:r>
          </w:p>
        </w:tc>
      </w:tr>
      <w:tr w:rsidR="00C9380E">
        <w:tc>
          <w:tcPr>
            <w:tcW w:w="1418" w:type="dxa"/>
          </w:tcPr>
          <w:p w:rsidR="00C9380E" w:rsidRDefault="00C9380E">
            <w:pPr>
              <w:pStyle w:val="ConsPlusNormal"/>
            </w:pPr>
            <w:r>
              <w:t>43</w:t>
            </w:r>
          </w:p>
        </w:tc>
        <w:tc>
          <w:tcPr>
            <w:tcW w:w="8222" w:type="dxa"/>
          </w:tcPr>
          <w:p w:rsidR="00C9380E" w:rsidRDefault="00C9380E">
            <w:pPr>
              <w:pStyle w:val="ConsPlusNormal"/>
            </w:pPr>
            <w:r>
              <w:t>Готовая продукция</w:t>
            </w:r>
          </w:p>
        </w:tc>
      </w:tr>
      <w:tr w:rsidR="00C9380E">
        <w:tc>
          <w:tcPr>
            <w:tcW w:w="1418" w:type="dxa"/>
          </w:tcPr>
          <w:p w:rsidR="00C9380E" w:rsidRDefault="00C9380E">
            <w:pPr>
              <w:pStyle w:val="ConsPlusNormal"/>
            </w:pPr>
            <w:r>
              <w:t>43-1</w:t>
            </w:r>
          </w:p>
        </w:tc>
        <w:tc>
          <w:tcPr>
            <w:tcW w:w="8222" w:type="dxa"/>
          </w:tcPr>
          <w:p w:rsidR="00C9380E" w:rsidRDefault="00C9380E">
            <w:pPr>
              <w:pStyle w:val="ConsPlusNormal"/>
            </w:pPr>
            <w:r>
              <w:t>Нормативная себестоимость готовой продукции</w:t>
            </w:r>
          </w:p>
        </w:tc>
      </w:tr>
      <w:tr w:rsidR="00C9380E">
        <w:tc>
          <w:tcPr>
            <w:tcW w:w="1418" w:type="dxa"/>
          </w:tcPr>
          <w:p w:rsidR="00C9380E" w:rsidRDefault="00C9380E">
            <w:pPr>
              <w:pStyle w:val="ConsPlusNormal"/>
            </w:pPr>
            <w:r>
              <w:t>43-2</w:t>
            </w:r>
          </w:p>
        </w:tc>
        <w:tc>
          <w:tcPr>
            <w:tcW w:w="8222" w:type="dxa"/>
          </w:tcPr>
          <w:p w:rsidR="00C9380E" w:rsidRDefault="00C9380E">
            <w:pPr>
              <w:pStyle w:val="ConsPlusNormal"/>
            </w:pPr>
            <w:r>
              <w:t>Отклонения фактической производственной себестоимости готовой продукции от ее нормативной себестоимости</w:t>
            </w:r>
          </w:p>
        </w:tc>
      </w:tr>
      <w:tr w:rsidR="00C9380E">
        <w:tc>
          <w:tcPr>
            <w:tcW w:w="1418" w:type="dxa"/>
          </w:tcPr>
          <w:p w:rsidR="00C9380E" w:rsidRDefault="00C9380E">
            <w:pPr>
              <w:pStyle w:val="ConsPlusNormal"/>
            </w:pPr>
            <w:r>
              <w:t>44</w:t>
            </w:r>
          </w:p>
        </w:tc>
        <w:tc>
          <w:tcPr>
            <w:tcW w:w="8222" w:type="dxa"/>
          </w:tcPr>
          <w:p w:rsidR="00C9380E" w:rsidRDefault="00C9380E">
            <w:pPr>
              <w:pStyle w:val="ConsPlusNormal"/>
            </w:pPr>
            <w:r>
              <w:t>Расходы на продажу</w:t>
            </w:r>
          </w:p>
        </w:tc>
      </w:tr>
      <w:tr w:rsidR="00C9380E">
        <w:tc>
          <w:tcPr>
            <w:tcW w:w="1418" w:type="dxa"/>
          </w:tcPr>
          <w:p w:rsidR="00C9380E" w:rsidRDefault="00C9380E">
            <w:pPr>
              <w:pStyle w:val="ConsPlusNormal"/>
            </w:pPr>
            <w:r>
              <w:t>45</w:t>
            </w:r>
          </w:p>
        </w:tc>
        <w:tc>
          <w:tcPr>
            <w:tcW w:w="8222" w:type="dxa"/>
          </w:tcPr>
          <w:p w:rsidR="00C9380E" w:rsidRDefault="00C9380E">
            <w:pPr>
              <w:pStyle w:val="ConsPlusNormal"/>
            </w:pPr>
            <w:r>
              <w:t>Товары отгруженные</w:t>
            </w:r>
          </w:p>
        </w:tc>
      </w:tr>
      <w:tr w:rsidR="00C9380E">
        <w:tc>
          <w:tcPr>
            <w:tcW w:w="1418" w:type="dxa"/>
          </w:tcPr>
          <w:p w:rsidR="00C9380E" w:rsidRDefault="00C9380E">
            <w:pPr>
              <w:pStyle w:val="ConsPlusNormal"/>
            </w:pPr>
            <w:r>
              <w:t>50</w:t>
            </w:r>
          </w:p>
        </w:tc>
        <w:tc>
          <w:tcPr>
            <w:tcW w:w="8222" w:type="dxa"/>
          </w:tcPr>
          <w:p w:rsidR="00C9380E" w:rsidRDefault="00C9380E">
            <w:pPr>
              <w:pStyle w:val="ConsPlusNormal"/>
            </w:pPr>
            <w:r>
              <w:t>Касса</w:t>
            </w:r>
          </w:p>
        </w:tc>
      </w:tr>
      <w:tr w:rsidR="00C9380E">
        <w:tc>
          <w:tcPr>
            <w:tcW w:w="1418" w:type="dxa"/>
          </w:tcPr>
          <w:p w:rsidR="00C9380E" w:rsidRDefault="00C9380E">
            <w:pPr>
              <w:pStyle w:val="ConsPlusNormal"/>
            </w:pPr>
            <w:r>
              <w:t>50-1</w:t>
            </w:r>
          </w:p>
        </w:tc>
        <w:tc>
          <w:tcPr>
            <w:tcW w:w="8222" w:type="dxa"/>
          </w:tcPr>
          <w:p w:rsidR="00C9380E" w:rsidRDefault="00C9380E">
            <w:pPr>
              <w:pStyle w:val="ConsPlusNormal"/>
            </w:pPr>
            <w:r>
              <w:t>Касса организации</w:t>
            </w:r>
          </w:p>
        </w:tc>
      </w:tr>
      <w:tr w:rsidR="00C9380E">
        <w:tc>
          <w:tcPr>
            <w:tcW w:w="1418" w:type="dxa"/>
          </w:tcPr>
          <w:p w:rsidR="00C9380E" w:rsidRDefault="00C9380E">
            <w:pPr>
              <w:pStyle w:val="ConsPlusNormal"/>
            </w:pPr>
            <w:r>
              <w:t>50-1-1</w:t>
            </w:r>
          </w:p>
        </w:tc>
        <w:tc>
          <w:tcPr>
            <w:tcW w:w="8222" w:type="dxa"/>
          </w:tcPr>
          <w:p w:rsidR="00C9380E" w:rsidRDefault="00C9380E">
            <w:pPr>
              <w:pStyle w:val="ConsPlusNormal"/>
            </w:pPr>
            <w:r>
              <w:t>Касса организации (в рублях)</w:t>
            </w:r>
          </w:p>
        </w:tc>
      </w:tr>
      <w:tr w:rsidR="00C9380E">
        <w:tc>
          <w:tcPr>
            <w:tcW w:w="1418" w:type="dxa"/>
          </w:tcPr>
          <w:p w:rsidR="00C9380E" w:rsidRDefault="00C9380E">
            <w:pPr>
              <w:pStyle w:val="ConsPlusNormal"/>
            </w:pPr>
            <w:r>
              <w:t>50-1-2</w:t>
            </w:r>
          </w:p>
        </w:tc>
        <w:tc>
          <w:tcPr>
            <w:tcW w:w="8222" w:type="dxa"/>
          </w:tcPr>
          <w:p w:rsidR="00C9380E" w:rsidRDefault="00C9380E">
            <w:pPr>
              <w:pStyle w:val="ConsPlusNormal"/>
            </w:pPr>
            <w:r>
              <w:t>Касса организации (в валюте)</w:t>
            </w:r>
          </w:p>
        </w:tc>
      </w:tr>
      <w:tr w:rsidR="00C9380E">
        <w:tc>
          <w:tcPr>
            <w:tcW w:w="1418" w:type="dxa"/>
          </w:tcPr>
          <w:p w:rsidR="00C9380E" w:rsidRDefault="00C9380E">
            <w:pPr>
              <w:pStyle w:val="ConsPlusNormal"/>
            </w:pPr>
            <w:r>
              <w:lastRenderedPageBreak/>
              <w:t>50-2</w:t>
            </w:r>
          </w:p>
        </w:tc>
        <w:tc>
          <w:tcPr>
            <w:tcW w:w="8222" w:type="dxa"/>
          </w:tcPr>
          <w:p w:rsidR="00C9380E" w:rsidRDefault="00C9380E">
            <w:pPr>
              <w:pStyle w:val="ConsPlusNormal"/>
            </w:pPr>
            <w:r>
              <w:t>Операционная касса</w:t>
            </w:r>
          </w:p>
        </w:tc>
      </w:tr>
      <w:tr w:rsidR="00C9380E">
        <w:tc>
          <w:tcPr>
            <w:tcW w:w="1418" w:type="dxa"/>
          </w:tcPr>
          <w:p w:rsidR="00C9380E" w:rsidRDefault="00C9380E">
            <w:pPr>
              <w:pStyle w:val="ConsPlusNormal"/>
            </w:pPr>
            <w:r>
              <w:t>50-3</w:t>
            </w:r>
          </w:p>
        </w:tc>
        <w:tc>
          <w:tcPr>
            <w:tcW w:w="8222" w:type="dxa"/>
          </w:tcPr>
          <w:p w:rsidR="00C9380E" w:rsidRDefault="00C9380E">
            <w:pPr>
              <w:pStyle w:val="ConsPlusNormal"/>
            </w:pPr>
            <w:r>
              <w:t>Денежные документы</w:t>
            </w:r>
          </w:p>
        </w:tc>
      </w:tr>
      <w:tr w:rsidR="00C9380E">
        <w:tc>
          <w:tcPr>
            <w:tcW w:w="1418" w:type="dxa"/>
          </w:tcPr>
          <w:p w:rsidR="00C9380E" w:rsidRDefault="00C9380E">
            <w:pPr>
              <w:pStyle w:val="ConsPlusNormal"/>
            </w:pPr>
            <w:r>
              <w:t>51</w:t>
            </w:r>
          </w:p>
        </w:tc>
        <w:tc>
          <w:tcPr>
            <w:tcW w:w="8222" w:type="dxa"/>
          </w:tcPr>
          <w:p w:rsidR="00C9380E" w:rsidRDefault="00C9380E">
            <w:pPr>
              <w:pStyle w:val="ConsPlusNormal"/>
            </w:pPr>
            <w:r>
              <w:t>Расчетные счета</w:t>
            </w:r>
          </w:p>
        </w:tc>
      </w:tr>
      <w:tr w:rsidR="00C9380E">
        <w:tc>
          <w:tcPr>
            <w:tcW w:w="1418" w:type="dxa"/>
          </w:tcPr>
          <w:p w:rsidR="00C9380E" w:rsidRDefault="00C9380E">
            <w:pPr>
              <w:pStyle w:val="ConsPlusNormal"/>
            </w:pPr>
            <w:r>
              <w:t>52</w:t>
            </w:r>
          </w:p>
        </w:tc>
        <w:tc>
          <w:tcPr>
            <w:tcW w:w="8222" w:type="dxa"/>
          </w:tcPr>
          <w:p w:rsidR="00C9380E" w:rsidRDefault="00C9380E">
            <w:pPr>
              <w:pStyle w:val="ConsPlusNormal"/>
            </w:pPr>
            <w:r>
              <w:t>Валютные счета</w:t>
            </w:r>
          </w:p>
        </w:tc>
      </w:tr>
      <w:tr w:rsidR="00C9380E">
        <w:tc>
          <w:tcPr>
            <w:tcW w:w="1418" w:type="dxa"/>
          </w:tcPr>
          <w:p w:rsidR="00C9380E" w:rsidRDefault="00C9380E">
            <w:pPr>
              <w:pStyle w:val="ConsPlusNormal"/>
            </w:pPr>
            <w:r>
              <w:t>55</w:t>
            </w:r>
          </w:p>
        </w:tc>
        <w:tc>
          <w:tcPr>
            <w:tcW w:w="8222" w:type="dxa"/>
          </w:tcPr>
          <w:p w:rsidR="00C9380E" w:rsidRDefault="00C9380E">
            <w:pPr>
              <w:pStyle w:val="ConsPlusNormal"/>
            </w:pPr>
            <w:r>
              <w:t>Специальные счета в банках</w:t>
            </w:r>
          </w:p>
        </w:tc>
      </w:tr>
      <w:tr w:rsidR="00C9380E">
        <w:tc>
          <w:tcPr>
            <w:tcW w:w="1418" w:type="dxa"/>
          </w:tcPr>
          <w:p w:rsidR="00C9380E" w:rsidRDefault="00C9380E">
            <w:pPr>
              <w:pStyle w:val="ConsPlusNormal"/>
            </w:pPr>
            <w:r>
              <w:t>55-1</w:t>
            </w:r>
          </w:p>
        </w:tc>
        <w:tc>
          <w:tcPr>
            <w:tcW w:w="8222" w:type="dxa"/>
          </w:tcPr>
          <w:p w:rsidR="00C9380E" w:rsidRDefault="00C9380E">
            <w:pPr>
              <w:pStyle w:val="ConsPlusNormal"/>
            </w:pPr>
            <w:r>
              <w:t>Аккредитивы</w:t>
            </w:r>
          </w:p>
        </w:tc>
      </w:tr>
      <w:tr w:rsidR="00C9380E">
        <w:tc>
          <w:tcPr>
            <w:tcW w:w="1418" w:type="dxa"/>
          </w:tcPr>
          <w:p w:rsidR="00C9380E" w:rsidRDefault="00C9380E">
            <w:pPr>
              <w:pStyle w:val="ConsPlusNormal"/>
            </w:pPr>
            <w:r>
              <w:t>55-2</w:t>
            </w:r>
          </w:p>
        </w:tc>
        <w:tc>
          <w:tcPr>
            <w:tcW w:w="8222" w:type="dxa"/>
          </w:tcPr>
          <w:p w:rsidR="00C9380E" w:rsidRDefault="00C9380E">
            <w:pPr>
              <w:pStyle w:val="ConsPlusNormal"/>
            </w:pPr>
            <w:r>
              <w:t>Чековые книжки</w:t>
            </w:r>
          </w:p>
        </w:tc>
      </w:tr>
      <w:tr w:rsidR="00C9380E">
        <w:tc>
          <w:tcPr>
            <w:tcW w:w="1418" w:type="dxa"/>
          </w:tcPr>
          <w:p w:rsidR="00C9380E" w:rsidRDefault="00C9380E">
            <w:pPr>
              <w:pStyle w:val="ConsPlusNormal"/>
            </w:pPr>
            <w:r>
              <w:t>55-3</w:t>
            </w:r>
          </w:p>
        </w:tc>
        <w:tc>
          <w:tcPr>
            <w:tcW w:w="8222" w:type="dxa"/>
          </w:tcPr>
          <w:p w:rsidR="00C9380E" w:rsidRDefault="00C9380E">
            <w:pPr>
              <w:pStyle w:val="ConsPlusNormal"/>
            </w:pPr>
            <w:r>
              <w:t>Депозитные счета</w:t>
            </w:r>
          </w:p>
        </w:tc>
      </w:tr>
      <w:tr w:rsidR="00C9380E">
        <w:tc>
          <w:tcPr>
            <w:tcW w:w="1418" w:type="dxa"/>
          </w:tcPr>
          <w:p w:rsidR="00C9380E" w:rsidRDefault="00C9380E">
            <w:pPr>
              <w:pStyle w:val="ConsPlusNormal"/>
            </w:pPr>
            <w:r>
              <w:t>55-4</w:t>
            </w:r>
          </w:p>
        </w:tc>
        <w:tc>
          <w:tcPr>
            <w:tcW w:w="8222" w:type="dxa"/>
          </w:tcPr>
          <w:p w:rsidR="00C9380E" w:rsidRDefault="00C9380E">
            <w:pPr>
              <w:pStyle w:val="ConsPlusNormal"/>
            </w:pPr>
            <w:r>
              <w:t>Прочие специальные счета</w:t>
            </w:r>
          </w:p>
        </w:tc>
      </w:tr>
      <w:tr w:rsidR="00C9380E">
        <w:tc>
          <w:tcPr>
            <w:tcW w:w="1418" w:type="dxa"/>
          </w:tcPr>
          <w:p w:rsidR="00C9380E" w:rsidRDefault="00C9380E">
            <w:pPr>
              <w:pStyle w:val="ConsPlusNormal"/>
            </w:pPr>
            <w:r>
              <w:t>57</w:t>
            </w:r>
          </w:p>
        </w:tc>
        <w:tc>
          <w:tcPr>
            <w:tcW w:w="8222" w:type="dxa"/>
          </w:tcPr>
          <w:p w:rsidR="00C9380E" w:rsidRDefault="00C9380E">
            <w:pPr>
              <w:pStyle w:val="ConsPlusNormal"/>
            </w:pPr>
            <w:r>
              <w:t>Переводы в пути</w:t>
            </w:r>
          </w:p>
        </w:tc>
      </w:tr>
      <w:tr w:rsidR="00C9380E">
        <w:tc>
          <w:tcPr>
            <w:tcW w:w="1418" w:type="dxa"/>
          </w:tcPr>
          <w:p w:rsidR="00C9380E" w:rsidRDefault="00C9380E">
            <w:pPr>
              <w:pStyle w:val="ConsPlusNormal"/>
            </w:pPr>
            <w:r>
              <w:t>57-1</w:t>
            </w:r>
          </w:p>
        </w:tc>
        <w:tc>
          <w:tcPr>
            <w:tcW w:w="8222" w:type="dxa"/>
          </w:tcPr>
          <w:p w:rsidR="00C9380E" w:rsidRDefault="00C9380E">
            <w:pPr>
              <w:pStyle w:val="ConsPlusNormal"/>
            </w:pPr>
            <w:r>
              <w:t>Переводы в пути (в рублях)</w:t>
            </w:r>
          </w:p>
        </w:tc>
      </w:tr>
      <w:tr w:rsidR="00C9380E">
        <w:tc>
          <w:tcPr>
            <w:tcW w:w="1418" w:type="dxa"/>
          </w:tcPr>
          <w:p w:rsidR="00C9380E" w:rsidRDefault="00C9380E">
            <w:pPr>
              <w:pStyle w:val="ConsPlusNormal"/>
            </w:pPr>
            <w:r>
              <w:t>57-2</w:t>
            </w:r>
          </w:p>
        </w:tc>
        <w:tc>
          <w:tcPr>
            <w:tcW w:w="8222" w:type="dxa"/>
          </w:tcPr>
          <w:p w:rsidR="00C9380E" w:rsidRDefault="00C9380E">
            <w:pPr>
              <w:pStyle w:val="ConsPlusNormal"/>
            </w:pPr>
            <w:r>
              <w:t>Переводы в пути (в валюте)</w:t>
            </w:r>
          </w:p>
        </w:tc>
      </w:tr>
      <w:tr w:rsidR="00C9380E">
        <w:tc>
          <w:tcPr>
            <w:tcW w:w="1418" w:type="dxa"/>
          </w:tcPr>
          <w:p w:rsidR="00C9380E" w:rsidRDefault="00C9380E">
            <w:pPr>
              <w:pStyle w:val="ConsPlusNormal"/>
            </w:pPr>
            <w:r>
              <w:t>58</w:t>
            </w:r>
          </w:p>
        </w:tc>
        <w:tc>
          <w:tcPr>
            <w:tcW w:w="8222" w:type="dxa"/>
          </w:tcPr>
          <w:p w:rsidR="00C9380E" w:rsidRDefault="00C9380E">
            <w:pPr>
              <w:pStyle w:val="ConsPlusNormal"/>
            </w:pPr>
            <w:r>
              <w:t>Финансовые вложения</w:t>
            </w:r>
          </w:p>
        </w:tc>
      </w:tr>
      <w:tr w:rsidR="00C9380E">
        <w:tc>
          <w:tcPr>
            <w:tcW w:w="1418" w:type="dxa"/>
          </w:tcPr>
          <w:p w:rsidR="00C9380E" w:rsidRDefault="00C9380E">
            <w:pPr>
              <w:pStyle w:val="ConsPlusNormal"/>
            </w:pPr>
            <w:r>
              <w:t>58-1</w:t>
            </w:r>
          </w:p>
        </w:tc>
        <w:tc>
          <w:tcPr>
            <w:tcW w:w="8222" w:type="dxa"/>
          </w:tcPr>
          <w:p w:rsidR="00C9380E" w:rsidRDefault="00C9380E">
            <w:pPr>
              <w:pStyle w:val="ConsPlusNormal"/>
            </w:pPr>
            <w:r>
              <w:t>Паи и акции</w:t>
            </w:r>
          </w:p>
        </w:tc>
      </w:tr>
      <w:tr w:rsidR="00C9380E">
        <w:tc>
          <w:tcPr>
            <w:tcW w:w="1418" w:type="dxa"/>
          </w:tcPr>
          <w:p w:rsidR="00C9380E" w:rsidRDefault="00C9380E">
            <w:pPr>
              <w:pStyle w:val="ConsPlusNormal"/>
            </w:pPr>
            <w:r>
              <w:t>58-1-1</w:t>
            </w:r>
          </w:p>
        </w:tc>
        <w:tc>
          <w:tcPr>
            <w:tcW w:w="8222" w:type="dxa"/>
          </w:tcPr>
          <w:p w:rsidR="00C9380E" w:rsidRDefault="00C9380E">
            <w:pPr>
              <w:pStyle w:val="ConsPlusNormal"/>
            </w:pPr>
            <w:r>
              <w:t>Паи</w:t>
            </w:r>
          </w:p>
        </w:tc>
      </w:tr>
      <w:tr w:rsidR="00C9380E">
        <w:tc>
          <w:tcPr>
            <w:tcW w:w="1418" w:type="dxa"/>
          </w:tcPr>
          <w:p w:rsidR="00C9380E" w:rsidRDefault="00C9380E">
            <w:pPr>
              <w:pStyle w:val="ConsPlusNormal"/>
            </w:pPr>
            <w:r>
              <w:t>58-1-2</w:t>
            </w:r>
          </w:p>
        </w:tc>
        <w:tc>
          <w:tcPr>
            <w:tcW w:w="8222" w:type="dxa"/>
          </w:tcPr>
          <w:p w:rsidR="00C9380E" w:rsidRDefault="00C9380E">
            <w:pPr>
              <w:pStyle w:val="ConsPlusNormal"/>
            </w:pPr>
            <w:r>
              <w:t>Акции</w:t>
            </w:r>
          </w:p>
        </w:tc>
      </w:tr>
      <w:tr w:rsidR="00C9380E">
        <w:tc>
          <w:tcPr>
            <w:tcW w:w="1418" w:type="dxa"/>
          </w:tcPr>
          <w:p w:rsidR="00C9380E" w:rsidRDefault="00C9380E">
            <w:pPr>
              <w:pStyle w:val="ConsPlusNormal"/>
            </w:pPr>
            <w:r>
              <w:t>58-2</w:t>
            </w:r>
          </w:p>
        </w:tc>
        <w:tc>
          <w:tcPr>
            <w:tcW w:w="8222" w:type="dxa"/>
          </w:tcPr>
          <w:p w:rsidR="00C9380E" w:rsidRDefault="00C9380E">
            <w:pPr>
              <w:pStyle w:val="ConsPlusNormal"/>
            </w:pPr>
            <w:r>
              <w:t>Долговые ценные бумаги</w:t>
            </w:r>
          </w:p>
        </w:tc>
      </w:tr>
      <w:tr w:rsidR="00C9380E">
        <w:tc>
          <w:tcPr>
            <w:tcW w:w="1418" w:type="dxa"/>
          </w:tcPr>
          <w:p w:rsidR="00C9380E" w:rsidRDefault="00C9380E">
            <w:pPr>
              <w:pStyle w:val="ConsPlusNormal"/>
            </w:pPr>
            <w:r>
              <w:t>58-3</w:t>
            </w:r>
          </w:p>
        </w:tc>
        <w:tc>
          <w:tcPr>
            <w:tcW w:w="8222" w:type="dxa"/>
          </w:tcPr>
          <w:p w:rsidR="00C9380E" w:rsidRDefault="00C9380E">
            <w:pPr>
              <w:pStyle w:val="ConsPlusNormal"/>
            </w:pPr>
            <w:r>
              <w:t>Предоставленные займы</w:t>
            </w:r>
          </w:p>
        </w:tc>
      </w:tr>
      <w:tr w:rsidR="00C9380E">
        <w:tc>
          <w:tcPr>
            <w:tcW w:w="1418" w:type="dxa"/>
          </w:tcPr>
          <w:p w:rsidR="00C9380E" w:rsidRDefault="00C9380E">
            <w:pPr>
              <w:pStyle w:val="ConsPlusNormal"/>
            </w:pPr>
            <w:r>
              <w:t>59</w:t>
            </w:r>
          </w:p>
        </w:tc>
        <w:tc>
          <w:tcPr>
            <w:tcW w:w="8222" w:type="dxa"/>
          </w:tcPr>
          <w:p w:rsidR="00C9380E" w:rsidRDefault="00C9380E">
            <w:pPr>
              <w:pStyle w:val="ConsPlusNormal"/>
            </w:pPr>
            <w:r>
              <w:t>Резервы под обесценение финансовых вложений</w:t>
            </w:r>
          </w:p>
        </w:tc>
      </w:tr>
      <w:tr w:rsidR="00C9380E">
        <w:tc>
          <w:tcPr>
            <w:tcW w:w="1418" w:type="dxa"/>
          </w:tcPr>
          <w:p w:rsidR="00C9380E" w:rsidRDefault="00C9380E">
            <w:pPr>
              <w:pStyle w:val="ConsPlusNormal"/>
            </w:pPr>
            <w:r>
              <w:lastRenderedPageBreak/>
              <w:t>60</w:t>
            </w:r>
          </w:p>
        </w:tc>
        <w:tc>
          <w:tcPr>
            <w:tcW w:w="8222" w:type="dxa"/>
          </w:tcPr>
          <w:p w:rsidR="00C9380E" w:rsidRDefault="00C9380E">
            <w:pPr>
              <w:pStyle w:val="ConsPlusNormal"/>
            </w:pPr>
            <w:r>
              <w:t>Расчеты с поставщиками и подрядчиками</w:t>
            </w:r>
          </w:p>
        </w:tc>
      </w:tr>
      <w:tr w:rsidR="00C9380E">
        <w:tc>
          <w:tcPr>
            <w:tcW w:w="1418" w:type="dxa"/>
          </w:tcPr>
          <w:p w:rsidR="00C9380E" w:rsidRDefault="00C9380E">
            <w:pPr>
              <w:pStyle w:val="ConsPlusNormal"/>
            </w:pPr>
            <w:r>
              <w:t>60-1</w:t>
            </w:r>
          </w:p>
        </w:tc>
        <w:tc>
          <w:tcPr>
            <w:tcW w:w="8222" w:type="dxa"/>
          </w:tcPr>
          <w:p w:rsidR="00C9380E" w:rsidRDefault="00C9380E">
            <w:pPr>
              <w:pStyle w:val="ConsPlusNormal"/>
            </w:pPr>
            <w:r>
              <w:t>Расчеты с поставщиками и подрядчиками по исполненным ими договорам</w:t>
            </w:r>
          </w:p>
        </w:tc>
      </w:tr>
      <w:tr w:rsidR="00C9380E">
        <w:tc>
          <w:tcPr>
            <w:tcW w:w="1418" w:type="dxa"/>
          </w:tcPr>
          <w:p w:rsidR="00C9380E" w:rsidRDefault="00C9380E">
            <w:pPr>
              <w:pStyle w:val="ConsPlusNormal"/>
            </w:pPr>
            <w:r>
              <w:t>60-1-1</w:t>
            </w:r>
          </w:p>
        </w:tc>
        <w:tc>
          <w:tcPr>
            <w:tcW w:w="8222" w:type="dxa"/>
          </w:tcPr>
          <w:p w:rsidR="00C9380E" w:rsidRDefault="00C9380E">
            <w:pPr>
              <w:pStyle w:val="ConsPlusNormal"/>
            </w:pPr>
            <w:r>
              <w:t>Расчеты с поставщиками и подрядчиками по исполненным ими договорам (в рублях)</w:t>
            </w:r>
          </w:p>
        </w:tc>
      </w:tr>
      <w:tr w:rsidR="00C9380E">
        <w:tc>
          <w:tcPr>
            <w:tcW w:w="1418" w:type="dxa"/>
          </w:tcPr>
          <w:p w:rsidR="00C9380E" w:rsidRDefault="00C9380E">
            <w:pPr>
              <w:pStyle w:val="ConsPlusNormal"/>
            </w:pPr>
            <w:r>
              <w:t>60-1-2</w:t>
            </w:r>
          </w:p>
        </w:tc>
        <w:tc>
          <w:tcPr>
            <w:tcW w:w="8222" w:type="dxa"/>
          </w:tcPr>
          <w:p w:rsidR="00C9380E" w:rsidRDefault="00C9380E">
            <w:pPr>
              <w:pStyle w:val="ConsPlusNormal"/>
            </w:pPr>
            <w:r>
              <w:t>Расчеты с поставщиками и подрядчиками по исполненным ими договорам (в валюте)</w:t>
            </w:r>
          </w:p>
        </w:tc>
      </w:tr>
      <w:tr w:rsidR="00C9380E">
        <w:tc>
          <w:tcPr>
            <w:tcW w:w="1418" w:type="dxa"/>
          </w:tcPr>
          <w:p w:rsidR="00C9380E" w:rsidRDefault="00C9380E">
            <w:pPr>
              <w:pStyle w:val="ConsPlusNormal"/>
            </w:pPr>
            <w:r>
              <w:t>60-1-3</w:t>
            </w:r>
          </w:p>
        </w:tc>
        <w:tc>
          <w:tcPr>
            <w:tcW w:w="8222" w:type="dxa"/>
          </w:tcPr>
          <w:p w:rsidR="00C9380E" w:rsidRDefault="00C9380E">
            <w:pPr>
              <w:pStyle w:val="ConsPlusNormal"/>
            </w:pPr>
            <w:r>
              <w:t>Расчеты с поставщиками и подрядчиками по исполненным ими договорам (</w:t>
            </w:r>
            <w:proofErr w:type="gramStart"/>
            <w:r>
              <w:t>в</w:t>
            </w:r>
            <w:proofErr w:type="gramEnd"/>
            <w:r>
              <w:t xml:space="preserve"> у. е.)</w:t>
            </w:r>
          </w:p>
        </w:tc>
      </w:tr>
      <w:tr w:rsidR="00C9380E">
        <w:tc>
          <w:tcPr>
            <w:tcW w:w="1418" w:type="dxa"/>
          </w:tcPr>
          <w:p w:rsidR="00C9380E" w:rsidRDefault="00C9380E">
            <w:pPr>
              <w:pStyle w:val="ConsPlusNormal"/>
            </w:pPr>
            <w:r>
              <w:t>60-2</w:t>
            </w:r>
          </w:p>
        </w:tc>
        <w:tc>
          <w:tcPr>
            <w:tcW w:w="8222" w:type="dxa"/>
          </w:tcPr>
          <w:p w:rsidR="00C9380E" w:rsidRDefault="00C9380E">
            <w:pPr>
              <w:pStyle w:val="ConsPlusNormal"/>
            </w:pPr>
            <w:r>
              <w:t>Расчеты по авансам выданным</w:t>
            </w:r>
          </w:p>
        </w:tc>
      </w:tr>
      <w:tr w:rsidR="00C9380E">
        <w:tc>
          <w:tcPr>
            <w:tcW w:w="1418" w:type="dxa"/>
          </w:tcPr>
          <w:p w:rsidR="00C9380E" w:rsidRDefault="00C9380E">
            <w:pPr>
              <w:pStyle w:val="ConsPlusNormal"/>
            </w:pPr>
            <w:r>
              <w:t>60-2-1</w:t>
            </w:r>
          </w:p>
        </w:tc>
        <w:tc>
          <w:tcPr>
            <w:tcW w:w="8222" w:type="dxa"/>
          </w:tcPr>
          <w:p w:rsidR="00C9380E" w:rsidRDefault="00C9380E">
            <w:pPr>
              <w:pStyle w:val="ConsPlusNormal"/>
            </w:pPr>
            <w:r>
              <w:t xml:space="preserve">Расчеты по </w:t>
            </w:r>
            <w:proofErr w:type="gramStart"/>
            <w:r>
              <w:t>авансам</w:t>
            </w:r>
            <w:proofErr w:type="gramEnd"/>
            <w:r>
              <w:t xml:space="preserve"> выданным (в рублях)</w:t>
            </w:r>
          </w:p>
        </w:tc>
      </w:tr>
      <w:tr w:rsidR="00C9380E">
        <w:tc>
          <w:tcPr>
            <w:tcW w:w="1418" w:type="dxa"/>
          </w:tcPr>
          <w:p w:rsidR="00C9380E" w:rsidRDefault="00C9380E">
            <w:pPr>
              <w:pStyle w:val="ConsPlusNormal"/>
            </w:pPr>
            <w:r>
              <w:t>60-2-2</w:t>
            </w:r>
          </w:p>
        </w:tc>
        <w:tc>
          <w:tcPr>
            <w:tcW w:w="8222" w:type="dxa"/>
          </w:tcPr>
          <w:p w:rsidR="00C9380E" w:rsidRDefault="00C9380E">
            <w:pPr>
              <w:pStyle w:val="ConsPlusNormal"/>
            </w:pPr>
            <w:r>
              <w:t xml:space="preserve">Расчеты по </w:t>
            </w:r>
            <w:proofErr w:type="gramStart"/>
            <w:r>
              <w:t>авансам</w:t>
            </w:r>
            <w:proofErr w:type="gramEnd"/>
            <w:r>
              <w:t xml:space="preserve"> выданным (в валюте и у. е.)</w:t>
            </w:r>
          </w:p>
        </w:tc>
      </w:tr>
      <w:tr w:rsidR="00C9380E">
        <w:tc>
          <w:tcPr>
            <w:tcW w:w="1418" w:type="dxa"/>
          </w:tcPr>
          <w:p w:rsidR="00C9380E" w:rsidRDefault="00C9380E">
            <w:pPr>
              <w:pStyle w:val="ConsPlusNormal"/>
            </w:pPr>
            <w:r>
              <w:t>60-3</w:t>
            </w:r>
          </w:p>
        </w:tc>
        <w:tc>
          <w:tcPr>
            <w:tcW w:w="8222" w:type="dxa"/>
          </w:tcPr>
          <w:p w:rsidR="00C9380E" w:rsidRDefault="00C9380E">
            <w:pPr>
              <w:pStyle w:val="ConsPlusNormal"/>
            </w:pPr>
            <w:r>
              <w:t>Векселя выданные</w:t>
            </w:r>
          </w:p>
        </w:tc>
      </w:tr>
      <w:tr w:rsidR="00C9380E">
        <w:tc>
          <w:tcPr>
            <w:tcW w:w="1418" w:type="dxa"/>
          </w:tcPr>
          <w:p w:rsidR="00C9380E" w:rsidRDefault="00C9380E">
            <w:pPr>
              <w:pStyle w:val="ConsPlusNormal"/>
            </w:pPr>
            <w:r>
              <w:t>62</w:t>
            </w:r>
          </w:p>
        </w:tc>
        <w:tc>
          <w:tcPr>
            <w:tcW w:w="8222" w:type="dxa"/>
          </w:tcPr>
          <w:p w:rsidR="00C9380E" w:rsidRDefault="00C9380E">
            <w:pPr>
              <w:pStyle w:val="ConsPlusNormal"/>
            </w:pPr>
            <w:r>
              <w:t>Расчеты с покупателями и заказчиками</w:t>
            </w:r>
          </w:p>
        </w:tc>
      </w:tr>
      <w:tr w:rsidR="00C9380E">
        <w:tc>
          <w:tcPr>
            <w:tcW w:w="1418" w:type="dxa"/>
          </w:tcPr>
          <w:p w:rsidR="00C9380E" w:rsidRDefault="00C9380E">
            <w:pPr>
              <w:pStyle w:val="ConsPlusNormal"/>
            </w:pPr>
            <w:r>
              <w:t>62-1</w:t>
            </w:r>
          </w:p>
        </w:tc>
        <w:tc>
          <w:tcPr>
            <w:tcW w:w="8222" w:type="dxa"/>
          </w:tcPr>
          <w:p w:rsidR="00C9380E" w:rsidRDefault="00C9380E">
            <w:pPr>
              <w:pStyle w:val="ConsPlusNormal"/>
            </w:pPr>
            <w:r>
              <w:t>Расчеты с покупателями и заказчиками по исполненным организацией договорам</w:t>
            </w:r>
          </w:p>
        </w:tc>
      </w:tr>
      <w:tr w:rsidR="00C9380E">
        <w:tc>
          <w:tcPr>
            <w:tcW w:w="1418" w:type="dxa"/>
          </w:tcPr>
          <w:p w:rsidR="00C9380E" w:rsidRDefault="00C9380E">
            <w:pPr>
              <w:pStyle w:val="ConsPlusNormal"/>
            </w:pPr>
            <w:r>
              <w:t>62-1-1</w:t>
            </w:r>
          </w:p>
        </w:tc>
        <w:tc>
          <w:tcPr>
            <w:tcW w:w="8222" w:type="dxa"/>
          </w:tcPr>
          <w:p w:rsidR="00C9380E" w:rsidRDefault="00C9380E">
            <w:pPr>
              <w:pStyle w:val="ConsPlusNormal"/>
            </w:pPr>
            <w:r>
              <w:t>Расчеты с покупателями и заказчиками по исполненным организацией договорам (в рублях)</w:t>
            </w:r>
          </w:p>
        </w:tc>
      </w:tr>
      <w:tr w:rsidR="00C9380E">
        <w:tc>
          <w:tcPr>
            <w:tcW w:w="1418" w:type="dxa"/>
          </w:tcPr>
          <w:p w:rsidR="00C9380E" w:rsidRDefault="00C9380E">
            <w:pPr>
              <w:pStyle w:val="ConsPlusNormal"/>
            </w:pPr>
            <w:r>
              <w:t>62-1-2</w:t>
            </w:r>
          </w:p>
        </w:tc>
        <w:tc>
          <w:tcPr>
            <w:tcW w:w="8222" w:type="dxa"/>
          </w:tcPr>
          <w:p w:rsidR="00C9380E" w:rsidRDefault="00C9380E">
            <w:pPr>
              <w:pStyle w:val="ConsPlusNormal"/>
            </w:pPr>
            <w:r>
              <w:t>Расчеты с покупателями и заказчиками по исполненным организацией договорам (</w:t>
            </w:r>
            <w:proofErr w:type="gramStart"/>
            <w:r>
              <w:t>в</w:t>
            </w:r>
            <w:proofErr w:type="gramEnd"/>
            <w:r>
              <w:t xml:space="preserve"> у. е.)</w:t>
            </w:r>
          </w:p>
        </w:tc>
      </w:tr>
      <w:tr w:rsidR="00C9380E">
        <w:tc>
          <w:tcPr>
            <w:tcW w:w="1418" w:type="dxa"/>
          </w:tcPr>
          <w:p w:rsidR="00C9380E" w:rsidRDefault="00C9380E">
            <w:pPr>
              <w:pStyle w:val="ConsPlusNormal"/>
            </w:pPr>
            <w:r>
              <w:t>62-2</w:t>
            </w:r>
          </w:p>
        </w:tc>
        <w:tc>
          <w:tcPr>
            <w:tcW w:w="8222" w:type="dxa"/>
          </w:tcPr>
          <w:p w:rsidR="00C9380E" w:rsidRDefault="00C9380E">
            <w:pPr>
              <w:pStyle w:val="ConsPlusNormal"/>
            </w:pPr>
            <w:r>
              <w:t>Расчеты с покупателями и заказчиками по авансам полученным</w:t>
            </w:r>
          </w:p>
        </w:tc>
      </w:tr>
      <w:tr w:rsidR="00C9380E">
        <w:tc>
          <w:tcPr>
            <w:tcW w:w="1418" w:type="dxa"/>
          </w:tcPr>
          <w:p w:rsidR="00C9380E" w:rsidRDefault="00C9380E">
            <w:pPr>
              <w:pStyle w:val="ConsPlusNormal"/>
            </w:pPr>
            <w:r>
              <w:t>62-3</w:t>
            </w:r>
          </w:p>
        </w:tc>
        <w:tc>
          <w:tcPr>
            <w:tcW w:w="8222" w:type="dxa"/>
          </w:tcPr>
          <w:p w:rsidR="00C9380E" w:rsidRDefault="00C9380E">
            <w:pPr>
              <w:pStyle w:val="ConsPlusNormal"/>
            </w:pPr>
            <w:r>
              <w:t>Векселя полученные</w:t>
            </w:r>
          </w:p>
        </w:tc>
      </w:tr>
      <w:tr w:rsidR="00C9380E">
        <w:tc>
          <w:tcPr>
            <w:tcW w:w="1418" w:type="dxa"/>
          </w:tcPr>
          <w:p w:rsidR="00C9380E" w:rsidRDefault="00C9380E">
            <w:pPr>
              <w:pStyle w:val="ConsPlusNormal"/>
            </w:pPr>
            <w:r>
              <w:t>63</w:t>
            </w:r>
          </w:p>
        </w:tc>
        <w:tc>
          <w:tcPr>
            <w:tcW w:w="8222" w:type="dxa"/>
          </w:tcPr>
          <w:p w:rsidR="00C9380E" w:rsidRDefault="00C9380E">
            <w:pPr>
              <w:pStyle w:val="ConsPlusNormal"/>
            </w:pPr>
            <w:r>
              <w:t>Резервы по сомнительным долгам</w:t>
            </w:r>
          </w:p>
        </w:tc>
      </w:tr>
      <w:tr w:rsidR="00C9380E">
        <w:tc>
          <w:tcPr>
            <w:tcW w:w="1418" w:type="dxa"/>
          </w:tcPr>
          <w:p w:rsidR="00C9380E" w:rsidRDefault="00C9380E">
            <w:pPr>
              <w:pStyle w:val="ConsPlusNormal"/>
            </w:pPr>
            <w:r>
              <w:t>66</w:t>
            </w:r>
          </w:p>
        </w:tc>
        <w:tc>
          <w:tcPr>
            <w:tcW w:w="8222" w:type="dxa"/>
          </w:tcPr>
          <w:p w:rsidR="00C9380E" w:rsidRDefault="00C9380E">
            <w:pPr>
              <w:pStyle w:val="ConsPlusNormal"/>
            </w:pPr>
            <w:r>
              <w:t>Расчеты по краткосрочным кредитам и займам</w:t>
            </w:r>
          </w:p>
        </w:tc>
      </w:tr>
      <w:tr w:rsidR="00C9380E">
        <w:tc>
          <w:tcPr>
            <w:tcW w:w="1418" w:type="dxa"/>
          </w:tcPr>
          <w:p w:rsidR="00C9380E" w:rsidRDefault="00C9380E">
            <w:pPr>
              <w:pStyle w:val="ConsPlusNormal"/>
            </w:pPr>
            <w:r>
              <w:lastRenderedPageBreak/>
              <w:t>66-1</w:t>
            </w:r>
          </w:p>
        </w:tc>
        <w:tc>
          <w:tcPr>
            <w:tcW w:w="8222" w:type="dxa"/>
          </w:tcPr>
          <w:p w:rsidR="00C9380E" w:rsidRDefault="00C9380E">
            <w:pPr>
              <w:pStyle w:val="ConsPlusNormal"/>
            </w:pPr>
            <w:r>
              <w:t>Основная сумма долга по краткосрочным кредитам и займам</w:t>
            </w:r>
          </w:p>
        </w:tc>
      </w:tr>
      <w:tr w:rsidR="00C9380E">
        <w:tc>
          <w:tcPr>
            <w:tcW w:w="1418" w:type="dxa"/>
          </w:tcPr>
          <w:p w:rsidR="00C9380E" w:rsidRDefault="00C9380E">
            <w:pPr>
              <w:pStyle w:val="ConsPlusNormal"/>
            </w:pPr>
            <w:r>
              <w:t>66-1-1</w:t>
            </w:r>
          </w:p>
        </w:tc>
        <w:tc>
          <w:tcPr>
            <w:tcW w:w="8222" w:type="dxa"/>
          </w:tcPr>
          <w:p w:rsidR="00C9380E" w:rsidRDefault="00C9380E">
            <w:pPr>
              <w:pStyle w:val="ConsPlusNormal"/>
            </w:pPr>
            <w:r>
              <w:t>Основная сумма долга по краткосрочным кредитам и займам (в рублях)</w:t>
            </w:r>
          </w:p>
        </w:tc>
      </w:tr>
      <w:tr w:rsidR="00C9380E">
        <w:tc>
          <w:tcPr>
            <w:tcW w:w="1418" w:type="dxa"/>
          </w:tcPr>
          <w:p w:rsidR="00C9380E" w:rsidRDefault="00C9380E">
            <w:pPr>
              <w:pStyle w:val="ConsPlusNormal"/>
            </w:pPr>
            <w:r>
              <w:t>66-1-2</w:t>
            </w:r>
          </w:p>
        </w:tc>
        <w:tc>
          <w:tcPr>
            <w:tcW w:w="8222" w:type="dxa"/>
          </w:tcPr>
          <w:p w:rsidR="00C9380E" w:rsidRDefault="00C9380E">
            <w:pPr>
              <w:pStyle w:val="ConsPlusNormal"/>
            </w:pPr>
            <w:r>
              <w:t>Основная сумма долга по краткосрочным кредитам и займам (в валюте)</w:t>
            </w:r>
          </w:p>
        </w:tc>
      </w:tr>
      <w:tr w:rsidR="00C9380E">
        <w:tc>
          <w:tcPr>
            <w:tcW w:w="1418" w:type="dxa"/>
          </w:tcPr>
          <w:p w:rsidR="00C9380E" w:rsidRDefault="00C9380E">
            <w:pPr>
              <w:pStyle w:val="ConsPlusNormal"/>
            </w:pPr>
            <w:r>
              <w:t>66-2</w:t>
            </w:r>
          </w:p>
        </w:tc>
        <w:tc>
          <w:tcPr>
            <w:tcW w:w="8222" w:type="dxa"/>
          </w:tcPr>
          <w:p w:rsidR="00C9380E" w:rsidRDefault="00C9380E">
            <w:pPr>
              <w:pStyle w:val="ConsPlusNormal"/>
            </w:pPr>
            <w:r>
              <w:t>Проценты по краткосрочным кредитам и займам</w:t>
            </w:r>
          </w:p>
        </w:tc>
      </w:tr>
      <w:tr w:rsidR="00C9380E">
        <w:tc>
          <w:tcPr>
            <w:tcW w:w="1418" w:type="dxa"/>
          </w:tcPr>
          <w:p w:rsidR="00C9380E" w:rsidRDefault="00C9380E">
            <w:pPr>
              <w:pStyle w:val="ConsPlusNormal"/>
            </w:pPr>
            <w:r>
              <w:t>66-2-1</w:t>
            </w:r>
          </w:p>
        </w:tc>
        <w:tc>
          <w:tcPr>
            <w:tcW w:w="8222" w:type="dxa"/>
          </w:tcPr>
          <w:p w:rsidR="00C9380E" w:rsidRDefault="00C9380E">
            <w:pPr>
              <w:pStyle w:val="ConsPlusNormal"/>
            </w:pPr>
            <w:r>
              <w:t>Проценты по краткосрочным кредитам и займам (в рублях)</w:t>
            </w:r>
          </w:p>
        </w:tc>
      </w:tr>
      <w:tr w:rsidR="00C9380E">
        <w:tc>
          <w:tcPr>
            <w:tcW w:w="1418" w:type="dxa"/>
          </w:tcPr>
          <w:p w:rsidR="00C9380E" w:rsidRDefault="00C9380E">
            <w:pPr>
              <w:pStyle w:val="ConsPlusNormal"/>
            </w:pPr>
            <w:r>
              <w:t>66-2-2</w:t>
            </w:r>
          </w:p>
        </w:tc>
        <w:tc>
          <w:tcPr>
            <w:tcW w:w="8222" w:type="dxa"/>
          </w:tcPr>
          <w:p w:rsidR="00C9380E" w:rsidRDefault="00C9380E">
            <w:pPr>
              <w:pStyle w:val="ConsPlusNormal"/>
            </w:pPr>
            <w:r>
              <w:t>Проценты по краткосрочным кредитам и займам (в валюте)</w:t>
            </w:r>
          </w:p>
        </w:tc>
      </w:tr>
      <w:tr w:rsidR="00C9380E">
        <w:tc>
          <w:tcPr>
            <w:tcW w:w="1418" w:type="dxa"/>
          </w:tcPr>
          <w:p w:rsidR="00C9380E" w:rsidRDefault="00C9380E">
            <w:pPr>
              <w:pStyle w:val="ConsPlusNormal"/>
            </w:pPr>
            <w:r>
              <w:t>67</w:t>
            </w:r>
          </w:p>
        </w:tc>
        <w:tc>
          <w:tcPr>
            <w:tcW w:w="8222" w:type="dxa"/>
          </w:tcPr>
          <w:p w:rsidR="00C9380E" w:rsidRDefault="00C9380E">
            <w:pPr>
              <w:pStyle w:val="ConsPlusNormal"/>
            </w:pPr>
            <w:r>
              <w:t>Расчеты по долгосрочным кредитам и займам</w:t>
            </w:r>
          </w:p>
        </w:tc>
      </w:tr>
      <w:tr w:rsidR="00C9380E">
        <w:tc>
          <w:tcPr>
            <w:tcW w:w="1418" w:type="dxa"/>
          </w:tcPr>
          <w:p w:rsidR="00C9380E" w:rsidRDefault="00C9380E">
            <w:pPr>
              <w:pStyle w:val="ConsPlusNormal"/>
            </w:pPr>
            <w:r>
              <w:t>67-1</w:t>
            </w:r>
          </w:p>
        </w:tc>
        <w:tc>
          <w:tcPr>
            <w:tcW w:w="8222" w:type="dxa"/>
          </w:tcPr>
          <w:p w:rsidR="00C9380E" w:rsidRDefault="00C9380E">
            <w:pPr>
              <w:pStyle w:val="ConsPlusNormal"/>
            </w:pPr>
            <w:r>
              <w:t>Основная сумма долга по долгосрочным кредитам и займам</w:t>
            </w:r>
          </w:p>
        </w:tc>
      </w:tr>
      <w:tr w:rsidR="00C9380E">
        <w:tc>
          <w:tcPr>
            <w:tcW w:w="1418" w:type="dxa"/>
          </w:tcPr>
          <w:p w:rsidR="00C9380E" w:rsidRDefault="00C9380E">
            <w:pPr>
              <w:pStyle w:val="ConsPlusNormal"/>
            </w:pPr>
            <w:r>
              <w:t>67-1-1</w:t>
            </w:r>
          </w:p>
        </w:tc>
        <w:tc>
          <w:tcPr>
            <w:tcW w:w="8222" w:type="dxa"/>
          </w:tcPr>
          <w:p w:rsidR="00C9380E" w:rsidRDefault="00C9380E">
            <w:pPr>
              <w:pStyle w:val="ConsPlusNormal"/>
            </w:pPr>
            <w:r>
              <w:t>Основная сумма долга по долгосрочным кредитам и займам (в рублях)</w:t>
            </w:r>
          </w:p>
        </w:tc>
      </w:tr>
      <w:tr w:rsidR="00C9380E">
        <w:tc>
          <w:tcPr>
            <w:tcW w:w="1418" w:type="dxa"/>
          </w:tcPr>
          <w:p w:rsidR="00C9380E" w:rsidRDefault="00C9380E">
            <w:pPr>
              <w:pStyle w:val="ConsPlusNormal"/>
            </w:pPr>
            <w:r>
              <w:t>67-1-2</w:t>
            </w:r>
          </w:p>
        </w:tc>
        <w:tc>
          <w:tcPr>
            <w:tcW w:w="8222" w:type="dxa"/>
          </w:tcPr>
          <w:p w:rsidR="00C9380E" w:rsidRDefault="00C9380E">
            <w:pPr>
              <w:pStyle w:val="ConsPlusNormal"/>
            </w:pPr>
            <w:r>
              <w:t>Основная сумма долга по долгосрочным кредитам и займам (в валюте)</w:t>
            </w:r>
          </w:p>
        </w:tc>
      </w:tr>
      <w:tr w:rsidR="00C9380E">
        <w:tc>
          <w:tcPr>
            <w:tcW w:w="1418" w:type="dxa"/>
          </w:tcPr>
          <w:p w:rsidR="00C9380E" w:rsidRDefault="00C9380E">
            <w:pPr>
              <w:pStyle w:val="ConsPlusNormal"/>
            </w:pPr>
            <w:r>
              <w:t>67-2</w:t>
            </w:r>
          </w:p>
        </w:tc>
        <w:tc>
          <w:tcPr>
            <w:tcW w:w="8222" w:type="dxa"/>
          </w:tcPr>
          <w:p w:rsidR="00C9380E" w:rsidRDefault="00C9380E">
            <w:pPr>
              <w:pStyle w:val="ConsPlusNormal"/>
            </w:pPr>
            <w:r>
              <w:t>Проценты по долгосрочным кредитам и займам</w:t>
            </w:r>
          </w:p>
        </w:tc>
      </w:tr>
      <w:tr w:rsidR="00C9380E">
        <w:tc>
          <w:tcPr>
            <w:tcW w:w="1418" w:type="dxa"/>
          </w:tcPr>
          <w:p w:rsidR="00C9380E" w:rsidRDefault="00C9380E">
            <w:pPr>
              <w:pStyle w:val="ConsPlusNormal"/>
            </w:pPr>
            <w:r>
              <w:t>67-2-1</w:t>
            </w:r>
          </w:p>
        </w:tc>
        <w:tc>
          <w:tcPr>
            <w:tcW w:w="8222" w:type="dxa"/>
          </w:tcPr>
          <w:p w:rsidR="00C9380E" w:rsidRDefault="00C9380E">
            <w:pPr>
              <w:pStyle w:val="ConsPlusNormal"/>
            </w:pPr>
            <w:r>
              <w:t>Проценты по долгосрочным кредитам и займам (в рублях)</w:t>
            </w:r>
          </w:p>
        </w:tc>
      </w:tr>
      <w:tr w:rsidR="00C9380E">
        <w:tc>
          <w:tcPr>
            <w:tcW w:w="1418" w:type="dxa"/>
          </w:tcPr>
          <w:p w:rsidR="00C9380E" w:rsidRDefault="00C9380E">
            <w:pPr>
              <w:pStyle w:val="ConsPlusNormal"/>
            </w:pPr>
            <w:r>
              <w:t>67-2-2</w:t>
            </w:r>
          </w:p>
        </w:tc>
        <w:tc>
          <w:tcPr>
            <w:tcW w:w="8222" w:type="dxa"/>
          </w:tcPr>
          <w:p w:rsidR="00C9380E" w:rsidRDefault="00C9380E">
            <w:pPr>
              <w:pStyle w:val="ConsPlusNormal"/>
            </w:pPr>
            <w:r>
              <w:t>Проценты по долгосрочным кредитам и займам (в валюте)</w:t>
            </w:r>
          </w:p>
        </w:tc>
      </w:tr>
      <w:tr w:rsidR="00C9380E">
        <w:tc>
          <w:tcPr>
            <w:tcW w:w="1418" w:type="dxa"/>
          </w:tcPr>
          <w:p w:rsidR="00C9380E" w:rsidRDefault="00C9380E">
            <w:pPr>
              <w:pStyle w:val="ConsPlusNormal"/>
            </w:pPr>
            <w:r>
              <w:t>68</w:t>
            </w:r>
          </w:p>
        </w:tc>
        <w:tc>
          <w:tcPr>
            <w:tcW w:w="8222" w:type="dxa"/>
          </w:tcPr>
          <w:p w:rsidR="00C9380E" w:rsidRDefault="00C9380E">
            <w:pPr>
              <w:pStyle w:val="ConsPlusNormal"/>
            </w:pPr>
            <w:r>
              <w:t>Расчеты по налогам и сборам</w:t>
            </w:r>
          </w:p>
        </w:tc>
      </w:tr>
      <w:tr w:rsidR="00C9380E">
        <w:tc>
          <w:tcPr>
            <w:tcW w:w="1418" w:type="dxa"/>
          </w:tcPr>
          <w:p w:rsidR="00C9380E" w:rsidRDefault="00C9380E">
            <w:pPr>
              <w:pStyle w:val="ConsPlusNormal"/>
            </w:pPr>
            <w:r>
              <w:t>68-1</w:t>
            </w:r>
          </w:p>
        </w:tc>
        <w:tc>
          <w:tcPr>
            <w:tcW w:w="8222" w:type="dxa"/>
          </w:tcPr>
          <w:p w:rsidR="00C9380E" w:rsidRDefault="00C9380E">
            <w:pPr>
              <w:pStyle w:val="ConsPlusNormal"/>
            </w:pPr>
            <w:r>
              <w:t>Налог на доходы физических лиц</w:t>
            </w:r>
          </w:p>
        </w:tc>
      </w:tr>
      <w:tr w:rsidR="00C9380E">
        <w:tc>
          <w:tcPr>
            <w:tcW w:w="1418" w:type="dxa"/>
          </w:tcPr>
          <w:p w:rsidR="00C9380E" w:rsidRDefault="00C9380E">
            <w:pPr>
              <w:pStyle w:val="ConsPlusNormal"/>
            </w:pPr>
            <w:r>
              <w:t>68-2</w:t>
            </w:r>
          </w:p>
        </w:tc>
        <w:tc>
          <w:tcPr>
            <w:tcW w:w="8222" w:type="dxa"/>
          </w:tcPr>
          <w:p w:rsidR="00C9380E" w:rsidRDefault="00C9380E">
            <w:pPr>
              <w:pStyle w:val="ConsPlusNormal"/>
            </w:pPr>
            <w:r>
              <w:t>Налог на добавленную стоимость</w:t>
            </w:r>
          </w:p>
        </w:tc>
      </w:tr>
      <w:tr w:rsidR="00C9380E">
        <w:tc>
          <w:tcPr>
            <w:tcW w:w="1418" w:type="dxa"/>
          </w:tcPr>
          <w:p w:rsidR="00C9380E" w:rsidRDefault="00C9380E">
            <w:pPr>
              <w:pStyle w:val="ConsPlusNormal"/>
            </w:pPr>
            <w:r>
              <w:t>68-3</w:t>
            </w:r>
          </w:p>
        </w:tc>
        <w:tc>
          <w:tcPr>
            <w:tcW w:w="8222" w:type="dxa"/>
          </w:tcPr>
          <w:p w:rsidR="00C9380E" w:rsidRDefault="00C9380E">
            <w:pPr>
              <w:pStyle w:val="ConsPlusNormal"/>
            </w:pPr>
            <w:r>
              <w:t>Налог на прибыль</w:t>
            </w:r>
          </w:p>
        </w:tc>
      </w:tr>
      <w:tr w:rsidR="00C9380E">
        <w:tc>
          <w:tcPr>
            <w:tcW w:w="1418" w:type="dxa"/>
          </w:tcPr>
          <w:p w:rsidR="00C9380E" w:rsidRDefault="00C9380E">
            <w:pPr>
              <w:pStyle w:val="ConsPlusNormal"/>
            </w:pPr>
            <w:r>
              <w:t>68-4</w:t>
            </w:r>
          </w:p>
        </w:tc>
        <w:tc>
          <w:tcPr>
            <w:tcW w:w="8222" w:type="dxa"/>
          </w:tcPr>
          <w:p w:rsidR="00C9380E" w:rsidRDefault="00C9380E">
            <w:pPr>
              <w:pStyle w:val="ConsPlusNormal"/>
            </w:pPr>
            <w:r>
              <w:t>Транспортный налог</w:t>
            </w:r>
          </w:p>
        </w:tc>
      </w:tr>
      <w:tr w:rsidR="00C9380E">
        <w:tc>
          <w:tcPr>
            <w:tcW w:w="1418" w:type="dxa"/>
          </w:tcPr>
          <w:p w:rsidR="00C9380E" w:rsidRDefault="00C9380E">
            <w:pPr>
              <w:pStyle w:val="ConsPlusNormal"/>
            </w:pPr>
            <w:r>
              <w:t>68-5</w:t>
            </w:r>
          </w:p>
        </w:tc>
        <w:tc>
          <w:tcPr>
            <w:tcW w:w="8222" w:type="dxa"/>
          </w:tcPr>
          <w:p w:rsidR="00C9380E" w:rsidRDefault="00C9380E">
            <w:pPr>
              <w:pStyle w:val="ConsPlusNormal"/>
            </w:pPr>
            <w:r>
              <w:t>Налог на имущество</w:t>
            </w:r>
          </w:p>
        </w:tc>
      </w:tr>
      <w:tr w:rsidR="00C9380E">
        <w:tc>
          <w:tcPr>
            <w:tcW w:w="1418" w:type="dxa"/>
          </w:tcPr>
          <w:p w:rsidR="00C9380E" w:rsidRDefault="00C9380E">
            <w:pPr>
              <w:pStyle w:val="ConsPlusNormal"/>
            </w:pPr>
            <w:r>
              <w:lastRenderedPageBreak/>
              <w:t>68-6</w:t>
            </w:r>
          </w:p>
        </w:tc>
        <w:tc>
          <w:tcPr>
            <w:tcW w:w="8222" w:type="dxa"/>
          </w:tcPr>
          <w:p w:rsidR="00C9380E" w:rsidRDefault="00C9380E">
            <w:pPr>
              <w:pStyle w:val="ConsPlusNormal"/>
            </w:pPr>
            <w:r>
              <w:t>Земельный налог</w:t>
            </w:r>
          </w:p>
        </w:tc>
      </w:tr>
      <w:tr w:rsidR="00C9380E">
        <w:tc>
          <w:tcPr>
            <w:tcW w:w="1418" w:type="dxa"/>
          </w:tcPr>
          <w:p w:rsidR="00C9380E" w:rsidRDefault="00C9380E">
            <w:pPr>
              <w:pStyle w:val="ConsPlusNormal"/>
            </w:pPr>
            <w:r>
              <w:t>69</w:t>
            </w:r>
          </w:p>
        </w:tc>
        <w:tc>
          <w:tcPr>
            <w:tcW w:w="8222" w:type="dxa"/>
          </w:tcPr>
          <w:p w:rsidR="00C9380E" w:rsidRDefault="00C9380E">
            <w:pPr>
              <w:pStyle w:val="ConsPlusNormal"/>
            </w:pPr>
            <w:r>
              <w:t>Расчеты по социальному страхованию и обеспечению</w:t>
            </w:r>
          </w:p>
        </w:tc>
      </w:tr>
      <w:tr w:rsidR="00C9380E">
        <w:tc>
          <w:tcPr>
            <w:tcW w:w="1418" w:type="dxa"/>
          </w:tcPr>
          <w:p w:rsidR="00C9380E" w:rsidRDefault="00C9380E">
            <w:pPr>
              <w:pStyle w:val="ConsPlusNormal"/>
            </w:pPr>
            <w:r>
              <w:t>69-1</w:t>
            </w:r>
          </w:p>
        </w:tc>
        <w:tc>
          <w:tcPr>
            <w:tcW w:w="8222" w:type="dxa"/>
          </w:tcPr>
          <w:p w:rsidR="00C9380E" w:rsidRDefault="00C9380E">
            <w:pPr>
              <w:pStyle w:val="ConsPlusNormal"/>
            </w:pPr>
            <w:r>
              <w:t>Расчеты с ФСС РФ по взносам на социальное страхование на случай временной нетрудоспособности и в связи с материнством</w:t>
            </w:r>
          </w:p>
        </w:tc>
      </w:tr>
      <w:tr w:rsidR="00C9380E">
        <w:tc>
          <w:tcPr>
            <w:tcW w:w="1418" w:type="dxa"/>
          </w:tcPr>
          <w:p w:rsidR="00C9380E" w:rsidRDefault="00C9380E">
            <w:pPr>
              <w:pStyle w:val="ConsPlusNormal"/>
            </w:pPr>
            <w:r>
              <w:t>69-2</w:t>
            </w:r>
          </w:p>
        </w:tc>
        <w:tc>
          <w:tcPr>
            <w:tcW w:w="8222" w:type="dxa"/>
          </w:tcPr>
          <w:p w:rsidR="00C9380E" w:rsidRDefault="00C9380E">
            <w:pPr>
              <w:pStyle w:val="ConsPlusNormal"/>
            </w:pPr>
            <w:r>
              <w:t>Расчеты по пенсионному обеспечению</w:t>
            </w:r>
          </w:p>
        </w:tc>
      </w:tr>
      <w:tr w:rsidR="00C9380E">
        <w:tc>
          <w:tcPr>
            <w:tcW w:w="1418" w:type="dxa"/>
          </w:tcPr>
          <w:p w:rsidR="00C9380E" w:rsidRDefault="00C9380E">
            <w:pPr>
              <w:pStyle w:val="ConsPlusNormal"/>
            </w:pPr>
            <w:r>
              <w:t>69-3</w:t>
            </w:r>
          </w:p>
        </w:tc>
        <w:tc>
          <w:tcPr>
            <w:tcW w:w="8222" w:type="dxa"/>
          </w:tcPr>
          <w:p w:rsidR="00C9380E" w:rsidRDefault="00C9380E">
            <w:pPr>
              <w:pStyle w:val="ConsPlusNormal"/>
            </w:pPr>
            <w:r>
              <w:t>Расчеты по обязательному медицинскому страхованию</w:t>
            </w:r>
          </w:p>
        </w:tc>
      </w:tr>
      <w:tr w:rsidR="00C9380E">
        <w:tc>
          <w:tcPr>
            <w:tcW w:w="1418" w:type="dxa"/>
          </w:tcPr>
          <w:p w:rsidR="00C9380E" w:rsidRDefault="00C9380E">
            <w:pPr>
              <w:pStyle w:val="ConsPlusNormal"/>
            </w:pPr>
            <w:r>
              <w:t>69-4</w:t>
            </w:r>
          </w:p>
        </w:tc>
        <w:tc>
          <w:tcPr>
            <w:tcW w:w="8222" w:type="dxa"/>
          </w:tcPr>
          <w:p w:rsidR="00C9380E" w:rsidRDefault="00C9380E">
            <w:pPr>
              <w:pStyle w:val="ConsPlusNormal"/>
            </w:pPr>
            <w:r>
              <w:t>Расчеты по обязательному социальному страхованию от несчастных случаев на производстве и профессиональных заболеваний</w:t>
            </w:r>
          </w:p>
        </w:tc>
      </w:tr>
      <w:tr w:rsidR="00C9380E">
        <w:tc>
          <w:tcPr>
            <w:tcW w:w="1418" w:type="dxa"/>
          </w:tcPr>
          <w:p w:rsidR="00C9380E" w:rsidRDefault="00C9380E">
            <w:pPr>
              <w:pStyle w:val="ConsPlusNormal"/>
            </w:pPr>
            <w:r>
              <w:t>70</w:t>
            </w:r>
          </w:p>
        </w:tc>
        <w:tc>
          <w:tcPr>
            <w:tcW w:w="8222" w:type="dxa"/>
          </w:tcPr>
          <w:p w:rsidR="00C9380E" w:rsidRDefault="00C9380E">
            <w:pPr>
              <w:pStyle w:val="ConsPlusNormal"/>
            </w:pPr>
            <w:r>
              <w:t>Расчеты с персоналом по оплате труда</w:t>
            </w:r>
          </w:p>
        </w:tc>
      </w:tr>
      <w:tr w:rsidR="00C9380E">
        <w:tc>
          <w:tcPr>
            <w:tcW w:w="1418" w:type="dxa"/>
          </w:tcPr>
          <w:p w:rsidR="00C9380E" w:rsidRDefault="00C9380E">
            <w:pPr>
              <w:pStyle w:val="ConsPlusNormal"/>
            </w:pPr>
            <w:r>
              <w:t>71</w:t>
            </w:r>
          </w:p>
        </w:tc>
        <w:tc>
          <w:tcPr>
            <w:tcW w:w="8222" w:type="dxa"/>
          </w:tcPr>
          <w:p w:rsidR="00C9380E" w:rsidRDefault="00C9380E">
            <w:pPr>
              <w:pStyle w:val="ConsPlusNormal"/>
            </w:pPr>
            <w:r>
              <w:t>Расчеты с подотчетными лицами</w:t>
            </w:r>
          </w:p>
        </w:tc>
      </w:tr>
      <w:tr w:rsidR="00C9380E">
        <w:tc>
          <w:tcPr>
            <w:tcW w:w="1418" w:type="dxa"/>
          </w:tcPr>
          <w:p w:rsidR="00C9380E" w:rsidRDefault="00C9380E">
            <w:pPr>
              <w:pStyle w:val="ConsPlusNormal"/>
            </w:pPr>
            <w:r>
              <w:t>71-1</w:t>
            </w:r>
          </w:p>
        </w:tc>
        <w:tc>
          <w:tcPr>
            <w:tcW w:w="8222" w:type="dxa"/>
          </w:tcPr>
          <w:p w:rsidR="00C9380E" w:rsidRDefault="00C9380E">
            <w:pPr>
              <w:pStyle w:val="ConsPlusNormal"/>
            </w:pPr>
            <w:r>
              <w:t>Расчеты с подотчетными лицами (в рублях)</w:t>
            </w:r>
          </w:p>
        </w:tc>
      </w:tr>
      <w:tr w:rsidR="00C9380E">
        <w:tc>
          <w:tcPr>
            <w:tcW w:w="1418" w:type="dxa"/>
          </w:tcPr>
          <w:p w:rsidR="00C9380E" w:rsidRDefault="00C9380E">
            <w:pPr>
              <w:pStyle w:val="ConsPlusNormal"/>
            </w:pPr>
            <w:r>
              <w:t>71-2</w:t>
            </w:r>
          </w:p>
        </w:tc>
        <w:tc>
          <w:tcPr>
            <w:tcW w:w="8222" w:type="dxa"/>
          </w:tcPr>
          <w:p w:rsidR="00C9380E" w:rsidRDefault="00C9380E">
            <w:pPr>
              <w:pStyle w:val="ConsPlusNormal"/>
            </w:pPr>
            <w:r>
              <w:t>Расчеты с подотчетными лицами (в валюте)</w:t>
            </w:r>
          </w:p>
        </w:tc>
      </w:tr>
      <w:tr w:rsidR="00C9380E">
        <w:tc>
          <w:tcPr>
            <w:tcW w:w="1418" w:type="dxa"/>
          </w:tcPr>
          <w:p w:rsidR="00C9380E" w:rsidRDefault="00C9380E">
            <w:pPr>
              <w:pStyle w:val="ConsPlusNormal"/>
            </w:pPr>
            <w:r>
              <w:t>73</w:t>
            </w:r>
          </w:p>
        </w:tc>
        <w:tc>
          <w:tcPr>
            <w:tcW w:w="8222" w:type="dxa"/>
          </w:tcPr>
          <w:p w:rsidR="00C9380E" w:rsidRDefault="00C9380E">
            <w:pPr>
              <w:pStyle w:val="ConsPlusNormal"/>
            </w:pPr>
            <w:r>
              <w:t>Расчеты с персоналом по прочим операциям</w:t>
            </w:r>
          </w:p>
        </w:tc>
      </w:tr>
      <w:tr w:rsidR="00C9380E">
        <w:tc>
          <w:tcPr>
            <w:tcW w:w="1418" w:type="dxa"/>
          </w:tcPr>
          <w:p w:rsidR="00C9380E" w:rsidRDefault="00C9380E">
            <w:pPr>
              <w:pStyle w:val="ConsPlusNormal"/>
            </w:pPr>
            <w:r>
              <w:t>73-1</w:t>
            </w:r>
          </w:p>
        </w:tc>
        <w:tc>
          <w:tcPr>
            <w:tcW w:w="8222" w:type="dxa"/>
          </w:tcPr>
          <w:p w:rsidR="00C9380E" w:rsidRDefault="00C9380E">
            <w:pPr>
              <w:pStyle w:val="ConsPlusNormal"/>
            </w:pPr>
            <w:r>
              <w:t>Расчеты с персоналом по предоставленным займам</w:t>
            </w:r>
          </w:p>
        </w:tc>
      </w:tr>
      <w:tr w:rsidR="00C9380E">
        <w:tc>
          <w:tcPr>
            <w:tcW w:w="1418" w:type="dxa"/>
          </w:tcPr>
          <w:p w:rsidR="00C9380E" w:rsidRDefault="00C9380E">
            <w:pPr>
              <w:pStyle w:val="ConsPlusNormal"/>
            </w:pPr>
            <w:r>
              <w:t>73-1-1</w:t>
            </w:r>
          </w:p>
        </w:tc>
        <w:tc>
          <w:tcPr>
            <w:tcW w:w="8222" w:type="dxa"/>
          </w:tcPr>
          <w:p w:rsidR="00C9380E" w:rsidRDefault="00C9380E">
            <w:pPr>
              <w:pStyle w:val="ConsPlusNormal"/>
            </w:pPr>
            <w:r>
              <w:t>Расчеты с персоналом по предоставленным беспроцентным займам</w:t>
            </w:r>
          </w:p>
        </w:tc>
      </w:tr>
      <w:tr w:rsidR="00C9380E">
        <w:tc>
          <w:tcPr>
            <w:tcW w:w="1418" w:type="dxa"/>
          </w:tcPr>
          <w:p w:rsidR="00C9380E" w:rsidRDefault="00C9380E">
            <w:pPr>
              <w:pStyle w:val="ConsPlusNormal"/>
            </w:pPr>
            <w:r>
              <w:t>73-1-2</w:t>
            </w:r>
          </w:p>
        </w:tc>
        <w:tc>
          <w:tcPr>
            <w:tcW w:w="8222" w:type="dxa"/>
          </w:tcPr>
          <w:p w:rsidR="00C9380E" w:rsidRDefault="00C9380E">
            <w:pPr>
              <w:pStyle w:val="ConsPlusNormal"/>
            </w:pPr>
            <w:r>
              <w:t>Расчеты с персоналом по предоставленным процентным займам</w:t>
            </w:r>
          </w:p>
        </w:tc>
      </w:tr>
      <w:tr w:rsidR="00C9380E">
        <w:tc>
          <w:tcPr>
            <w:tcW w:w="1418" w:type="dxa"/>
          </w:tcPr>
          <w:p w:rsidR="00C9380E" w:rsidRDefault="00C9380E">
            <w:pPr>
              <w:pStyle w:val="ConsPlusNormal"/>
            </w:pPr>
            <w:r>
              <w:t>73-2</w:t>
            </w:r>
          </w:p>
        </w:tc>
        <w:tc>
          <w:tcPr>
            <w:tcW w:w="8222" w:type="dxa"/>
          </w:tcPr>
          <w:p w:rsidR="00C9380E" w:rsidRDefault="00C9380E">
            <w:pPr>
              <w:pStyle w:val="ConsPlusNormal"/>
            </w:pPr>
            <w:r>
              <w:t>Расчеты с персоналом по возмещению материального ущерба</w:t>
            </w:r>
          </w:p>
        </w:tc>
      </w:tr>
      <w:tr w:rsidR="00C9380E">
        <w:tc>
          <w:tcPr>
            <w:tcW w:w="1418" w:type="dxa"/>
          </w:tcPr>
          <w:p w:rsidR="00C9380E" w:rsidRDefault="00C9380E">
            <w:pPr>
              <w:pStyle w:val="ConsPlusNormal"/>
            </w:pPr>
            <w:r>
              <w:t>73-3</w:t>
            </w:r>
          </w:p>
        </w:tc>
        <w:tc>
          <w:tcPr>
            <w:tcW w:w="8222" w:type="dxa"/>
          </w:tcPr>
          <w:p w:rsidR="00C9380E" w:rsidRDefault="00C9380E">
            <w:pPr>
              <w:pStyle w:val="ConsPlusNormal"/>
            </w:pPr>
            <w:r>
              <w:t>Расчеты с персоналом по прочим операциям</w:t>
            </w:r>
          </w:p>
        </w:tc>
      </w:tr>
      <w:tr w:rsidR="00C9380E">
        <w:tc>
          <w:tcPr>
            <w:tcW w:w="1418" w:type="dxa"/>
          </w:tcPr>
          <w:p w:rsidR="00C9380E" w:rsidRDefault="00C9380E">
            <w:pPr>
              <w:pStyle w:val="ConsPlusNormal"/>
            </w:pPr>
            <w:r>
              <w:t>75</w:t>
            </w:r>
          </w:p>
        </w:tc>
        <w:tc>
          <w:tcPr>
            <w:tcW w:w="8222" w:type="dxa"/>
          </w:tcPr>
          <w:p w:rsidR="00C9380E" w:rsidRDefault="00C9380E">
            <w:pPr>
              <w:pStyle w:val="ConsPlusNormal"/>
            </w:pPr>
            <w:r>
              <w:t>Расчеты с учредителями</w:t>
            </w:r>
          </w:p>
        </w:tc>
      </w:tr>
      <w:tr w:rsidR="00C9380E">
        <w:tc>
          <w:tcPr>
            <w:tcW w:w="1418" w:type="dxa"/>
          </w:tcPr>
          <w:p w:rsidR="00C9380E" w:rsidRDefault="00C9380E">
            <w:pPr>
              <w:pStyle w:val="ConsPlusNormal"/>
            </w:pPr>
            <w:r>
              <w:t>75-1</w:t>
            </w:r>
          </w:p>
        </w:tc>
        <w:tc>
          <w:tcPr>
            <w:tcW w:w="8222" w:type="dxa"/>
          </w:tcPr>
          <w:p w:rsidR="00C9380E" w:rsidRDefault="00C9380E">
            <w:pPr>
              <w:pStyle w:val="ConsPlusNormal"/>
            </w:pPr>
            <w:r>
              <w:t>Расчеты по вкладам в уставный капитал</w:t>
            </w:r>
          </w:p>
        </w:tc>
      </w:tr>
      <w:tr w:rsidR="00C9380E">
        <w:tc>
          <w:tcPr>
            <w:tcW w:w="1418" w:type="dxa"/>
          </w:tcPr>
          <w:p w:rsidR="00C9380E" w:rsidRDefault="00C9380E">
            <w:pPr>
              <w:pStyle w:val="ConsPlusNormal"/>
            </w:pPr>
            <w:r>
              <w:lastRenderedPageBreak/>
              <w:t>75-2</w:t>
            </w:r>
          </w:p>
        </w:tc>
        <w:tc>
          <w:tcPr>
            <w:tcW w:w="8222" w:type="dxa"/>
          </w:tcPr>
          <w:p w:rsidR="00C9380E" w:rsidRDefault="00C9380E">
            <w:pPr>
              <w:pStyle w:val="ConsPlusNormal"/>
            </w:pPr>
            <w:r>
              <w:t>Расчеты по выплате доходов</w:t>
            </w:r>
          </w:p>
        </w:tc>
      </w:tr>
      <w:tr w:rsidR="00C9380E">
        <w:tc>
          <w:tcPr>
            <w:tcW w:w="1418" w:type="dxa"/>
          </w:tcPr>
          <w:p w:rsidR="00C9380E" w:rsidRDefault="00C9380E">
            <w:pPr>
              <w:pStyle w:val="ConsPlusNormal"/>
            </w:pPr>
            <w:r>
              <w:t>76</w:t>
            </w:r>
          </w:p>
        </w:tc>
        <w:tc>
          <w:tcPr>
            <w:tcW w:w="8222" w:type="dxa"/>
          </w:tcPr>
          <w:p w:rsidR="00C9380E" w:rsidRDefault="00C9380E">
            <w:pPr>
              <w:pStyle w:val="ConsPlusNormal"/>
            </w:pPr>
            <w:r>
              <w:t>Расчеты с разными дебиторами и кредиторами</w:t>
            </w:r>
          </w:p>
        </w:tc>
      </w:tr>
      <w:tr w:rsidR="00C9380E">
        <w:tc>
          <w:tcPr>
            <w:tcW w:w="1418" w:type="dxa"/>
          </w:tcPr>
          <w:p w:rsidR="00C9380E" w:rsidRDefault="00C9380E">
            <w:pPr>
              <w:pStyle w:val="ConsPlusNormal"/>
            </w:pPr>
            <w:r>
              <w:t>76-1</w:t>
            </w:r>
          </w:p>
        </w:tc>
        <w:tc>
          <w:tcPr>
            <w:tcW w:w="8222" w:type="dxa"/>
          </w:tcPr>
          <w:p w:rsidR="00C9380E" w:rsidRDefault="00C9380E">
            <w:pPr>
              <w:pStyle w:val="ConsPlusNormal"/>
            </w:pPr>
            <w:r>
              <w:t>Расчеты по имущественному и личному страхованию</w:t>
            </w:r>
          </w:p>
        </w:tc>
      </w:tr>
      <w:tr w:rsidR="00C9380E">
        <w:tc>
          <w:tcPr>
            <w:tcW w:w="1418" w:type="dxa"/>
          </w:tcPr>
          <w:p w:rsidR="00C9380E" w:rsidRDefault="00C9380E">
            <w:pPr>
              <w:pStyle w:val="ConsPlusNormal"/>
            </w:pPr>
            <w:r>
              <w:t>76-2</w:t>
            </w:r>
          </w:p>
        </w:tc>
        <w:tc>
          <w:tcPr>
            <w:tcW w:w="8222" w:type="dxa"/>
          </w:tcPr>
          <w:p w:rsidR="00C9380E" w:rsidRDefault="00C9380E">
            <w:pPr>
              <w:pStyle w:val="ConsPlusNormal"/>
            </w:pPr>
            <w:r>
              <w:t>Расчеты по претензиям</w:t>
            </w:r>
          </w:p>
        </w:tc>
      </w:tr>
      <w:tr w:rsidR="00C9380E">
        <w:tc>
          <w:tcPr>
            <w:tcW w:w="1418" w:type="dxa"/>
          </w:tcPr>
          <w:p w:rsidR="00C9380E" w:rsidRDefault="00C9380E">
            <w:pPr>
              <w:pStyle w:val="ConsPlusNormal"/>
            </w:pPr>
            <w:r>
              <w:t>76-3</w:t>
            </w:r>
          </w:p>
        </w:tc>
        <w:tc>
          <w:tcPr>
            <w:tcW w:w="8222" w:type="dxa"/>
          </w:tcPr>
          <w:p w:rsidR="00C9380E" w:rsidRDefault="00C9380E">
            <w:pPr>
              <w:pStyle w:val="ConsPlusNormal"/>
            </w:pPr>
            <w:r>
              <w:t>Расчеты по причитающимся дивидендам и другим доходам</w:t>
            </w:r>
          </w:p>
        </w:tc>
      </w:tr>
      <w:tr w:rsidR="00C9380E">
        <w:tc>
          <w:tcPr>
            <w:tcW w:w="1418" w:type="dxa"/>
          </w:tcPr>
          <w:p w:rsidR="00C9380E" w:rsidRDefault="00C9380E">
            <w:pPr>
              <w:pStyle w:val="ConsPlusNormal"/>
            </w:pPr>
            <w:r>
              <w:t>76-4</w:t>
            </w:r>
          </w:p>
        </w:tc>
        <w:tc>
          <w:tcPr>
            <w:tcW w:w="8222" w:type="dxa"/>
          </w:tcPr>
          <w:p w:rsidR="00C9380E" w:rsidRDefault="00C9380E">
            <w:pPr>
              <w:pStyle w:val="ConsPlusNormal"/>
            </w:pPr>
            <w:r>
              <w:t>Расчеты по депонированным суммам</w:t>
            </w:r>
          </w:p>
        </w:tc>
      </w:tr>
      <w:tr w:rsidR="00C9380E">
        <w:tc>
          <w:tcPr>
            <w:tcW w:w="1418" w:type="dxa"/>
          </w:tcPr>
          <w:p w:rsidR="00C9380E" w:rsidRDefault="00C9380E">
            <w:pPr>
              <w:pStyle w:val="ConsPlusNormal"/>
            </w:pPr>
            <w:r>
              <w:t>76-5</w:t>
            </w:r>
          </w:p>
        </w:tc>
        <w:tc>
          <w:tcPr>
            <w:tcW w:w="8222" w:type="dxa"/>
          </w:tcPr>
          <w:p w:rsidR="00C9380E" w:rsidRDefault="00C9380E">
            <w:pPr>
              <w:pStyle w:val="ConsPlusNormal"/>
            </w:pPr>
            <w:r>
              <w:t>Прочие расчеты с разными дебиторами и кредиторами</w:t>
            </w:r>
          </w:p>
        </w:tc>
      </w:tr>
      <w:tr w:rsidR="00C9380E">
        <w:tc>
          <w:tcPr>
            <w:tcW w:w="1418" w:type="dxa"/>
          </w:tcPr>
          <w:p w:rsidR="00C9380E" w:rsidRDefault="00C9380E">
            <w:pPr>
              <w:pStyle w:val="ConsPlusNormal"/>
            </w:pPr>
            <w:r>
              <w:t>76-6</w:t>
            </w:r>
          </w:p>
        </w:tc>
        <w:tc>
          <w:tcPr>
            <w:tcW w:w="8222" w:type="dxa"/>
          </w:tcPr>
          <w:p w:rsidR="00C9380E" w:rsidRDefault="00C9380E">
            <w:pPr>
              <w:pStyle w:val="ConsPlusNormal"/>
            </w:pPr>
            <w:r>
              <w:t>Расчеты с получателями средств по исполнительным документам работников</w:t>
            </w:r>
          </w:p>
        </w:tc>
      </w:tr>
      <w:tr w:rsidR="00C9380E">
        <w:tc>
          <w:tcPr>
            <w:tcW w:w="1418" w:type="dxa"/>
          </w:tcPr>
          <w:p w:rsidR="00C9380E" w:rsidRDefault="00C9380E">
            <w:pPr>
              <w:pStyle w:val="ConsPlusNormal"/>
            </w:pPr>
            <w:r>
              <w:t>76-7</w:t>
            </w:r>
          </w:p>
        </w:tc>
        <w:tc>
          <w:tcPr>
            <w:tcW w:w="8222" w:type="dxa"/>
          </w:tcPr>
          <w:p w:rsidR="00C9380E" w:rsidRDefault="00C9380E">
            <w:pPr>
              <w:pStyle w:val="ConsPlusNormal"/>
            </w:pPr>
            <w:r>
              <w:t>НДС по авансам и предоплатам</w:t>
            </w:r>
          </w:p>
        </w:tc>
      </w:tr>
      <w:tr w:rsidR="00C9380E">
        <w:tc>
          <w:tcPr>
            <w:tcW w:w="1418" w:type="dxa"/>
          </w:tcPr>
          <w:p w:rsidR="00C9380E" w:rsidRDefault="00C9380E">
            <w:pPr>
              <w:pStyle w:val="ConsPlusNormal"/>
            </w:pPr>
            <w:r>
              <w:t>77</w:t>
            </w:r>
          </w:p>
        </w:tc>
        <w:tc>
          <w:tcPr>
            <w:tcW w:w="8222" w:type="dxa"/>
          </w:tcPr>
          <w:p w:rsidR="00C9380E" w:rsidRDefault="00C9380E">
            <w:pPr>
              <w:pStyle w:val="ConsPlusNormal"/>
            </w:pPr>
            <w:r>
              <w:t>Отложенные налоговые обязательства (ОНО)</w:t>
            </w:r>
          </w:p>
        </w:tc>
      </w:tr>
      <w:tr w:rsidR="00C9380E">
        <w:tc>
          <w:tcPr>
            <w:tcW w:w="1418" w:type="dxa"/>
          </w:tcPr>
          <w:p w:rsidR="00C9380E" w:rsidRDefault="00C9380E">
            <w:pPr>
              <w:pStyle w:val="ConsPlusNormal"/>
            </w:pPr>
            <w:r>
              <w:t>80</w:t>
            </w:r>
          </w:p>
        </w:tc>
        <w:tc>
          <w:tcPr>
            <w:tcW w:w="8222" w:type="dxa"/>
          </w:tcPr>
          <w:p w:rsidR="00C9380E" w:rsidRDefault="00C9380E">
            <w:pPr>
              <w:pStyle w:val="ConsPlusNormal"/>
            </w:pPr>
            <w:r>
              <w:t>Уставный капитал</w:t>
            </w:r>
          </w:p>
        </w:tc>
      </w:tr>
      <w:tr w:rsidR="00C9380E">
        <w:tc>
          <w:tcPr>
            <w:tcW w:w="1418" w:type="dxa"/>
          </w:tcPr>
          <w:p w:rsidR="00C9380E" w:rsidRDefault="00C9380E">
            <w:pPr>
              <w:pStyle w:val="ConsPlusNormal"/>
            </w:pPr>
            <w:r>
              <w:t>81</w:t>
            </w:r>
          </w:p>
        </w:tc>
        <w:tc>
          <w:tcPr>
            <w:tcW w:w="8222" w:type="dxa"/>
          </w:tcPr>
          <w:p w:rsidR="00C9380E" w:rsidRDefault="00C9380E">
            <w:pPr>
              <w:pStyle w:val="ConsPlusNormal"/>
            </w:pPr>
            <w:r>
              <w:t>Собственные акции (доли)</w:t>
            </w:r>
          </w:p>
        </w:tc>
      </w:tr>
      <w:tr w:rsidR="00C9380E">
        <w:tc>
          <w:tcPr>
            <w:tcW w:w="1418" w:type="dxa"/>
          </w:tcPr>
          <w:p w:rsidR="00C9380E" w:rsidRDefault="00C9380E">
            <w:pPr>
              <w:pStyle w:val="ConsPlusNormal"/>
            </w:pPr>
            <w:r>
              <w:t>82</w:t>
            </w:r>
          </w:p>
        </w:tc>
        <w:tc>
          <w:tcPr>
            <w:tcW w:w="8222" w:type="dxa"/>
          </w:tcPr>
          <w:p w:rsidR="00C9380E" w:rsidRDefault="00C9380E">
            <w:pPr>
              <w:pStyle w:val="ConsPlusNormal"/>
            </w:pPr>
            <w:r>
              <w:t>Резервный капитал</w:t>
            </w:r>
          </w:p>
        </w:tc>
      </w:tr>
      <w:tr w:rsidR="00C9380E">
        <w:tc>
          <w:tcPr>
            <w:tcW w:w="1418" w:type="dxa"/>
          </w:tcPr>
          <w:p w:rsidR="00C9380E" w:rsidRDefault="00C9380E">
            <w:pPr>
              <w:pStyle w:val="ConsPlusNormal"/>
            </w:pPr>
            <w:r>
              <w:t>83</w:t>
            </w:r>
          </w:p>
        </w:tc>
        <w:tc>
          <w:tcPr>
            <w:tcW w:w="8222" w:type="dxa"/>
          </w:tcPr>
          <w:p w:rsidR="00C9380E" w:rsidRDefault="00C9380E">
            <w:pPr>
              <w:pStyle w:val="ConsPlusNormal"/>
            </w:pPr>
            <w:r>
              <w:t>Добавочный капитал</w:t>
            </w:r>
          </w:p>
        </w:tc>
      </w:tr>
      <w:tr w:rsidR="00C9380E">
        <w:tc>
          <w:tcPr>
            <w:tcW w:w="1418" w:type="dxa"/>
          </w:tcPr>
          <w:p w:rsidR="00C9380E" w:rsidRDefault="00C9380E">
            <w:pPr>
              <w:pStyle w:val="ConsPlusNormal"/>
            </w:pPr>
            <w:r>
              <w:t>83-1</w:t>
            </w:r>
          </w:p>
        </w:tc>
        <w:tc>
          <w:tcPr>
            <w:tcW w:w="8222" w:type="dxa"/>
          </w:tcPr>
          <w:p w:rsidR="00C9380E" w:rsidRDefault="00C9380E">
            <w:pPr>
              <w:pStyle w:val="ConsPlusNormal"/>
            </w:pPr>
            <w:r>
              <w:t>Прирост стоимости имущества по переоценке</w:t>
            </w:r>
          </w:p>
        </w:tc>
      </w:tr>
      <w:tr w:rsidR="00C9380E">
        <w:tc>
          <w:tcPr>
            <w:tcW w:w="1418" w:type="dxa"/>
          </w:tcPr>
          <w:p w:rsidR="00C9380E" w:rsidRDefault="00C9380E">
            <w:pPr>
              <w:pStyle w:val="ConsPlusNormal"/>
            </w:pPr>
            <w:r>
              <w:t>83-2</w:t>
            </w:r>
          </w:p>
        </w:tc>
        <w:tc>
          <w:tcPr>
            <w:tcW w:w="8222" w:type="dxa"/>
          </w:tcPr>
          <w:p w:rsidR="00C9380E" w:rsidRDefault="00C9380E">
            <w:pPr>
              <w:pStyle w:val="ConsPlusNormal"/>
            </w:pPr>
            <w:r>
              <w:t>Эмиссионный доход</w:t>
            </w:r>
          </w:p>
        </w:tc>
      </w:tr>
      <w:tr w:rsidR="00C9380E">
        <w:tc>
          <w:tcPr>
            <w:tcW w:w="1418" w:type="dxa"/>
          </w:tcPr>
          <w:p w:rsidR="00C9380E" w:rsidRDefault="00C9380E">
            <w:pPr>
              <w:pStyle w:val="ConsPlusNormal"/>
            </w:pPr>
            <w:r>
              <w:t>84</w:t>
            </w:r>
          </w:p>
        </w:tc>
        <w:tc>
          <w:tcPr>
            <w:tcW w:w="8222" w:type="dxa"/>
          </w:tcPr>
          <w:p w:rsidR="00C9380E" w:rsidRDefault="00C9380E">
            <w:pPr>
              <w:pStyle w:val="ConsPlusNormal"/>
            </w:pPr>
            <w:r>
              <w:t>Нераспределенная прибыль (непокрытый убыток)</w:t>
            </w:r>
          </w:p>
        </w:tc>
      </w:tr>
      <w:tr w:rsidR="00C9380E">
        <w:tc>
          <w:tcPr>
            <w:tcW w:w="1418" w:type="dxa"/>
          </w:tcPr>
          <w:p w:rsidR="00C9380E" w:rsidRDefault="00C9380E">
            <w:pPr>
              <w:pStyle w:val="ConsPlusNormal"/>
            </w:pPr>
            <w:r>
              <w:t>86</w:t>
            </w:r>
          </w:p>
        </w:tc>
        <w:tc>
          <w:tcPr>
            <w:tcW w:w="8222" w:type="dxa"/>
          </w:tcPr>
          <w:p w:rsidR="00C9380E" w:rsidRDefault="00C9380E">
            <w:pPr>
              <w:pStyle w:val="ConsPlusNormal"/>
            </w:pPr>
            <w:r>
              <w:t>Целевое финансирование</w:t>
            </w:r>
          </w:p>
        </w:tc>
      </w:tr>
      <w:tr w:rsidR="00C9380E">
        <w:tc>
          <w:tcPr>
            <w:tcW w:w="1418" w:type="dxa"/>
          </w:tcPr>
          <w:p w:rsidR="00C9380E" w:rsidRDefault="00C9380E">
            <w:pPr>
              <w:pStyle w:val="ConsPlusNormal"/>
            </w:pPr>
            <w:r>
              <w:t>86-1</w:t>
            </w:r>
          </w:p>
        </w:tc>
        <w:tc>
          <w:tcPr>
            <w:tcW w:w="8222" w:type="dxa"/>
          </w:tcPr>
          <w:p w:rsidR="00C9380E" w:rsidRDefault="00C9380E">
            <w:pPr>
              <w:pStyle w:val="ConsPlusNormal"/>
            </w:pPr>
            <w:r>
              <w:t>Целевое финансирование из бюджета</w:t>
            </w:r>
          </w:p>
        </w:tc>
      </w:tr>
      <w:tr w:rsidR="00C9380E">
        <w:tc>
          <w:tcPr>
            <w:tcW w:w="1418" w:type="dxa"/>
          </w:tcPr>
          <w:p w:rsidR="00C9380E" w:rsidRDefault="00C9380E">
            <w:pPr>
              <w:pStyle w:val="ConsPlusNormal"/>
            </w:pPr>
            <w:r>
              <w:lastRenderedPageBreak/>
              <w:t>86-2</w:t>
            </w:r>
          </w:p>
        </w:tc>
        <w:tc>
          <w:tcPr>
            <w:tcW w:w="8222" w:type="dxa"/>
          </w:tcPr>
          <w:p w:rsidR="00C9380E" w:rsidRDefault="00C9380E">
            <w:pPr>
              <w:pStyle w:val="ConsPlusNormal"/>
            </w:pPr>
            <w:r>
              <w:t>Прочее целевое финансирование и поступления</w:t>
            </w:r>
          </w:p>
        </w:tc>
      </w:tr>
      <w:tr w:rsidR="00C9380E">
        <w:tc>
          <w:tcPr>
            <w:tcW w:w="1418" w:type="dxa"/>
          </w:tcPr>
          <w:p w:rsidR="00C9380E" w:rsidRDefault="00C9380E">
            <w:pPr>
              <w:pStyle w:val="ConsPlusNormal"/>
            </w:pPr>
            <w:r>
              <w:t>90</w:t>
            </w:r>
          </w:p>
        </w:tc>
        <w:tc>
          <w:tcPr>
            <w:tcW w:w="8222" w:type="dxa"/>
          </w:tcPr>
          <w:p w:rsidR="00C9380E" w:rsidRDefault="00C9380E">
            <w:pPr>
              <w:pStyle w:val="ConsPlusNormal"/>
            </w:pPr>
            <w:r>
              <w:t>Продажи</w:t>
            </w:r>
          </w:p>
        </w:tc>
      </w:tr>
      <w:tr w:rsidR="00C9380E">
        <w:tc>
          <w:tcPr>
            <w:tcW w:w="1418" w:type="dxa"/>
          </w:tcPr>
          <w:p w:rsidR="00C9380E" w:rsidRDefault="00C9380E">
            <w:pPr>
              <w:pStyle w:val="ConsPlusNormal"/>
            </w:pPr>
            <w:r>
              <w:t>90-1</w:t>
            </w:r>
          </w:p>
        </w:tc>
        <w:tc>
          <w:tcPr>
            <w:tcW w:w="8222" w:type="dxa"/>
          </w:tcPr>
          <w:p w:rsidR="00C9380E" w:rsidRDefault="00C9380E">
            <w:pPr>
              <w:pStyle w:val="ConsPlusNormal"/>
            </w:pPr>
            <w:r>
              <w:t>Выручка</w:t>
            </w:r>
          </w:p>
        </w:tc>
      </w:tr>
      <w:tr w:rsidR="00C9380E">
        <w:tc>
          <w:tcPr>
            <w:tcW w:w="1418" w:type="dxa"/>
          </w:tcPr>
          <w:p w:rsidR="00C9380E" w:rsidRDefault="00C9380E">
            <w:pPr>
              <w:pStyle w:val="ConsPlusNormal"/>
            </w:pPr>
            <w:r>
              <w:t>90-2</w:t>
            </w:r>
          </w:p>
        </w:tc>
        <w:tc>
          <w:tcPr>
            <w:tcW w:w="8222" w:type="dxa"/>
          </w:tcPr>
          <w:p w:rsidR="00C9380E" w:rsidRDefault="00C9380E">
            <w:pPr>
              <w:pStyle w:val="ConsPlusNormal"/>
            </w:pPr>
            <w:r>
              <w:t>Себестоимость продаж</w:t>
            </w:r>
          </w:p>
        </w:tc>
      </w:tr>
      <w:tr w:rsidR="00C9380E">
        <w:tc>
          <w:tcPr>
            <w:tcW w:w="1418" w:type="dxa"/>
          </w:tcPr>
          <w:p w:rsidR="00C9380E" w:rsidRDefault="00C9380E">
            <w:pPr>
              <w:pStyle w:val="ConsPlusNormal"/>
            </w:pPr>
            <w:r>
              <w:t>90-3</w:t>
            </w:r>
          </w:p>
        </w:tc>
        <w:tc>
          <w:tcPr>
            <w:tcW w:w="8222" w:type="dxa"/>
          </w:tcPr>
          <w:p w:rsidR="00C9380E" w:rsidRDefault="00C9380E">
            <w:pPr>
              <w:pStyle w:val="ConsPlusNormal"/>
            </w:pPr>
            <w:r>
              <w:t>Налог на добавленную стоимость</w:t>
            </w:r>
          </w:p>
        </w:tc>
      </w:tr>
      <w:tr w:rsidR="00C9380E">
        <w:tc>
          <w:tcPr>
            <w:tcW w:w="1418" w:type="dxa"/>
          </w:tcPr>
          <w:p w:rsidR="00C9380E" w:rsidRDefault="00C9380E">
            <w:pPr>
              <w:pStyle w:val="ConsPlusNormal"/>
            </w:pPr>
            <w:r>
              <w:t>90-9</w:t>
            </w:r>
          </w:p>
        </w:tc>
        <w:tc>
          <w:tcPr>
            <w:tcW w:w="8222" w:type="dxa"/>
          </w:tcPr>
          <w:p w:rsidR="00C9380E" w:rsidRDefault="00C9380E">
            <w:pPr>
              <w:pStyle w:val="ConsPlusNormal"/>
            </w:pPr>
            <w:r>
              <w:t>Прибыль/убыток от продаж</w:t>
            </w:r>
          </w:p>
        </w:tc>
      </w:tr>
      <w:tr w:rsidR="00C9380E">
        <w:tc>
          <w:tcPr>
            <w:tcW w:w="1418" w:type="dxa"/>
          </w:tcPr>
          <w:p w:rsidR="00C9380E" w:rsidRDefault="00C9380E">
            <w:pPr>
              <w:pStyle w:val="ConsPlusNormal"/>
            </w:pPr>
            <w:r>
              <w:t>91</w:t>
            </w:r>
          </w:p>
        </w:tc>
        <w:tc>
          <w:tcPr>
            <w:tcW w:w="8222" w:type="dxa"/>
          </w:tcPr>
          <w:p w:rsidR="00C9380E" w:rsidRDefault="00C9380E">
            <w:pPr>
              <w:pStyle w:val="ConsPlusNormal"/>
            </w:pPr>
            <w:r>
              <w:t>Прочие доходы и расходы</w:t>
            </w:r>
          </w:p>
        </w:tc>
      </w:tr>
      <w:tr w:rsidR="00C9380E">
        <w:tc>
          <w:tcPr>
            <w:tcW w:w="1418" w:type="dxa"/>
          </w:tcPr>
          <w:p w:rsidR="00C9380E" w:rsidRDefault="00C9380E">
            <w:pPr>
              <w:pStyle w:val="ConsPlusNormal"/>
            </w:pPr>
            <w:r>
              <w:t>91-1</w:t>
            </w:r>
          </w:p>
        </w:tc>
        <w:tc>
          <w:tcPr>
            <w:tcW w:w="8222" w:type="dxa"/>
          </w:tcPr>
          <w:p w:rsidR="00C9380E" w:rsidRDefault="00C9380E">
            <w:pPr>
              <w:pStyle w:val="ConsPlusNormal"/>
            </w:pPr>
            <w:r>
              <w:t>Прочие доходы</w:t>
            </w:r>
          </w:p>
        </w:tc>
      </w:tr>
      <w:tr w:rsidR="00C9380E">
        <w:tc>
          <w:tcPr>
            <w:tcW w:w="1418" w:type="dxa"/>
          </w:tcPr>
          <w:p w:rsidR="00C9380E" w:rsidRDefault="00C9380E">
            <w:pPr>
              <w:pStyle w:val="ConsPlusNormal"/>
            </w:pPr>
            <w:r>
              <w:t>91-2</w:t>
            </w:r>
          </w:p>
        </w:tc>
        <w:tc>
          <w:tcPr>
            <w:tcW w:w="8222" w:type="dxa"/>
          </w:tcPr>
          <w:p w:rsidR="00C9380E" w:rsidRDefault="00C9380E">
            <w:pPr>
              <w:pStyle w:val="ConsPlusNormal"/>
            </w:pPr>
            <w:r>
              <w:t>Прочие расходы</w:t>
            </w:r>
          </w:p>
        </w:tc>
      </w:tr>
      <w:tr w:rsidR="00C9380E">
        <w:tc>
          <w:tcPr>
            <w:tcW w:w="1418" w:type="dxa"/>
          </w:tcPr>
          <w:p w:rsidR="00C9380E" w:rsidRDefault="00C9380E">
            <w:pPr>
              <w:pStyle w:val="ConsPlusNormal"/>
            </w:pPr>
            <w:r>
              <w:t>91-9</w:t>
            </w:r>
          </w:p>
        </w:tc>
        <w:tc>
          <w:tcPr>
            <w:tcW w:w="8222" w:type="dxa"/>
          </w:tcPr>
          <w:p w:rsidR="00C9380E" w:rsidRDefault="00C9380E">
            <w:pPr>
              <w:pStyle w:val="ConsPlusNormal"/>
            </w:pPr>
            <w:r>
              <w:t>Сальдо прочих доходов и расходов</w:t>
            </w:r>
          </w:p>
        </w:tc>
      </w:tr>
      <w:tr w:rsidR="00C9380E">
        <w:tc>
          <w:tcPr>
            <w:tcW w:w="1418" w:type="dxa"/>
          </w:tcPr>
          <w:p w:rsidR="00C9380E" w:rsidRDefault="00C9380E">
            <w:pPr>
              <w:pStyle w:val="ConsPlusNormal"/>
            </w:pPr>
            <w:r>
              <w:t>94</w:t>
            </w:r>
          </w:p>
        </w:tc>
        <w:tc>
          <w:tcPr>
            <w:tcW w:w="8222" w:type="dxa"/>
          </w:tcPr>
          <w:p w:rsidR="00C9380E" w:rsidRDefault="00C9380E">
            <w:pPr>
              <w:pStyle w:val="ConsPlusNormal"/>
            </w:pPr>
            <w:r>
              <w:t>Недостачи и потери от порчи ценностей</w:t>
            </w:r>
          </w:p>
        </w:tc>
      </w:tr>
      <w:tr w:rsidR="00C9380E">
        <w:tc>
          <w:tcPr>
            <w:tcW w:w="1418" w:type="dxa"/>
          </w:tcPr>
          <w:p w:rsidR="00C9380E" w:rsidRDefault="00C9380E">
            <w:pPr>
              <w:pStyle w:val="ConsPlusNormal"/>
            </w:pPr>
            <w:r>
              <w:t>96</w:t>
            </w:r>
          </w:p>
        </w:tc>
        <w:tc>
          <w:tcPr>
            <w:tcW w:w="8222" w:type="dxa"/>
          </w:tcPr>
          <w:p w:rsidR="00C9380E" w:rsidRDefault="00C9380E">
            <w:pPr>
              <w:pStyle w:val="ConsPlusNormal"/>
            </w:pPr>
            <w:r>
              <w:t>Резервы предстоящих расходов</w:t>
            </w:r>
          </w:p>
        </w:tc>
      </w:tr>
      <w:tr w:rsidR="00C9380E">
        <w:tc>
          <w:tcPr>
            <w:tcW w:w="1418" w:type="dxa"/>
          </w:tcPr>
          <w:p w:rsidR="00C9380E" w:rsidRDefault="00C9380E">
            <w:pPr>
              <w:pStyle w:val="ConsPlusNormal"/>
            </w:pPr>
            <w:r>
              <w:t>96-1</w:t>
            </w:r>
          </w:p>
        </w:tc>
        <w:tc>
          <w:tcPr>
            <w:tcW w:w="8222" w:type="dxa"/>
          </w:tcPr>
          <w:p w:rsidR="00C9380E" w:rsidRDefault="00C9380E">
            <w:pPr>
              <w:pStyle w:val="ConsPlusNormal"/>
            </w:pPr>
            <w:r>
              <w:t>Оценочные обязательства по оплате отпусков</w:t>
            </w:r>
          </w:p>
        </w:tc>
      </w:tr>
      <w:tr w:rsidR="00C9380E">
        <w:tc>
          <w:tcPr>
            <w:tcW w:w="1418" w:type="dxa"/>
          </w:tcPr>
          <w:p w:rsidR="00C9380E" w:rsidRDefault="00C9380E">
            <w:pPr>
              <w:pStyle w:val="ConsPlusNormal"/>
            </w:pPr>
            <w:r>
              <w:t>96-2</w:t>
            </w:r>
          </w:p>
        </w:tc>
        <w:tc>
          <w:tcPr>
            <w:tcW w:w="8222" w:type="dxa"/>
          </w:tcPr>
          <w:p w:rsidR="00C9380E" w:rsidRDefault="00C9380E">
            <w:pPr>
              <w:pStyle w:val="ConsPlusNormal"/>
            </w:pPr>
            <w:r>
              <w:t>Прочие оценочные обязательства</w:t>
            </w:r>
          </w:p>
        </w:tc>
      </w:tr>
      <w:tr w:rsidR="00C9380E">
        <w:tc>
          <w:tcPr>
            <w:tcW w:w="1418" w:type="dxa"/>
          </w:tcPr>
          <w:p w:rsidR="00C9380E" w:rsidRDefault="00C9380E">
            <w:pPr>
              <w:pStyle w:val="ConsPlusNormal"/>
            </w:pPr>
            <w:r>
              <w:t>98</w:t>
            </w:r>
          </w:p>
        </w:tc>
        <w:tc>
          <w:tcPr>
            <w:tcW w:w="8222" w:type="dxa"/>
          </w:tcPr>
          <w:p w:rsidR="00C9380E" w:rsidRDefault="00C9380E">
            <w:pPr>
              <w:pStyle w:val="ConsPlusNormal"/>
            </w:pPr>
            <w:r>
              <w:t>Доходы будущих периодов</w:t>
            </w:r>
          </w:p>
        </w:tc>
      </w:tr>
      <w:tr w:rsidR="00C9380E">
        <w:tc>
          <w:tcPr>
            <w:tcW w:w="1418" w:type="dxa"/>
          </w:tcPr>
          <w:p w:rsidR="00C9380E" w:rsidRDefault="00C9380E">
            <w:pPr>
              <w:pStyle w:val="ConsPlusNormal"/>
            </w:pPr>
            <w:r>
              <w:t>99</w:t>
            </w:r>
          </w:p>
        </w:tc>
        <w:tc>
          <w:tcPr>
            <w:tcW w:w="8222" w:type="dxa"/>
          </w:tcPr>
          <w:p w:rsidR="00C9380E" w:rsidRDefault="00C9380E">
            <w:pPr>
              <w:pStyle w:val="ConsPlusNormal"/>
            </w:pPr>
            <w:r>
              <w:t>Прибыли и убытки</w:t>
            </w:r>
          </w:p>
        </w:tc>
      </w:tr>
      <w:tr w:rsidR="00C9380E">
        <w:tc>
          <w:tcPr>
            <w:tcW w:w="1418" w:type="dxa"/>
          </w:tcPr>
          <w:p w:rsidR="00C9380E" w:rsidRDefault="00C9380E">
            <w:pPr>
              <w:pStyle w:val="ConsPlusNormal"/>
            </w:pPr>
            <w:r>
              <w:t>99-1</w:t>
            </w:r>
          </w:p>
        </w:tc>
        <w:tc>
          <w:tcPr>
            <w:tcW w:w="8222" w:type="dxa"/>
          </w:tcPr>
          <w:p w:rsidR="00C9380E" w:rsidRDefault="00C9380E">
            <w:pPr>
              <w:pStyle w:val="ConsPlusNormal"/>
            </w:pPr>
            <w:r>
              <w:t>Прибыль (убыток) периода</w:t>
            </w:r>
          </w:p>
        </w:tc>
      </w:tr>
      <w:tr w:rsidR="00C9380E">
        <w:tc>
          <w:tcPr>
            <w:tcW w:w="1418" w:type="dxa"/>
          </w:tcPr>
          <w:p w:rsidR="00C9380E" w:rsidRDefault="00C9380E">
            <w:pPr>
              <w:pStyle w:val="ConsPlusNormal"/>
            </w:pPr>
            <w:r>
              <w:t>99-2</w:t>
            </w:r>
          </w:p>
        </w:tc>
        <w:tc>
          <w:tcPr>
            <w:tcW w:w="8222" w:type="dxa"/>
          </w:tcPr>
          <w:p w:rsidR="00C9380E" w:rsidRDefault="00C9380E">
            <w:pPr>
              <w:pStyle w:val="ConsPlusNormal"/>
            </w:pPr>
            <w:r>
              <w:t>Налог на прибыль</w:t>
            </w:r>
          </w:p>
        </w:tc>
      </w:tr>
      <w:tr w:rsidR="00C9380E">
        <w:tc>
          <w:tcPr>
            <w:tcW w:w="1418" w:type="dxa"/>
          </w:tcPr>
          <w:p w:rsidR="00C9380E" w:rsidRDefault="00C9380E">
            <w:pPr>
              <w:pStyle w:val="ConsPlusNormal"/>
            </w:pPr>
            <w:r>
              <w:t>99-2-1</w:t>
            </w:r>
          </w:p>
        </w:tc>
        <w:tc>
          <w:tcPr>
            <w:tcW w:w="8222" w:type="dxa"/>
          </w:tcPr>
          <w:p w:rsidR="00C9380E" w:rsidRDefault="00C9380E">
            <w:pPr>
              <w:pStyle w:val="ConsPlusNormal"/>
            </w:pPr>
            <w:r>
              <w:t>Условный расход/доход по налогу на прибыль</w:t>
            </w:r>
          </w:p>
        </w:tc>
      </w:tr>
      <w:tr w:rsidR="00C9380E">
        <w:tc>
          <w:tcPr>
            <w:tcW w:w="1418" w:type="dxa"/>
          </w:tcPr>
          <w:p w:rsidR="00C9380E" w:rsidRDefault="00C9380E">
            <w:pPr>
              <w:pStyle w:val="ConsPlusNormal"/>
            </w:pPr>
            <w:r>
              <w:lastRenderedPageBreak/>
              <w:t>99-2-2</w:t>
            </w:r>
          </w:p>
        </w:tc>
        <w:tc>
          <w:tcPr>
            <w:tcW w:w="8222" w:type="dxa"/>
          </w:tcPr>
          <w:p w:rsidR="00C9380E" w:rsidRDefault="00C9380E">
            <w:pPr>
              <w:pStyle w:val="ConsPlusNormal"/>
            </w:pPr>
            <w:r>
              <w:t>Постоянное налоговое обязательство/актив</w:t>
            </w:r>
          </w:p>
        </w:tc>
      </w:tr>
      <w:tr w:rsidR="00C9380E">
        <w:tc>
          <w:tcPr>
            <w:tcW w:w="1418" w:type="dxa"/>
          </w:tcPr>
          <w:p w:rsidR="00C9380E" w:rsidRDefault="00C9380E">
            <w:pPr>
              <w:pStyle w:val="ConsPlusNormal"/>
            </w:pPr>
            <w:r>
              <w:t>99-2-3</w:t>
            </w:r>
          </w:p>
        </w:tc>
        <w:tc>
          <w:tcPr>
            <w:tcW w:w="8222" w:type="dxa"/>
          </w:tcPr>
          <w:p w:rsidR="00C9380E" w:rsidRDefault="00C9380E">
            <w:pPr>
              <w:pStyle w:val="ConsPlusNormal"/>
            </w:pPr>
            <w:r>
              <w:t xml:space="preserve">Корректировка налога на прибыль и ОНА (ОНО) за предыдущие годы при выявлении несущественных ошибок прошлых лет, а также списание ОНА (ОНО) в предусмотренных </w:t>
            </w:r>
            <w:hyperlink r:id="rId198" w:history="1">
              <w:r>
                <w:rPr>
                  <w:color w:val="0000FF"/>
                </w:rPr>
                <w:t>ПБУ 18/02</w:t>
              </w:r>
            </w:hyperlink>
            <w:r>
              <w:t xml:space="preserve"> случаях</w:t>
            </w:r>
          </w:p>
        </w:tc>
      </w:tr>
      <w:tr w:rsidR="00C9380E">
        <w:tc>
          <w:tcPr>
            <w:tcW w:w="1418" w:type="dxa"/>
          </w:tcPr>
          <w:p w:rsidR="00C9380E" w:rsidRDefault="00C9380E">
            <w:pPr>
              <w:pStyle w:val="ConsPlusNormal"/>
            </w:pPr>
            <w:r>
              <w:t>001</w:t>
            </w:r>
          </w:p>
        </w:tc>
        <w:tc>
          <w:tcPr>
            <w:tcW w:w="8222" w:type="dxa"/>
          </w:tcPr>
          <w:p w:rsidR="00C9380E" w:rsidRDefault="00C9380E">
            <w:pPr>
              <w:pStyle w:val="ConsPlusNormal"/>
            </w:pPr>
            <w:r>
              <w:t>Арендованные основные средства</w:t>
            </w:r>
          </w:p>
        </w:tc>
      </w:tr>
      <w:tr w:rsidR="00C9380E">
        <w:tc>
          <w:tcPr>
            <w:tcW w:w="1418" w:type="dxa"/>
          </w:tcPr>
          <w:p w:rsidR="00C9380E" w:rsidRDefault="00C9380E">
            <w:pPr>
              <w:pStyle w:val="ConsPlusNormal"/>
            </w:pPr>
            <w:r>
              <w:t>002</w:t>
            </w:r>
          </w:p>
        </w:tc>
        <w:tc>
          <w:tcPr>
            <w:tcW w:w="8222" w:type="dxa"/>
          </w:tcPr>
          <w:p w:rsidR="00C9380E" w:rsidRDefault="00C9380E">
            <w:pPr>
              <w:pStyle w:val="ConsPlusNormal"/>
            </w:pPr>
            <w:r>
              <w:t>Товарно-материальные ценности, принятые на ответственное хранение</w:t>
            </w:r>
          </w:p>
        </w:tc>
      </w:tr>
      <w:tr w:rsidR="00C9380E">
        <w:tc>
          <w:tcPr>
            <w:tcW w:w="1418" w:type="dxa"/>
          </w:tcPr>
          <w:p w:rsidR="00C9380E" w:rsidRDefault="00C9380E">
            <w:pPr>
              <w:pStyle w:val="ConsPlusNormal"/>
            </w:pPr>
            <w:r>
              <w:t>003</w:t>
            </w:r>
          </w:p>
        </w:tc>
        <w:tc>
          <w:tcPr>
            <w:tcW w:w="8222" w:type="dxa"/>
          </w:tcPr>
          <w:p w:rsidR="00C9380E" w:rsidRDefault="00C9380E">
            <w:pPr>
              <w:pStyle w:val="ConsPlusNormal"/>
            </w:pPr>
            <w:r>
              <w:t>Материалы, принятые в переработку</w:t>
            </w:r>
          </w:p>
        </w:tc>
      </w:tr>
      <w:tr w:rsidR="00C9380E">
        <w:tc>
          <w:tcPr>
            <w:tcW w:w="1418" w:type="dxa"/>
          </w:tcPr>
          <w:p w:rsidR="00C9380E" w:rsidRDefault="00C9380E">
            <w:pPr>
              <w:pStyle w:val="ConsPlusNormal"/>
            </w:pPr>
            <w:r>
              <w:t>006</w:t>
            </w:r>
          </w:p>
        </w:tc>
        <w:tc>
          <w:tcPr>
            <w:tcW w:w="8222" w:type="dxa"/>
          </w:tcPr>
          <w:p w:rsidR="00C9380E" w:rsidRDefault="00C9380E">
            <w:pPr>
              <w:pStyle w:val="ConsPlusNormal"/>
            </w:pPr>
            <w:r>
              <w:t>Бланки строгой отчетности</w:t>
            </w:r>
          </w:p>
        </w:tc>
      </w:tr>
      <w:tr w:rsidR="00C9380E">
        <w:tc>
          <w:tcPr>
            <w:tcW w:w="1418" w:type="dxa"/>
          </w:tcPr>
          <w:p w:rsidR="00C9380E" w:rsidRDefault="00C9380E">
            <w:pPr>
              <w:pStyle w:val="ConsPlusNormal"/>
            </w:pPr>
            <w:r>
              <w:t>007</w:t>
            </w:r>
          </w:p>
        </w:tc>
        <w:tc>
          <w:tcPr>
            <w:tcW w:w="8222" w:type="dxa"/>
          </w:tcPr>
          <w:p w:rsidR="00C9380E" w:rsidRDefault="00C9380E">
            <w:pPr>
              <w:pStyle w:val="ConsPlusNormal"/>
            </w:pPr>
            <w:r>
              <w:t>Списанная в убыток задолженность неплатежеспособных дебиторов</w:t>
            </w:r>
          </w:p>
        </w:tc>
      </w:tr>
      <w:tr w:rsidR="00C9380E">
        <w:tc>
          <w:tcPr>
            <w:tcW w:w="1418" w:type="dxa"/>
          </w:tcPr>
          <w:p w:rsidR="00C9380E" w:rsidRDefault="00C9380E">
            <w:pPr>
              <w:pStyle w:val="ConsPlusNormal"/>
            </w:pPr>
            <w:r>
              <w:t>008</w:t>
            </w:r>
          </w:p>
        </w:tc>
        <w:tc>
          <w:tcPr>
            <w:tcW w:w="8222" w:type="dxa"/>
          </w:tcPr>
          <w:p w:rsidR="00C9380E" w:rsidRDefault="00C9380E">
            <w:pPr>
              <w:pStyle w:val="ConsPlusNormal"/>
            </w:pPr>
            <w:r>
              <w:t>Обеспечения обязательств и платежей полученные</w:t>
            </w:r>
          </w:p>
        </w:tc>
      </w:tr>
      <w:tr w:rsidR="00C9380E">
        <w:tc>
          <w:tcPr>
            <w:tcW w:w="1418" w:type="dxa"/>
          </w:tcPr>
          <w:p w:rsidR="00C9380E" w:rsidRDefault="00C9380E">
            <w:pPr>
              <w:pStyle w:val="ConsPlusNormal"/>
            </w:pPr>
            <w:r>
              <w:t>009</w:t>
            </w:r>
          </w:p>
        </w:tc>
        <w:tc>
          <w:tcPr>
            <w:tcW w:w="8222" w:type="dxa"/>
          </w:tcPr>
          <w:p w:rsidR="00C9380E" w:rsidRDefault="00C9380E">
            <w:pPr>
              <w:pStyle w:val="ConsPlusNormal"/>
            </w:pPr>
            <w:r>
              <w:t>Обеспечения обязательств и платежей выданные</w:t>
            </w:r>
          </w:p>
        </w:tc>
      </w:tr>
      <w:tr w:rsidR="00C9380E">
        <w:tc>
          <w:tcPr>
            <w:tcW w:w="1418" w:type="dxa"/>
          </w:tcPr>
          <w:p w:rsidR="00C9380E" w:rsidRDefault="00C9380E">
            <w:pPr>
              <w:pStyle w:val="ConsPlusNormal"/>
            </w:pPr>
            <w:r>
              <w:t>012</w:t>
            </w:r>
          </w:p>
        </w:tc>
        <w:tc>
          <w:tcPr>
            <w:tcW w:w="8222" w:type="dxa"/>
          </w:tcPr>
          <w:p w:rsidR="00C9380E" w:rsidRDefault="00C9380E">
            <w:pPr>
              <w:pStyle w:val="ConsPlusNormal"/>
            </w:pPr>
            <w:r>
              <w:t>Нематериальные активы, полученные в пользование</w:t>
            </w:r>
          </w:p>
        </w:tc>
      </w:tr>
      <w:tr w:rsidR="00C9380E">
        <w:tc>
          <w:tcPr>
            <w:tcW w:w="1418" w:type="dxa"/>
          </w:tcPr>
          <w:p w:rsidR="00C9380E" w:rsidRDefault="00C9380E">
            <w:pPr>
              <w:pStyle w:val="ConsPlusNormal"/>
            </w:pPr>
            <w:r>
              <w:t>013</w:t>
            </w:r>
          </w:p>
        </w:tc>
        <w:tc>
          <w:tcPr>
            <w:tcW w:w="8222" w:type="dxa"/>
          </w:tcPr>
          <w:p w:rsidR="00C9380E" w:rsidRDefault="00C9380E">
            <w:pPr>
              <w:pStyle w:val="ConsPlusNormal"/>
            </w:pPr>
            <w:r>
              <w:t>Имущество со сроком полезного использования свыше 12 месяцев и стоимостью не более установленного лимита, переданное в эксплуатацию</w:t>
            </w:r>
          </w:p>
        </w:tc>
      </w:tr>
    </w:tbl>
    <w:p w:rsidR="00C9380E" w:rsidRDefault="00C9380E">
      <w:pPr>
        <w:pStyle w:val="ConsPlusNormal"/>
        <w:ind w:firstLine="540"/>
        <w:jc w:val="both"/>
      </w:pPr>
    </w:p>
    <w:p w:rsidR="00C9380E" w:rsidRDefault="00C9380E">
      <w:pPr>
        <w:pStyle w:val="ConsPlusNormal"/>
        <w:jc w:val="right"/>
      </w:pPr>
      <w:r>
        <w:t>Приложение N 2</w:t>
      </w:r>
    </w:p>
    <w:p w:rsidR="00C9380E" w:rsidRDefault="00C9380E">
      <w:pPr>
        <w:pStyle w:val="ConsPlusNormal"/>
        <w:jc w:val="right"/>
      </w:pPr>
      <w:r>
        <w:t>к Учетной политике ООО "Сластена"</w:t>
      </w:r>
    </w:p>
    <w:p w:rsidR="00C9380E" w:rsidRDefault="00C9380E">
      <w:pPr>
        <w:pStyle w:val="ConsPlusNormal"/>
        <w:jc w:val="right"/>
      </w:pPr>
      <w:r>
        <w:t>для целей бухгалтерского учета</w:t>
      </w:r>
    </w:p>
    <w:p w:rsidR="00C9380E" w:rsidRDefault="00C9380E">
      <w:pPr>
        <w:pStyle w:val="ConsPlusNormal"/>
        <w:ind w:firstLine="540"/>
        <w:jc w:val="both"/>
      </w:pPr>
    </w:p>
    <w:p w:rsidR="00C9380E" w:rsidRDefault="00C9380E">
      <w:pPr>
        <w:pStyle w:val="ConsPlusNormal"/>
        <w:ind w:firstLine="540"/>
        <w:jc w:val="both"/>
      </w:pPr>
      <w:r>
        <w:t>Разработанные формы документов:</w:t>
      </w:r>
    </w:p>
    <w:p w:rsidR="00C9380E" w:rsidRDefault="00C9380E">
      <w:pPr>
        <w:pStyle w:val="ConsPlusNormal"/>
        <w:ind w:firstLine="540"/>
        <w:jc w:val="both"/>
      </w:pPr>
      <w:hyperlink w:anchor="P1002" w:history="1">
        <w:r>
          <w:rPr>
            <w:color w:val="0000FF"/>
          </w:rPr>
          <w:t>I</w:t>
        </w:r>
      </w:hyperlink>
      <w:r>
        <w:t>. Регистр списания запасов (по средней себестоимости).</w:t>
      </w:r>
    </w:p>
    <w:p w:rsidR="00C9380E" w:rsidRDefault="00C9380E">
      <w:pPr>
        <w:pStyle w:val="ConsPlusNormal"/>
        <w:ind w:firstLine="540"/>
        <w:jc w:val="both"/>
      </w:pPr>
      <w:hyperlink w:anchor="P1227" w:history="1">
        <w:r>
          <w:rPr>
            <w:color w:val="0000FF"/>
          </w:rPr>
          <w:t>II</w:t>
        </w:r>
      </w:hyperlink>
      <w:r>
        <w:t>. Ведомость распределения затрат на остаток НЗП и выпуск готовой продукции и полуфабрикатов.</w:t>
      </w:r>
    </w:p>
    <w:p w:rsidR="00C9380E" w:rsidRDefault="00C9380E">
      <w:pPr>
        <w:pStyle w:val="ConsPlusNormal"/>
        <w:ind w:firstLine="540"/>
        <w:jc w:val="both"/>
      </w:pPr>
    </w:p>
    <w:p w:rsidR="00C9380E" w:rsidRDefault="00C9380E">
      <w:pPr>
        <w:pStyle w:val="ConsPlusNonformat"/>
        <w:jc w:val="both"/>
      </w:pPr>
      <w:bookmarkStart w:id="36" w:name="P1002"/>
      <w:bookmarkEnd w:id="36"/>
      <w:r>
        <w:t xml:space="preserve">           </w:t>
      </w:r>
      <w:r>
        <w:rPr>
          <w:b/>
        </w:rPr>
        <w:t>I. Регистр списания запасов (по средней себестоимости)</w:t>
      </w:r>
    </w:p>
    <w:p w:rsidR="00C9380E" w:rsidRDefault="00C9380E">
      <w:pPr>
        <w:pStyle w:val="ConsPlusNonformat"/>
        <w:jc w:val="both"/>
      </w:pPr>
      <w:r>
        <w:t xml:space="preserve">                        </w:t>
      </w:r>
      <w:r>
        <w:rPr>
          <w:b/>
        </w:rPr>
        <w:t>за</w:t>
      </w:r>
      <w:r>
        <w:t xml:space="preserve"> _________________ </w:t>
      </w:r>
      <w:r>
        <w:rPr>
          <w:b/>
        </w:rPr>
        <w:t>20</w:t>
      </w:r>
      <w:r>
        <w:t xml:space="preserve">__ </w:t>
      </w:r>
      <w:r>
        <w:rPr>
          <w:b/>
        </w:rPr>
        <w:t>г.</w:t>
      </w:r>
    </w:p>
    <w:p w:rsidR="00C9380E" w:rsidRDefault="00C9380E">
      <w:pPr>
        <w:pStyle w:val="ConsPlusNonformat"/>
        <w:jc w:val="both"/>
      </w:pPr>
      <w:r>
        <w:t xml:space="preserve">                                </w:t>
      </w:r>
      <w:r>
        <w:rPr>
          <w:b/>
        </w:rPr>
        <w:t>(месяц)</w:t>
      </w:r>
    </w:p>
    <w:p w:rsidR="00C9380E" w:rsidRDefault="00C9380E">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47"/>
        <w:gridCol w:w="907"/>
        <w:gridCol w:w="907"/>
        <w:gridCol w:w="907"/>
        <w:gridCol w:w="907"/>
        <w:gridCol w:w="1134"/>
        <w:gridCol w:w="907"/>
        <w:gridCol w:w="907"/>
        <w:gridCol w:w="907"/>
        <w:gridCol w:w="907"/>
      </w:tblGrid>
      <w:tr w:rsidR="00C9380E">
        <w:tc>
          <w:tcPr>
            <w:tcW w:w="1247" w:type="dxa"/>
            <w:vMerge w:val="restart"/>
          </w:tcPr>
          <w:p w:rsidR="00C9380E" w:rsidRDefault="00C9380E">
            <w:pPr>
              <w:pStyle w:val="ConsPlusNormal"/>
              <w:jc w:val="center"/>
            </w:pPr>
            <w:r>
              <w:t>Наименование запаса</w:t>
            </w:r>
          </w:p>
        </w:tc>
        <w:tc>
          <w:tcPr>
            <w:tcW w:w="1814" w:type="dxa"/>
            <w:gridSpan w:val="2"/>
          </w:tcPr>
          <w:p w:rsidR="00C9380E" w:rsidRDefault="00C9380E">
            <w:pPr>
              <w:pStyle w:val="ConsPlusNormal"/>
              <w:jc w:val="center"/>
            </w:pPr>
            <w:r>
              <w:t>Остаток на начало месяца</w:t>
            </w:r>
          </w:p>
        </w:tc>
        <w:tc>
          <w:tcPr>
            <w:tcW w:w="1814" w:type="dxa"/>
            <w:gridSpan w:val="2"/>
          </w:tcPr>
          <w:p w:rsidR="00C9380E" w:rsidRDefault="00C9380E">
            <w:pPr>
              <w:pStyle w:val="ConsPlusNormal"/>
              <w:jc w:val="center"/>
            </w:pPr>
            <w:r>
              <w:t>Поступило за месяц</w:t>
            </w:r>
          </w:p>
        </w:tc>
        <w:tc>
          <w:tcPr>
            <w:tcW w:w="1134" w:type="dxa"/>
            <w:vMerge w:val="restart"/>
          </w:tcPr>
          <w:p w:rsidR="00C9380E" w:rsidRDefault="00C9380E">
            <w:pPr>
              <w:pStyle w:val="ConsPlusNormal"/>
              <w:jc w:val="center"/>
            </w:pPr>
            <w:r>
              <w:t>Средняя цена</w:t>
            </w:r>
          </w:p>
        </w:tc>
        <w:tc>
          <w:tcPr>
            <w:tcW w:w="1814" w:type="dxa"/>
            <w:gridSpan w:val="2"/>
          </w:tcPr>
          <w:p w:rsidR="00C9380E" w:rsidRDefault="00C9380E">
            <w:pPr>
              <w:pStyle w:val="ConsPlusNormal"/>
              <w:jc w:val="center"/>
            </w:pPr>
            <w:r>
              <w:t>Списано за месяц</w:t>
            </w:r>
          </w:p>
        </w:tc>
        <w:tc>
          <w:tcPr>
            <w:tcW w:w="1814" w:type="dxa"/>
            <w:gridSpan w:val="2"/>
          </w:tcPr>
          <w:p w:rsidR="00C9380E" w:rsidRDefault="00C9380E">
            <w:pPr>
              <w:pStyle w:val="ConsPlusNormal"/>
              <w:jc w:val="center"/>
            </w:pPr>
            <w:r>
              <w:t>Остаток на конец месяца</w:t>
            </w:r>
          </w:p>
        </w:tc>
      </w:tr>
      <w:tr w:rsidR="00C9380E">
        <w:tc>
          <w:tcPr>
            <w:tcW w:w="1247" w:type="dxa"/>
            <w:vMerge/>
          </w:tcPr>
          <w:p w:rsidR="00C9380E" w:rsidRDefault="00C9380E"/>
        </w:tc>
        <w:tc>
          <w:tcPr>
            <w:tcW w:w="907" w:type="dxa"/>
          </w:tcPr>
          <w:p w:rsidR="00C9380E" w:rsidRDefault="00C9380E">
            <w:pPr>
              <w:pStyle w:val="ConsPlusNormal"/>
              <w:jc w:val="center"/>
            </w:pPr>
            <w:r>
              <w:t>Кол-во</w:t>
            </w:r>
          </w:p>
        </w:tc>
        <w:tc>
          <w:tcPr>
            <w:tcW w:w="907" w:type="dxa"/>
          </w:tcPr>
          <w:p w:rsidR="00C9380E" w:rsidRDefault="00C9380E">
            <w:pPr>
              <w:pStyle w:val="ConsPlusNormal"/>
              <w:jc w:val="center"/>
            </w:pPr>
            <w:r>
              <w:t>Цена</w:t>
            </w:r>
          </w:p>
        </w:tc>
        <w:tc>
          <w:tcPr>
            <w:tcW w:w="907" w:type="dxa"/>
          </w:tcPr>
          <w:p w:rsidR="00C9380E" w:rsidRDefault="00C9380E">
            <w:pPr>
              <w:pStyle w:val="ConsPlusNormal"/>
              <w:jc w:val="center"/>
            </w:pPr>
            <w:r>
              <w:t>Кол-во</w:t>
            </w:r>
          </w:p>
        </w:tc>
        <w:tc>
          <w:tcPr>
            <w:tcW w:w="907" w:type="dxa"/>
          </w:tcPr>
          <w:p w:rsidR="00C9380E" w:rsidRDefault="00C9380E">
            <w:pPr>
              <w:pStyle w:val="ConsPlusNormal"/>
              <w:jc w:val="center"/>
            </w:pPr>
            <w:r>
              <w:t>Цена</w:t>
            </w:r>
          </w:p>
        </w:tc>
        <w:tc>
          <w:tcPr>
            <w:tcW w:w="1134" w:type="dxa"/>
            <w:vMerge/>
          </w:tcPr>
          <w:p w:rsidR="00C9380E" w:rsidRDefault="00C9380E"/>
        </w:tc>
        <w:tc>
          <w:tcPr>
            <w:tcW w:w="907" w:type="dxa"/>
          </w:tcPr>
          <w:p w:rsidR="00C9380E" w:rsidRDefault="00C9380E">
            <w:pPr>
              <w:pStyle w:val="ConsPlusNormal"/>
              <w:jc w:val="center"/>
            </w:pPr>
            <w:r>
              <w:t>Кол-во</w:t>
            </w:r>
          </w:p>
        </w:tc>
        <w:tc>
          <w:tcPr>
            <w:tcW w:w="907" w:type="dxa"/>
          </w:tcPr>
          <w:p w:rsidR="00C9380E" w:rsidRDefault="00C9380E">
            <w:pPr>
              <w:pStyle w:val="ConsPlusNormal"/>
              <w:jc w:val="center"/>
            </w:pPr>
            <w:r>
              <w:t>Ст-ть</w:t>
            </w:r>
          </w:p>
        </w:tc>
        <w:tc>
          <w:tcPr>
            <w:tcW w:w="907" w:type="dxa"/>
          </w:tcPr>
          <w:p w:rsidR="00C9380E" w:rsidRDefault="00C9380E">
            <w:pPr>
              <w:pStyle w:val="ConsPlusNormal"/>
              <w:jc w:val="center"/>
            </w:pPr>
            <w:r>
              <w:t>Кол-во</w:t>
            </w:r>
          </w:p>
        </w:tc>
        <w:tc>
          <w:tcPr>
            <w:tcW w:w="907" w:type="dxa"/>
          </w:tcPr>
          <w:p w:rsidR="00C9380E" w:rsidRDefault="00C9380E">
            <w:pPr>
              <w:pStyle w:val="ConsPlusNormal"/>
              <w:jc w:val="center"/>
            </w:pPr>
            <w:r>
              <w:t>Ст-ть</w:t>
            </w: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bl>
    <w:p w:rsidR="00C9380E" w:rsidRDefault="00C9380E">
      <w:pPr>
        <w:pStyle w:val="ConsPlusNormal"/>
        <w:ind w:firstLine="540"/>
        <w:jc w:val="both"/>
      </w:pPr>
    </w:p>
    <w:p w:rsidR="00C9380E" w:rsidRDefault="00C9380E">
      <w:pPr>
        <w:pStyle w:val="ConsPlusNonformat"/>
        <w:jc w:val="both"/>
      </w:pPr>
      <w:r>
        <w:t>Главный бухгалтер                  ___________                  ___________</w:t>
      </w:r>
    </w:p>
    <w:p w:rsidR="00C9380E" w:rsidRDefault="00C9380E">
      <w:pPr>
        <w:pStyle w:val="ConsPlusNonformat"/>
        <w:jc w:val="both"/>
      </w:pPr>
      <w:r>
        <w:t xml:space="preserve">                                    (подпись)                     (Ф.И.О.)</w:t>
      </w:r>
    </w:p>
    <w:p w:rsidR="00C9380E" w:rsidRDefault="00C9380E">
      <w:pPr>
        <w:pStyle w:val="ConsPlusNonformat"/>
        <w:jc w:val="both"/>
      </w:pPr>
    </w:p>
    <w:p w:rsidR="00C9380E" w:rsidRDefault="00C9380E">
      <w:pPr>
        <w:pStyle w:val="ConsPlusNonformat"/>
        <w:jc w:val="both"/>
      </w:pPr>
      <w:r>
        <w:t>Бухгалтер                          ___________                  ___________</w:t>
      </w:r>
    </w:p>
    <w:p w:rsidR="00C9380E" w:rsidRDefault="00C9380E">
      <w:pPr>
        <w:pStyle w:val="ConsPlusNonformat"/>
        <w:jc w:val="both"/>
      </w:pPr>
      <w:r>
        <w:t xml:space="preserve">                                    (подпись)                     (Ф.И.О.)</w:t>
      </w:r>
    </w:p>
    <w:p w:rsidR="00C9380E" w:rsidRDefault="00C9380E">
      <w:pPr>
        <w:pStyle w:val="ConsPlusNormal"/>
        <w:ind w:firstLine="540"/>
        <w:jc w:val="both"/>
      </w:pPr>
    </w:p>
    <w:p w:rsidR="00C9380E" w:rsidRDefault="00C9380E">
      <w:pPr>
        <w:pStyle w:val="ConsPlusNormal"/>
        <w:jc w:val="center"/>
      </w:pPr>
      <w:bookmarkStart w:id="37" w:name="P1227"/>
      <w:bookmarkEnd w:id="37"/>
      <w:r>
        <w:rPr>
          <w:b/>
        </w:rPr>
        <w:t xml:space="preserve">II. Ведомость распределения затрат </w:t>
      </w:r>
      <w:hyperlink w:anchor="P1258" w:history="1">
        <w:r>
          <w:rPr>
            <w:b/>
            <w:color w:val="0000FF"/>
          </w:rPr>
          <w:t>&lt;*&gt;</w:t>
        </w:r>
      </w:hyperlink>
      <w:r>
        <w:rPr>
          <w:b/>
        </w:rPr>
        <w:t xml:space="preserve"> на остаток НЗП</w:t>
      </w:r>
    </w:p>
    <w:p w:rsidR="00C9380E" w:rsidRDefault="00C9380E">
      <w:pPr>
        <w:pStyle w:val="ConsPlusNormal"/>
        <w:jc w:val="center"/>
      </w:pPr>
      <w:r>
        <w:rPr>
          <w:b/>
        </w:rPr>
        <w:t>и выпуск готовой продукции и полуфабрикатов</w:t>
      </w:r>
    </w:p>
    <w:p w:rsidR="00C9380E" w:rsidRDefault="00C9380E">
      <w:pPr>
        <w:pStyle w:val="ConsPlusNormal"/>
        <w:jc w:val="center"/>
      </w:pPr>
      <w:r>
        <w:rPr>
          <w:b/>
        </w:rPr>
        <w:t>за</w:t>
      </w:r>
      <w:r>
        <w:t xml:space="preserve"> _________________ </w:t>
      </w:r>
      <w:r>
        <w:rPr>
          <w:b/>
        </w:rPr>
        <w:t>20</w:t>
      </w:r>
      <w:r>
        <w:t xml:space="preserve">__ </w:t>
      </w:r>
      <w:r>
        <w:rPr>
          <w:b/>
        </w:rPr>
        <w:t>г.</w:t>
      </w:r>
    </w:p>
    <w:p w:rsidR="00C9380E" w:rsidRDefault="00C9380E">
      <w:pPr>
        <w:pStyle w:val="ConsPlusNormal"/>
        <w:ind w:firstLine="540"/>
        <w:jc w:val="both"/>
      </w:pPr>
    </w:p>
    <w:p w:rsidR="00C9380E" w:rsidRDefault="00C9380E">
      <w:pPr>
        <w:pStyle w:val="ConsPlusNormal"/>
        <w:ind w:firstLine="540"/>
        <w:jc w:val="both"/>
      </w:pPr>
      <w:r>
        <w:t>Цех _____________________________________________</w:t>
      </w:r>
    </w:p>
    <w:p w:rsidR="00C9380E" w:rsidRDefault="00C9380E">
      <w:pPr>
        <w:pStyle w:val="ConsPlusNormal"/>
        <w:ind w:firstLine="540"/>
        <w:jc w:val="both"/>
      </w:pPr>
      <w:r>
        <w:t>Наименование продукции __________________________</w:t>
      </w:r>
    </w:p>
    <w:p w:rsidR="00C9380E" w:rsidRDefault="00C9380E">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969"/>
        <w:gridCol w:w="851"/>
        <w:gridCol w:w="3969"/>
        <w:gridCol w:w="851"/>
      </w:tblGrid>
      <w:tr w:rsidR="00C9380E">
        <w:tc>
          <w:tcPr>
            <w:tcW w:w="3969" w:type="dxa"/>
          </w:tcPr>
          <w:p w:rsidR="00C9380E" w:rsidRDefault="00C9380E">
            <w:pPr>
              <w:pStyle w:val="ConsPlusNormal"/>
            </w:pPr>
            <w:bookmarkStart w:id="38" w:name="P1234"/>
            <w:bookmarkEnd w:id="38"/>
            <w:r>
              <w:t xml:space="preserve">1. Количество сырья в НЗП на начало месяца, </w:t>
            </w:r>
            <w:proofErr w:type="gramStart"/>
            <w:r>
              <w:t>кг</w:t>
            </w:r>
            <w:proofErr w:type="gramEnd"/>
            <w:r>
              <w:t xml:space="preserve"> (показатель 10 ведомости за предыдущий месяц)</w:t>
            </w:r>
          </w:p>
        </w:tc>
        <w:tc>
          <w:tcPr>
            <w:tcW w:w="851" w:type="dxa"/>
          </w:tcPr>
          <w:p w:rsidR="00C9380E" w:rsidRDefault="00C9380E">
            <w:pPr>
              <w:pStyle w:val="ConsPlusNormal"/>
            </w:pPr>
          </w:p>
        </w:tc>
        <w:tc>
          <w:tcPr>
            <w:tcW w:w="3969" w:type="dxa"/>
          </w:tcPr>
          <w:p w:rsidR="00C9380E" w:rsidRDefault="00C9380E">
            <w:pPr>
              <w:pStyle w:val="ConsPlusNormal"/>
            </w:pPr>
            <w:bookmarkStart w:id="39" w:name="P1236"/>
            <w:bookmarkEnd w:id="39"/>
            <w:r>
              <w:t>2. Суммовая оценка НЗП на начало месяца, руб. (показатель 11 ведомости за предыдущий месяц)</w:t>
            </w:r>
          </w:p>
        </w:tc>
        <w:tc>
          <w:tcPr>
            <w:tcW w:w="851" w:type="dxa"/>
          </w:tcPr>
          <w:p w:rsidR="00C9380E" w:rsidRDefault="00C9380E">
            <w:pPr>
              <w:pStyle w:val="ConsPlusNormal"/>
            </w:pPr>
          </w:p>
        </w:tc>
      </w:tr>
      <w:tr w:rsidR="00C9380E">
        <w:tc>
          <w:tcPr>
            <w:tcW w:w="3969" w:type="dxa"/>
          </w:tcPr>
          <w:p w:rsidR="00C9380E" w:rsidRDefault="00C9380E">
            <w:pPr>
              <w:pStyle w:val="ConsPlusNormal"/>
            </w:pPr>
            <w:bookmarkStart w:id="40" w:name="P1238"/>
            <w:bookmarkEnd w:id="40"/>
            <w:r>
              <w:t xml:space="preserve">3. Количество сырья, отпущенного в производство за месяц, </w:t>
            </w:r>
            <w:proofErr w:type="gramStart"/>
            <w:r>
              <w:t>кг</w:t>
            </w:r>
            <w:proofErr w:type="gramEnd"/>
          </w:p>
        </w:tc>
        <w:tc>
          <w:tcPr>
            <w:tcW w:w="851" w:type="dxa"/>
          </w:tcPr>
          <w:p w:rsidR="00C9380E" w:rsidRDefault="00C9380E">
            <w:pPr>
              <w:pStyle w:val="ConsPlusNormal"/>
            </w:pPr>
          </w:p>
        </w:tc>
        <w:tc>
          <w:tcPr>
            <w:tcW w:w="3969" w:type="dxa"/>
          </w:tcPr>
          <w:p w:rsidR="00C9380E" w:rsidRDefault="00C9380E">
            <w:pPr>
              <w:pStyle w:val="ConsPlusNormal"/>
            </w:pPr>
            <w:bookmarkStart w:id="41" w:name="P1240"/>
            <w:bookmarkEnd w:id="41"/>
            <w:r>
              <w:t xml:space="preserve">4. Затраты </w:t>
            </w:r>
            <w:hyperlink w:anchor="P1258" w:history="1">
              <w:r>
                <w:rPr>
                  <w:color w:val="0000FF"/>
                </w:rPr>
                <w:t>&lt;*&gt;</w:t>
              </w:r>
            </w:hyperlink>
            <w:r>
              <w:t xml:space="preserve"> за текущий месяц, руб. (дебетовый оборот счета 20 (23 - для тарного цеха), кроме корреспонденций со счетами 23, 25, 28)</w:t>
            </w:r>
          </w:p>
        </w:tc>
        <w:tc>
          <w:tcPr>
            <w:tcW w:w="851" w:type="dxa"/>
          </w:tcPr>
          <w:p w:rsidR="00C9380E" w:rsidRDefault="00C9380E">
            <w:pPr>
              <w:pStyle w:val="ConsPlusNormal"/>
            </w:pPr>
          </w:p>
        </w:tc>
      </w:tr>
      <w:tr w:rsidR="00C9380E">
        <w:tc>
          <w:tcPr>
            <w:tcW w:w="8789" w:type="dxa"/>
            <w:gridSpan w:val="3"/>
          </w:tcPr>
          <w:p w:rsidR="00C9380E" w:rsidRDefault="00C9380E">
            <w:pPr>
              <w:pStyle w:val="ConsPlusNormal"/>
            </w:pPr>
            <w:bookmarkStart w:id="42" w:name="P1242"/>
            <w:bookmarkEnd w:id="42"/>
            <w:r>
              <w:t xml:space="preserve">5. Сумма затрат </w:t>
            </w:r>
            <w:hyperlink w:anchor="P1258" w:history="1">
              <w:r>
                <w:rPr>
                  <w:color w:val="0000FF"/>
                </w:rPr>
                <w:t>&lt;*&gt;</w:t>
              </w:r>
            </w:hyperlink>
            <w:r>
              <w:t>, приходящаяся на килограмм сырья, руб/</w:t>
            </w:r>
            <w:proofErr w:type="gramStart"/>
            <w:r>
              <w:t>кг</w:t>
            </w:r>
            <w:proofErr w:type="gramEnd"/>
            <w:r>
              <w:t xml:space="preserve"> ((</w:t>
            </w:r>
            <w:hyperlink w:anchor="P1236" w:history="1">
              <w:r>
                <w:rPr>
                  <w:color w:val="0000FF"/>
                </w:rPr>
                <w:t>показатель 2</w:t>
              </w:r>
            </w:hyperlink>
            <w:r>
              <w:t xml:space="preserve"> + </w:t>
            </w:r>
            <w:hyperlink w:anchor="P1240" w:history="1">
              <w:r>
                <w:rPr>
                  <w:color w:val="0000FF"/>
                </w:rPr>
                <w:t>показатель 4</w:t>
              </w:r>
            </w:hyperlink>
            <w:r>
              <w:t>) / (</w:t>
            </w:r>
            <w:hyperlink w:anchor="P1234" w:history="1">
              <w:r>
                <w:rPr>
                  <w:color w:val="0000FF"/>
                </w:rPr>
                <w:t>показатель 1</w:t>
              </w:r>
            </w:hyperlink>
            <w:r>
              <w:t xml:space="preserve"> + </w:t>
            </w:r>
            <w:hyperlink w:anchor="P1238" w:history="1">
              <w:r>
                <w:rPr>
                  <w:color w:val="0000FF"/>
                </w:rPr>
                <w:t>показатель 3</w:t>
              </w:r>
            </w:hyperlink>
            <w:r>
              <w:t>))</w:t>
            </w:r>
          </w:p>
        </w:tc>
        <w:tc>
          <w:tcPr>
            <w:tcW w:w="851" w:type="dxa"/>
          </w:tcPr>
          <w:p w:rsidR="00C9380E" w:rsidRDefault="00C9380E">
            <w:pPr>
              <w:pStyle w:val="ConsPlusNormal"/>
            </w:pPr>
          </w:p>
        </w:tc>
      </w:tr>
      <w:tr w:rsidR="00C9380E">
        <w:tc>
          <w:tcPr>
            <w:tcW w:w="3969" w:type="dxa"/>
          </w:tcPr>
          <w:p w:rsidR="00C9380E" w:rsidRDefault="00C9380E">
            <w:pPr>
              <w:pStyle w:val="ConsPlusNormal"/>
            </w:pPr>
            <w:bookmarkStart w:id="43" w:name="P1244"/>
            <w:bookmarkEnd w:id="43"/>
            <w:r>
              <w:t xml:space="preserve">6. Количество сырья в выпущенном за месяц полуфабрикате, </w:t>
            </w:r>
            <w:proofErr w:type="gramStart"/>
            <w:r>
              <w:t>кг</w:t>
            </w:r>
            <w:proofErr w:type="gramEnd"/>
          </w:p>
        </w:tc>
        <w:tc>
          <w:tcPr>
            <w:tcW w:w="851" w:type="dxa"/>
          </w:tcPr>
          <w:p w:rsidR="00C9380E" w:rsidRDefault="00C9380E">
            <w:pPr>
              <w:pStyle w:val="ConsPlusNormal"/>
            </w:pPr>
          </w:p>
        </w:tc>
        <w:tc>
          <w:tcPr>
            <w:tcW w:w="3969" w:type="dxa"/>
          </w:tcPr>
          <w:p w:rsidR="00C9380E" w:rsidRDefault="00C9380E">
            <w:pPr>
              <w:pStyle w:val="ConsPlusNormal"/>
            </w:pPr>
            <w:bookmarkStart w:id="44" w:name="P1246"/>
            <w:bookmarkEnd w:id="44"/>
            <w:r>
              <w:t xml:space="preserve">7. Затраты </w:t>
            </w:r>
            <w:hyperlink w:anchor="P1258" w:history="1">
              <w:r>
                <w:rPr>
                  <w:color w:val="0000FF"/>
                </w:rPr>
                <w:t>&lt;*&gt;</w:t>
              </w:r>
            </w:hyperlink>
            <w:r>
              <w:t xml:space="preserve"> на выпуск полуфабриката, руб. (</w:t>
            </w:r>
            <w:hyperlink w:anchor="P1244" w:history="1">
              <w:r>
                <w:rPr>
                  <w:color w:val="0000FF"/>
                </w:rPr>
                <w:t>показатель 6</w:t>
              </w:r>
            </w:hyperlink>
            <w:r>
              <w:t xml:space="preserve"> x </w:t>
            </w:r>
            <w:hyperlink w:anchor="P1242" w:history="1">
              <w:r>
                <w:rPr>
                  <w:color w:val="0000FF"/>
                </w:rPr>
                <w:t>показатель 5</w:t>
              </w:r>
            </w:hyperlink>
            <w:r>
              <w:t>)</w:t>
            </w:r>
          </w:p>
        </w:tc>
        <w:tc>
          <w:tcPr>
            <w:tcW w:w="851" w:type="dxa"/>
          </w:tcPr>
          <w:p w:rsidR="00C9380E" w:rsidRDefault="00C9380E">
            <w:pPr>
              <w:pStyle w:val="ConsPlusNormal"/>
            </w:pPr>
          </w:p>
        </w:tc>
      </w:tr>
      <w:tr w:rsidR="00C9380E">
        <w:tc>
          <w:tcPr>
            <w:tcW w:w="3969" w:type="dxa"/>
          </w:tcPr>
          <w:p w:rsidR="00C9380E" w:rsidRDefault="00C9380E">
            <w:pPr>
              <w:pStyle w:val="ConsPlusNormal"/>
            </w:pPr>
            <w:bookmarkStart w:id="45" w:name="P1248"/>
            <w:bookmarkEnd w:id="45"/>
            <w:r>
              <w:lastRenderedPageBreak/>
              <w:t xml:space="preserve">8. Количество сырья в выпущенной за месяц продукции, </w:t>
            </w:r>
            <w:proofErr w:type="gramStart"/>
            <w:r>
              <w:t>кг</w:t>
            </w:r>
            <w:proofErr w:type="gramEnd"/>
          </w:p>
        </w:tc>
        <w:tc>
          <w:tcPr>
            <w:tcW w:w="851" w:type="dxa"/>
          </w:tcPr>
          <w:p w:rsidR="00C9380E" w:rsidRDefault="00C9380E">
            <w:pPr>
              <w:pStyle w:val="ConsPlusNormal"/>
            </w:pPr>
          </w:p>
        </w:tc>
        <w:tc>
          <w:tcPr>
            <w:tcW w:w="3969" w:type="dxa"/>
          </w:tcPr>
          <w:p w:rsidR="00C9380E" w:rsidRDefault="00C9380E">
            <w:pPr>
              <w:pStyle w:val="ConsPlusNormal"/>
            </w:pPr>
            <w:bookmarkStart w:id="46" w:name="P1250"/>
            <w:bookmarkEnd w:id="46"/>
            <w:r>
              <w:t xml:space="preserve">9. Затраты </w:t>
            </w:r>
            <w:hyperlink w:anchor="P1258" w:history="1">
              <w:r>
                <w:rPr>
                  <w:color w:val="0000FF"/>
                </w:rPr>
                <w:t>&lt;*&gt;</w:t>
              </w:r>
            </w:hyperlink>
            <w:r>
              <w:t xml:space="preserve"> на выпуск продукции, руб. (</w:t>
            </w:r>
            <w:hyperlink w:anchor="P1248" w:history="1">
              <w:r>
                <w:rPr>
                  <w:color w:val="0000FF"/>
                </w:rPr>
                <w:t>показатель 8</w:t>
              </w:r>
            </w:hyperlink>
            <w:r>
              <w:t xml:space="preserve"> x </w:t>
            </w:r>
            <w:hyperlink w:anchor="P1242" w:history="1">
              <w:r>
                <w:rPr>
                  <w:color w:val="0000FF"/>
                </w:rPr>
                <w:t>показатель 5</w:t>
              </w:r>
            </w:hyperlink>
            <w:r>
              <w:t>)</w:t>
            </w:r>
          </w:p>
        </w:tc>
        <w:tc>
          <w:tcPr>
            <w:tcW w:w="851" w:type="dxa"/>
          </w:tcPr>
          <w:p w:rsidR="00C9380E" w:rsidRDefault="00C9380E">
            <w:pPr>
              <w:pStyle w:val="ConsPlusNormal"/>
            </w:pPr>
          </w:p>
        </w:tc>
      </w:tr>
      <w:tr w:rsidR="00C9380E">
        <w:tc>
          <w:tcPr>
            <w:tcW w:w="3969" w:type="dxa"/>
          </w:tcPr>
          <w:p w:rsidR="00C9380E" w:rsidRDefault="00C9380E">
            <w:pPr>
              <w:pStyle w:val="ConsPlusNormal"/>
            </w:pPr>
            <w:r>
              <w:t xml:space="preserve">10. Количество сырья в НЗП на конец месяца, </w:t>
            </w:r>
            <w:proofErr w:type="gramStart"/>
            <w:r>
              <w:t>кг</w:t>
            </w:r>
            <w:proofErr w:type="gramEnd"/>
            <w:r>
              <w:t xml:space="preserve"> (по результатам инвентаризации)</w:t>
            </w:r>
          </w:p>
        </w:tc>
        <w:tc>
          <w:tcPr>
            <w:tcW w:w="851" w:type="dxa"/>
          </w:tcPr>
          <w:p w:rsidR="00C9380E" w:rsidRDefault="00C9380E">
            <w:pPr>
              <w:pStyle w:val="ConsPlusNormal"/>
            </w:pPr>
          </w:p>
        </w:tc>
        <w:tc>
          <w:tcPr>
            <w:tcW w:w="3969" w:type="dxa"/>
          </w:tcPr>
          <w:p w:rsidR="00C9380E" w:rsidRDefault="00C9380E">
            <w:pPr>
              <w:pStyle w:val="ConsPlusNormal"/>
            </w:pPr>
            <w:r>
              <w:t xml:space="preserve">11. Затраты </w:t>
            </w:r>
            <w:hyperlink w:anchor="P1258" w:history="1">
              <w:r>
                <w:rPr>
                  <w:color w:val="0000FF"/>
                </w:rPr>
                <w:t>&lt;*&gt;</w:t>
              </w:r>
            </w:hyperlink>
            <w:r>
              <w:t>, приходящиеся на остаток НЗП на конец месяца, руб. (</w:t>
            </w:r>
            <w:hyperlink w:anchor="P1236" w:history="1">
              <w:r>
                <w:rPr>
                  <w:color w:val="0000FF"/>
                </w:rPr>
                <w:t>показатель 2</w:t>
              </w:r>
            </w:hyperlink>
            <w:r>
              <w:t xml:space="preserve"> + </w:t>
            </w:r>
            <w:hyperlink w:anchor="P1240" w:history="1">
              <w:r>
                <w:rPr>
                  <w:color w:val="0000FF"/>
                </w:rPr>
                <w:t>показатель 4</w:t>
              </w:r>
            </w:hyperlink>
            <w:r>
              <w:t xml:space="preserve"> - </w:t>
            </w:r>
            <w:hyperlink w:anchor="P1246" w:history="1">
              <w:r>
                <w:rPr>
                  <w:color w:val="0000FF"/>
                </w:rPr>
                <w:t>показатель 7</w:t>
              </w:r>
            </w:hyperlink>
            <w:r>
              <w:t xml:space="preserve"> - </w:t>
            </w:r>
            <w:hyperlink w:anchor="P1250" w:history="1">
              <w:r>
                <w:rPr>
                  <w:color w:val="0000FF"/>
                </w:rPr>
                <w:t>показатель 9</w:t>
              </w:r>
            </w:hyperlink>
            <w:r>
              <w:t>)</w:t>
            </w:r>
          </w:p>
        </w:tc>
        <w:tc>
          <w:tcPr>
            <w:tcW w:w="851" w:type="dxa"/>
          </w:tcPr>
          <w:p w:rsidR="00C9380E" w:rsidRDefault="00C9380E">
            <w:pPr>
              <w:pStyle w:val="ConsPlusNormal"/>
            </w:pPr>
          </w:p>
        </w:tc>
      </w:tr>
    </w:tbl>
    <w:p w:rsidR="00C9380E" w:rsidRDefault="00C9380E">
      <w:pPr>
        <w:pStyle w:val="ConsPlusNormal"/>
        <w:ind w:firstLine="540"/>
        <w:jc w:val="both"/>
      </w:pPr>
    </w:p>
    <w:p w:rsidR="00C9380E" w:rsidRDefault="00C9380E">
      <w:pPr>
        <w:pStyle w:val="ConsPlusNormal"/>
        <w:ind w:firstLine="540"/>
        <w:jc w:val="both"/>
      </w:pPr>
      <w:r>
        <w:t>--------------------------------</w:t>
      </w:r>
    </w:p>
    <w:p w:rsidR="00C9380E" w:rsidRDefault="00C9380E">
      <w:pPr>
        <w:pStyle w:val="ConsPlusNormal"/>
        <w:ind w:firstLine="540"/>
        <w:jc w:val="both"/>
      </w:pPr>
      <w:bookmarkStart w:id="47" w:name="P1258"/>
      <w:bookmarkEnd w:id="47"/>
      <w:proofErr w:type="gramStart"/>
      <w:r>
        <w:t>&lt;*&gt; Под затратами здесь понимается сумма прямых затрат на производство конкретного вида продукции (затрат, напрямую относимых в дебет счета 20 "Основное производство") и затрат, предварительно учитываемых на счетах 23 "Вспомогательные производства" (кроме затрат тарного цеха), 25 "Общепроизводственные расходы" и 28 "Брак в производстве", т.е. всех затрат, формирующих неполную фактическую себестоимость продукции данного вида.</w:t>
      </w:r>
      <w:proofErr w:type="gramEnd"/>
    </w:p>
    <w:p w:rsidR="00C9380E" w:rsidRDefault="00C9380E">
      <w:pPr>
        <w:pStyle w:val="ConsPlusNormal"/>
        <w:ind w:firstLine="540"/>
        <w:jc w:val="both"/>
      </w:pPr>
      <w:r>
        <w:t>При распределении затрат тарного цеха учитываются затраты, непосредственно относимые в дебет счета 23, а также предварительно учитываемые на счете 28, формирующие неполную фактическую себестоимость тары определенного вида.</w:t>
      </w:r>
    </w:p>
    <w:p w:rsidR="00C9380E" w:rsidRDefault="00C9380E">
      <w:pPr>
        <w:pStyle w:val="ConsPlusNormal"/>
        <w:ind w:firstLine="540"/>
        <w:jc w:val="both"/>
      </w:pPr>
    </w:p>
    <w:p w:rsidR="00C9380E" w:rsidRDefault="00C9380E">
      <w:pPr>
        <w:pStyle w:val="ConsPlusNonformat"/>
        <w:jc w:val="both"/>
      </w:pPr>
      <w:r>
        <w:t>Бухгалтер                          ___________                  ___________</w:t>
      </w:r>
    </w:p>
    <w:p w:rsidR="00C9380E" w:rsidRDefault="00C9380E">
      <w:pPr>
        <w:pStyle w:val="ConsPlusNonformat"/>
        <w:jc w:val="both"/>
      </w:pPr>
      <w:r>
        <w:t xml:space="preserve">                                    (подпись)                     (Ф.И.О.)</w:t>
      </w:r>
    </w:p>
    <w:p w:rsidR="00C9380E" w:rsidRDefault="00C9380E">
      <w:pPr>
        <w:sectPr w:rsidR="00C9380E">
          <w:pgSz w:w="16838" w:h="11905"/>
          <w:pgMar w:top="1701" w:right="1134" w:bottom="850" w:left="1134" w:header="0" w:footer="0" w:gutter="0"/>
          <w:cols w:space="720"/>
        </w:sectPr>
      </w:pPr>
    </w:p>
    <w:p w:rsidR="00C9380E" w:rsidRDefault="00C9380E">
      <w:pPr>
        <w:pStyle w:val="ConsPlusNormal"/>
        <w:ind w:firstLine="540"/>
        <w:jc w:val="both"/>
      </w:pPr>
    </w:p>
    <w:p w:rsidR="00C9380E" w:rsidRDefault="00C9380E">
      <w:pPr>
        <w:pStyle w:val="ConsPlusNormal"/>
        <w:jc w:val="right"/>
      </w:pPr>
      <w:r>
        <w:t>Приложение N 2</w:t>
      </w:r>
    </w:p>
    <w:p w:rsidR="00C9380E" w:rsidRDefault="00C9380E">
      <w:pPr>
        <w:pStyle w:val="ConsPlusNormal"/>
        <w:jc w:val="right"/>
      </w:pPr>
      <w:r>
        <w:t>к Приказу от 31.12.2014 N 126</w:t>
      </w:r>
    </w:p>
    <w:p w:rsidR="00C9380E" w:rsidRDefault="00C9380E">
      <w:pPr>
        <w:pStyle w:val="ConsPlusNormal"/>
        <w:ind w:firstLine="540"/>
        <w:jc w:val="both"/>
      </w:pPr>
    </w:p>
    <w:p w:rsidR="00C9380E" w:rsidRDefault="00C9380E">
      <w:pPr>
        <w:pStyle w:val="ConsPlusNormal"/>
        <w:jc w:val="center"/>
      </w:pPr>
      <w:bookmarkStart w:id="48" w:name="P1267"/>
      <w:bookmarkEnd w:id="48"/>
      <w:r>
        <w:rPr>
          <w:b/>
        </w:rPr>
        <w:t>Учетная политик</w:t>
      </w:r>
      <w:proofErr w:type="gramStart"/>
      <w:r>
        <w:rPr>
          <w:b/>
        </w:rPr>
        <w:t>а ООО</w:t>
      </w:r>
      <w:proofErr w:type="gramEnd"/>
      <w:r>
        <w:rPr>
          <w:b/>
        </w:rPr>
        <w:t xml:space="preserve"> "Сластена"</w:t>
      </w:r>
    </w:p>
    <w:p w:rsidR="00C9380E" w:rsidRDefault="00C9380E">
      <w:pPr>
        <w:pStyle w:val="ConsPlusNormal"/>
        <w:jc w:val="center"/>
      </w:pPr>
      <w:r>
        <w:rPr>
          <w:b/>
        </w:rPr>
        <w:t>для целей налогообложения</w:t>
      </w:r>
    </w:p>
    <w:p w:rsidR="00C9380E" w:rsidRDefault="00C9380E">
      <w:pPr>
        <w:pStyle w:val="ConsPlusNormal"/>
        <w:ind w:firstLine="540"/>
        <w:jc w:val="both"/>
      </w:pPr>
    </w:p>
    <w:p w:rsidR="00C9380E" w:rsidRDefault="00C9380E">
      <w:pPr>
        <w:pStyle w:val="ConsPlusNormal"/>
        <w:jc w:val="center"/>
      </w:pPr>
      <w:r>
        <w:rPr>
          <w:b/>
        </w:rPr>
        <w:t>I. Организационная часть</w:t>
      </w:r>
    </w:p>
    <w:p w:rsidR="00C9380E" w:rsidRDefault="00C9380E">
      <w:pPr>
        <w:pStyle w:val="ConsPlusNormal"/>
        <w:ind w:firstLine="540"/>
        <w:jc w:val="both"/>
      </w:pPr>
    </w:p>
    <w:p w:rsidR="00C9380E" w:rsidRDefault="00C9380E">
      <w:pPr>
        <w:pStyle w:val="ConsPlusNormal"/>
        <w:ind w:firstLine="540"/>
        <w:jc w:val="both"/>
      </w:pPr>
      <w:r>
        <w:t>Налоговый учет осуществляется бухгалтерской службой как структурным подразделением. Ответственным за постановку и ведение налогового учета является главный бухгалтер.</w:t>
      </w:r>
    </w:p>
    <w:p w:rsidR="00C9380E" w:rsidRDefault="00C9380E">
      <w:pPr>
        <w:pStyle w:val="ConsPlusNormal"/>
        <w:ind w:firstLine="540"/>
        <w:jc w:val="both"/>
      </w:pPr>
      <w:r>
        <w:t>Налоговый учет ведется с помощью ЭВМ в программе X по самостоятельно разработанной форме в электронном виде.</w:t>
      </w:r>
    </w:p>
    <w:p w:rsidR="00C9380E" w:rsidRDefault="00C9380E">
      <w:pPr>
        <w:pStyle w:val="ConsPlusNormal"/>
        <w:ind w:firstLine="540"/>
        <w:jc w:val="both"/>
      </w:pPr>
      <w:r>
        <w:t>Регистры налогового учета ведутся на базе данных бухгалтерского учета. В качестве регистров налогового учета используются:</w:t>
      </w:r>
    </w:p>
    <w:p w:rsidR="00C9380E" w:rsidRDefault="00C9380E">
      <w:pPr>
        <w:pStyle w:val="ConsPlusNormal"/>
        <w:ind w:firstLine="540"/>
        <w:jc w:val="both"/>
      </w:pPr>
      <w:r>
        <w:t>- регистры бухгалтерского учета;</w:t>
      </w:r>
    </w:p>
    <w:p w:rsidR="00C9380E" w:rsidRDefault="00C9380E">
      <w:pPr>
        <w:pStyle w:val="ConsPlusNormal"/>
        <w:ind w:firstLine="540"/>
        <w:jc w:val="both"/>
      </w:pPr>
      <w:r>
        <w:t>- регистры бухгалтерского учета, дополненные информацией, необходимой для налогового учета;</w:t>
      </w:r>
    </w:p>
    <w:p w:rsidR="00C9380E" w:rsidRDefault="00C9380E">
      <w:pPr>
        <w:pStyle w:val="ConsPlusNormal"/>
        <w:ind w:firstLine="540"/>
        <w:jc w:val="both"/>
      </w:pPr>
      <w:r>
        <w:t>- специально разработанные организацией регистры налогового учета. По окончании налогового периода регистры налогового учета выводятся на печать и заверяются ответственными лицами.</w:t>
      </w:r>
    </w:p>
    <w:p w:rsidR="00C9380E" w:rsidRDefault="00C9380E">
      <w:pPr>
        <w:pStyle w:val="ConsPlusNormal"/>
        <w:ind w:firstLine="540"/>
        <w:jc w:val="both"/>
      </w:pPr>
    </w:p>
    <w:p w:rsidR="00C9380E" w:rsidRDefault="00C9380E">
      <w:pPr>
        <w:pStyle w:val="ConsPlusNormal"/>
        <w:jc w:val="center"/>
      </w:pPr>
      <w:r>
        <w:rPr>
          <w:b/>
        </w:rPr>
        <w:t>II. Методическая часть</w:t>
      </w:r>
    </w:p>
    <w:p w:rsidR="00C9380E" w:rsidRDefault="00C9380E">
      <w:pPr>
        <w:pStyle w:val="ConsPlusNormal"/>
        <w:ind w:firstLine="540"/>
        <w:jc w:val="both"/>
      </w:pPr>
    </w:p>
    <w:p w:rsidR="00C9380E" w:rsidRDefault="00C9380E">
      <w:pPr>
        <w:pStyle w:val="ConsPlusNormal"/>
        <w:jc w:val="center"/>
      </w:pPr>
      <w:r>
        <w:rPr>
          <w:b/>
        </w:rPr>
        <w:t>Содержание</w:t>
      </w:r>
    </w:p>
    <w:p w:rsidR="00C9380E" w:rsidRDefault="00C9380E">
      <w:pPr>
        <w:pStyle w:val="ConsPlusNormal"/>
        <w:ind w:firstLine="540"/>
        <w:jc w:val="both"/>
      </w:pPr>
    </w:p>
    <w:p w:rsidR="00C9380E" w:rsidRDefault="00C9380E">
      <w:pPr>
        <w:pStyle w:val="ConsPlusNormal"/>
        <w:ind w:firstLine="540"/>
        <w:jc w:val="both"/>
      </w:pPr>
      <w:hyperlink w:anchor="P1311" w:history="1">
        <w:r>
          <w:rPr>
            <w:color w:val="0000FF"/>
          </w:rPr>
          <w:t>1</w:t>
        </w:r>
      </w:hyperlink>
      <w:r>
        <w:t>. НДС</w:t>
      </w:r>
    </w:p>
    <w:p w:rsidR="00C9380E" w:rsidRDefault="00C9380E">
      <w:pPr>
        <w:pStyle w:val="ConsPlusNormal"/>
        <w:ind w:firstLine="540"/>
        <w:jc w:val="both"/>
      </w:pPr>
      <w:hyperlink w:anchor="P1313" w:history="1">
        <w:r>
          <w:rPr>
            <w:color w:val="0000FF"/>
          </w:rPr>
          <w:t>1.1</w:t>
        </w:r>
      </w:hyperlink>
      <w:r>
        <w:t>. Раздельный учет НДС, предъявленного поставщиками и подрядчиками</w:t>
      </w:r>
    </w:p>
    <w:p w:rsidR="00C9380E" w:rsidRDefault="00C9380E">
      <w:pPr>
        <w:pStyle w:val="ConsPlusNormal"/>
        <w:ind w:firstLine="540"/>
        <w:jc w:val="both"/>
      </w:pPr>
      <w:hyperlink w:anchor="P1357" w:history="1">
        <w:r>
          <w:rPr>
            <w:color w:val="0000FF"/>
          </w:rPr>
          <w:t>1.2</w:t>
        </w:r>
      </w:hyperlink>
      <w:r>
        <w:t>. Порядок нумерации, составления и оформления счетов-фактур</w:t>
      </w:r>
    </w:p>
    <w:p w:rsidR="00C9380E" w:rsidRDefault="00C9380E">
      <w:pPr>
        <w:pStyle w:val="ConsPlusNormal"/>
        <w:ind w:firstLine="540"/>
        <w:jc w:val="both"/>
      </w:pPr>
      <w:hyperlink w:anchor="P1370" w:history="1">
        <w:r>
          <w:rPr>
            <w:color w:val="0000FF"/>
          </w:rPr>
          <w:t>2</w:t>
        </w:r>
      </w:hyperlink>
      <w:r>
        <w:t>. Налог на прибыль организаций</w:t>
      </w:r>
    </w:p>
    <w:p w:rsidR="00C9380E" w:rsidRDefault="00C9380E">
      <w:pPr>
        <w:pStyle w:val="ConsPlusNormal"/>
        <w:ind w:firstLine="540"/>
        <w:jc w:val="both"/>
      </w:pPr>
      <w:hyperlink w:anchor="P1372" w:history="1">
        <w:r>
          <w:rPr>
            <w:color w:val="0000FF"/>
          </w:rPr>
          <w:t>2.1</w:t>
        </w:r>
      </w:hyperlink>
      <w:r>
        <w:t>. Метод учета доходов и расходов</w:t>
      </w:r>
    </w:p>
    <w:p w:rsidR="00C9380E" w:rsidRDefault="00C9380E">
      <w:pPr>
        <w:pStyle w:val="ConsPlusNormal"/>
        <w:ind w:firstLine="540"/>
        <w:jc w:val="both"/>
      </w:pPr>
      <w:hyperlink w:anchor="P1384" w:history="1">
        <w:r>
          <w:rPr>
            <w:color w:val="0000FF"/>
          </w:rPr>
          <w:t>2.2</w:t>
        </w:r>
      </w:hyperlink>
      <w:r>
        <w:t>. Доходы</w:t>
      </w:r>
    </w:p>
    <w:p w:rsidR="00C9380E" w:rsidRDefault="00C9380E">
      <w:pPr>
        <w:pStyle w:val="ConsPlusNormal"/>
        <w:ind w:firstLine="540"/>
        <w:jc w:val="both"/>
      </w:pPr>
      <w:hyperlink w:anchor="P1422" w:history="1">
        <w:r>
          <w:rPr>
            <w:color w:val="0000FF"/>
          </w:rPr>
          <w:t>2.3</w:t>
        </w:r>
      </w:hyperlink>
      <w:r>
        <w:t>. Расходы</w:t>
      </w:r>
    </w:p>
    <w:p w:rsidR="00C9380E" w:rsidRDefault="00C9380E">
      <w:pPr>
        <w:pStyle w:val="ConsPlusNormal"/>
        <w:ind w:firstLine="540"/>
        <w:jc w:val="both"/>
      </w:pPr>
      <w:hyperlink w:anchor="P1466" w:history="1">
        <w:r>
          <w:rPr>
            <w:color w:val="0000FF"/>
          </w:rPr>
          <w:t>2.4</w:t>
        </w:r>
      </w:hyperlink>
      <w:r>
        <w:t>. Основные средства</w:t>
      </w:r>
    </w:p>
    <w:p w:rsidR="00C9380E" w:rsidRDefault="00C9380E">
      <w:pPr>
        <w:pStyle w:val="ConsPlusNormal"/>
        <w:ind w:firstLine="540"/>
        <w:jc w:val="both"/>
      </w:pPr>
      <w:hyperlink w:anchor="P1468" w:history="1">
        <w:r>
          <w:rPr>
            <w:color w:val="0000FF"/>
          </w:rPr>
          <w:t>2.4.1</w:t>
        </w:r>
      </w:hyperlink>
      <w:r>
        <w:t>. Первоначальная стоимость объектов основных средств и срок их полезного использования</w:t>
      </w:r>
    </w:p>
    <w:p w:rsidR="00C9380E" w:rsidRDefault="00C9380E">
      <w:pPr>
        <w:pStyle w:val="ConsPlusNormal"/>
        <w:ind w:firstLine="540"/>
        <w:jc w:val="both"/>
      </w:pPr>
      <w:hyperlink w:anchor="P1487" w:history="1">
        <w:r>
          <w:rPr>
            <w:color w:val="0000FF"/>
          </w:rPr>
          <w:t>2.4.2</w:t>
        </w:r>
      </w:hyperlink>
      <w:r>
        <w:t>. Амортизация основных средств</w:t>
      </w:r>
    </w:p>
    <w:p w:rsidR="00C9380E" w:rsidRDefault="00C9380E">
      <w:pPr>
        <w:pStyle w:val="ConsPlusNormal"/>
        <w:ind w:firstLine="540"/>
        <w:jc w:val="both"/>
      </w:pPr>
      <w:hyperlink w:anchor="P1502" w:history="1">
        <w:r>
          <w:rPr>
            <w:color w:val="0000FF"/>
          </w:rPr>
          <w:t>2.5</w:t>
        </w:r>
      </w:hyperlink>
      <w:r>
        <w:t>. Нематериальные активы</w:t>
      </w:r>
    </w:p>
    <w:p w:rsidR="00C9380E" w:rsidRDefault="00C9380E">
      <w:pPr>
        <w:pStyle w:val="ConsPlusNormal"/>
        <w:ind w:firstLine="540"/>
        <w:jc w:val="both"/>
      </w:pPr>
      <w:hyperlink w:anchor="P1504" w:history="1">
        <w:r>
          <w:rPr>
            <w:color w:val="0000FF"/>
          </w:rPr>
          <w:t>2.5.1</w:t>
        </w:r>
      </w:hyperlink>
      <w:r>
        <w:t>. Срок полезного использования нематериальных активов</w:t>
      </w:r>
    </w:p>
    <w:p w:rsidR="00C9380E" w:rsidRDefault="00C9380E">
      <w:pPr>
        <w:pStyle w:val="ConsPlusNormal"/>
        <w:ind w:firstLine="540"/>
        <w:jc w:val="both"/>
      </w:pPr>
      <w:hyperlink w:anchor="P1513" w:history="1">
        <w:r>
          <w:rPr>
            <w:color w:val="0000FF"/>
          </w:rPr>
          <w:t>2.5.2</w:t>
        </w:r>
      </w:hyperlink>
      <w:r>
        <w:t>. Амортизация нематериальных активов</w:t>
      </w:r>
    </w:p>
    <w:p w:rsidR="00C9380E" w:rsidRDefault="00C9380E">
      <w:pPr>
        <w:pStyle w:val="ConsPlusNormal"/>
        <w:ind w:firstLine="540"/>
        <w:jc w:val="both"/>
      </w:pPr>
      <w:hyperlink w:anchor="P1521" w:history="1">
        <w:r>
          <w:rPr>
            <w:color w:val="0000FF"/>
          </w:rPr>
          <w:t>2.6</w:t>
        </w:r>
      </w:hyperlink>
      <w:r>
        <w:t>. Расходы на научные исследования и (или) опытно-конструкторские разработки</w:t>
      </w:r>
    </w:p>
    <w:p w:rsidR="00C9380E" w:rsidRDefault="00C9380E">
      <w:pPr>
        <w:pStyle w:val="ConsPlusNormal"/>
        <w:ind w:firstLine="540"/>
        <w:jc w:val="both"/>
      </w:pPr>
      <w:hyperlink w:anchor="P1530" w:history="1">
        <w:r>
          <w:rPr>
            <w:color w:val="0000FF"/>
          </w:rPr>
          <w:t>2.7</w:t>
        </w:r>
      </w:hyperlink>
      <w:r>
        <w:t>. Расходы на приобретение земельных участков</w:t>
      </w:r>
    </w:p>
    <w:p w:rsidR="00C9380E" w:rsidRDefault="00C9380E">
      <w:pPr>
        <w:pStyle w:val="ConsPlusNormal"/>
        <w:ind w:firstLine="540"/>
        <w:jc w:val="both"/>
      </w:pPr>
      <w:hyperlink w:anchor="P1537" w:history="1">
        <w:r>
          <w:rPr>
            <w:color w:val="0000FF"/>
          </w:rPr>
          <w:t>2.8</w:t>
        </w:r>
      </w:hyperlink>
      <w:r>
        <w:t>. Учет материально-производственных запасов</w:t>
      </w:r>
    </w:p>
    <w:p w:rsidR="00C9380E" w:rsidRDefault="00C9380E">
      <w:pPr>
        <w:pStyle w:val="ConsPlusNormal"/>
        <w:ind w:firstLine="540"/>
        <w:jc w:val="both"/>
      </w:pPr>
      <w:hyperlink w:anchor="P1546" w:history="1">
        <w:r>
          <w:rPr>
            <w:color w:val="0000FF"/>
          </w:rPr>
          <w:t>2.9</w:t>
        </w:r>
      </w:hyperlink>
      <w:r>
        <w:t>. Расходы на оплату труда</w:t>
      </w:r>
    </w:p>
    <w:p w:rsidR="00C9380E" w:rsidRDefault="00C9380E">
      <w:pPr>
        <w:pStyle w:val="ConsPlusNormal"/>
        <w:ind w:firstLine="540"/>
        <w:jc w:val="both"/>
      </w:pPr>
      <w:hyperlink w:anchor="P1554" w:history="1">
        <w:r>
          <w:rPr>
            <w:color w:val="0000FF"/>
          </w:rPr>
          <w:t>2.10</w:t>
        </w:r>
      </w:hyperlink>
      <w:r>
        <w:t>. Резервы</w:t>
      </w:r>
    </w:p>
    <w:p w:rsidR="00C9380E" w:rsidRDefault="00C9380E">
      <w:pPr>
        <w:pStyle w:val="ConsPlusNormal"/>
        <w:ind w:firstLine="540"/>
        <w:jc w:val="both"/>
      </w:pPr>
      <w:hyperlink w:anchor="P1556" w:history="1">
        <w:r>
          <w:rPr>
            <w:color w:val="0000FF"/>
          </w:rPr>
          <w:t>2.10.1</w:t>
        </w:r>
      </w:hyperlink>
      <w:r>
        <w:t>. Резерв предстоящих расходов на оплату отпусков</w:t>
      </w:r>
    </w:p>
    <w:p w:rsidR="00C9380E" w:rsidRDefault="00C9380E">
      <w:pPr>
        <w:pStyle w:val="ConsPlusNormal"/>
        <w:ind w:firstLine="540"/>
        <w:jc w:val="both"/>
      </w:pPr>
      <w:hyperlink w:anchor="P1580" w:history="1">
        <w:r>
          <w:rPr>
            <w:color w:val="0000FF"/>
          </w:rPr>
          <w:t>2.10.2</w:t>
        </w:r>
      </w:hyperlink>
      <w:r>
        <w:t>. Резерв по сомнительным долгам</w:t>
      </w:r>
    </w:p>
    <w:p w:rsidR="00C9380E" w:rsidRDefault="00C9380E">
      <w:pPr>
        <w:pStyle w:val="ConsPlusNormal"/>
        <w:ind w:firstLine="540"/>
        <w:jc w:val="both"/>
      </w:pPr>
      <w:hyperlink w:anchor="P1605" w:history="1">
        <w:r>
          <w:rPr>
            <w:color w:val="0000FF"/>
          </w:rPr>
          <w:t>2.10.3</w:t>
        </w:r>
      </w:hyperlink>
      <w:r>
        <w:t>. Резерв предстоящих расходов на НИОКР</w:t>
      </w:r>
    </w:p>
    <w:p w:rsidR="00C9380E" w:rsidRDefault="00C9380E">
      <w:pPr>
        <w:pStyle w:val="ConsPlusNormal"/>
        <w:ind w:firstLine="540"/>
        <w:jc w:val="both"/>
      </w:pPr>
      <w:hyperlink w:anchor="P1611" w:history="1">
        <w:r>
          <w:rPr>
            <w:color w:val="0000FF"/>
          </w:rPr>
          <w:t>2.10.4</w:t>
        </w:r>
      </w:hyperlink>
      <w:r>
        <w:t>. Резерв предстоящих расходов на ремонт ОС</w:t>
      </w:r>
    </w:p>
    <w:p w:rsidR="00C9380E" w:rsidRDefault="00C9380E">
      <w:pPr>
        <w:pStyle w:val="ConsPlusNormal"/>
        <w:ind w:firstLine="540"/>
        <w:jc w:val="both"/>
      </w:pPr>
      <w:hyperlink w:anchor="P1617" w:history="1">
        <w:r>
          <w:rPr>
            <w:color w:val="0000FF"/>
          </w:rPr>
          <w:t>2.11</w:t>
        </w:r>
      </w:hyperlink>
      <w:r>
        <w:t>. Учет убытка от уступки права требования до наступления срока платежа</w:t>
      </w:r>
    </w:p>
    <w:p w:rsidR="00C9380E" w:rsidRDefault="00C9380E">
      <w:pPr>
        <w:pStyle w:val="ConsPlusNormal"/>
        <w:ind w:firstLine="540"/>
        <w:jc w:val="both"/>
      </w:pPr>
      <w:hyperlink w:anchor="P1624" w:history="1">
        <w:r>
          <w:rPr>
            <w:color w:val="0000FF"/>
          </w:rPr>
          <w:t>2.12</w:t>
        </w:r>
      </w:hyperlink>
      <w:r>
        <w:t>. Учет операций с ценными бумагами</w:t>
      </w:r>
    </w:p>
    <w:p w:rsidR="00C9380E" w:rsidRDefault="00C9380E">
      <w:pPr>
        <w:pStyle w:val="ConsPlusNormal"/>
        <w:ind w:firstLine="540"/>
        <w:jc w:val="both"/>
      </w:pPr>
      <w:hyperlink w:anchor="P1641" w:history="1">
        <w:r>
          <w:rPr>
            <w:color w:val="0000FF"/>
          </w:rPr>
          <w:t>2.13</w:t>
        </w:r>
      </w:hyperlink>
      <w:r>
        <w:t>. Отчетный период и исчисление авансовых платежей по налогу на прибыль</w:t>
      </w:r>
    </w:p>
    <w:p w:rsidR="00C9380E" w:rsidRDefault="00C9380E">
      <w:pPr>
        <w:pStyle w:val="ConsPlusNormal"/>
        <w:ind w:firstLine="540"/>
        <w:jc w:val="both"/>
      </w:pPr>
      <w:hyperlink w:anchor="P1648" w:history="1">
        <w:r>
          <w:rPr>
            <w:color w:val="0000FF"/>
          </w:rPr>
          <w:t>3</w:t>
        </w:r>
      </w:hyperlink>
      <w:r>
        <w:t>. НДФЛ</w:t>
      </w:r>
    </w:p>
    <w:p w:rsidR="00C9380E" w:rsidRDefault="00C9380E">
      <w:pPr>
        <w:pStyle w:val="ConsPlusNormal"/>
        <w:ind w:firstLine="540"/>
        <w:jc w:val="both"/>
      </w:pPr>
      <w:hyperlink w:anchor="P1653" w:history="1">
        <w:r>
          <w:rPr>
            <w:color w:val="0000FF"/>
          </w:rPr>
          <w:t>4</w:t>
        </w:r>
      </w:hyperlink>
      <w:r>
        <w:t>. Налог на имущество организаций</w:t>
      </w:r>
    </w:p>
    <w:p w:rsidR="00C9380E" w:rsidRDefault="00C9380E">
      <w:pPr>
        <w:pStyle w:val="ConsPlusNormal"/>
        <w:ind w:firstLine="540"/>
        <w:jc w:val="both"/>
      </w:pPr>
    </w:p>
    <w:p w:rsidR="00C9380E" w:rsidRDefault="00C9380E">
      <w:pPr>
        <w:pStyle w:val="ConsPlusNormal"/>
        <w:jc w:val="center"/>
      </w:pPr>
      <w:bookmarkStart w:id="49" w:name="P1311"/>
      <w:bookmarkEnd w:id="49"/>
      <w:r>
        <w:rPr>
          <w:b/>
        </w:rPr>
        <w:t>1. НДС</w:t>
      </w:r>
    </w:p>
    <w:p w:rsidR="00C9380E" w:rsidRDefault="00C9380E">
      <w:pPr>
        <w:pStyle w:val="ConsPlusNormal"/>
        <w:ind w:firstLine="540"/>
        <w:jc w:val="both"/>
      </w:pPr>
    </w:p>
    <w:p w:rsidR="00C9380E" w:rsidRDefault="00C9380E">
      <w:pPr>
        <w:pStyle w:val="ConsPlusNormal"/>
        <w:jc w:val="center"/>
      </w:pPr>
      <w:bookmarkStart w:id="50" w:name="P1313"/>
      <w:bookmarkEnd w:id="50"/>
      <w:r>
        <w:rPr>
          <w:b/>
        </w:rPr>
        <w:t>1.1. Раздельный учет НДС,</w:t>
      </w:r>
    </w:p>
    <w:p w:rsidR="00C9380E" w:rsidRDefault="00C9380E">
      <w:pPr>
        <w:pStyle w:val="ConsPlusNormal"/>
        <w:jc w:val="center"/>
      </w:pPr>
      <w:proofErr w:type="gramStart"/>
      <w:r>
        <w:rPr>
          <w:b/>
        </w:rPr>
        <w:t>предъявленного</w:t>
      </w:r>
      <w:proofErr w:type="gramEnd"/>
      <w:r>
        <w:rPr>
          <w:b/>
        </w:rPr>
        <w:t xml:space="preserve"> поставщиками и подрядчиками</w:t>
      </w:r>
    </w:p>
    <w:p w:rsidR="00C9380E" w:rsidRDefault="00C9380E">
      <w:pPr>
        <w:pStyle w:val="ConsPlusNormal"/>
        <w:ind w:firstLine="540"/>
        <w:jc w:val="both"/>
      </w:pPr>
    </w:p>
    <w:p w:rsidR="00C9380E" w:rsidRDefault="00C9380E">
      <w:pPr>
        <w:pStyle w:val="ConsPlusNormal"/>
        <w:ind w:firstLine="540"/>
        <w:jc w:val="both"/>
      </w:pPr>
      <w:r>
        <w:t>1.1.1. Организация осуществляет следующие виды операций, не облагаемых НДС:</w:t>
      </w:r>
    </w:p>
    <w:p w:rsidR="00C9380E" w:rsidRDefault="00C9380E">
      <w:pPr>
        <w:pStyle w:val="ConsPlusNormal"/>
        <w:ind w:firstLine="540"/>
        <w:jc w:val="both"/>
      </w:pPr>
      <w:r>
        <w:t>- операции по реализации ценных бумаг, в том числе векселей;</w:t>
      </w:r>
    </w:p>
    <w:p w:rsidR="00C9380E" w:rsidRDefault="00C9380E">
      <w:pPr>
        <w:pStyle w:val="ConsPlusNormal"/>
        <w:ind w:firstLine="540"/>
        <w:jc w:val="both"/>
      </w:pPr>
      <w:r>
        <w:t>- предоставление займов юридическим и физическим лицам.</w:t>
      </w:r>
    </w:p>
    <w:p w:rsidR="00C9380E" w:rsidRDefault="00C9380E">
      <w:pPr>
        <w:pStyle w:val="ConsPlusNormal"/>
        <w:ind w:firstLine="540"/>
        <w:jc w:val="both"/>
      </w:pPr>
      <w:r>
        <w:t>Организация ведет раздельный учет операций, облагаемых НДС, и операций, освобожденных от налогообложения, а также раздельный учет соответствующих расходов и сумм "входного" НДС.</w:t>
      </w:r>
    </w:p>
    <w:p w:rsidR="00C9380E" w:rsidRDefault="00C9380E">
      <w:pPr>
        <w:pStyle w:val="ConsPlusNormal"/>
        <w:ind w:firstLine="540"/>
        <w:jc w:val="both"/>
      </w:pPr>
      <w:r>
        <w:rPr>
          <w:i/>
        </w:rPr>
        <w:t xml:space="preserve">(Основание: </w:t>
      </w:r>
      <w:hyperlink r:id="rId199" w:history="1">
        <w:r>
          <w:rPr>
            <w:i/>
            <w:color w:val="0000FF"/>
          </w:rPr>
          <w:t>пп. 12 п. 2</w:t>
        </w:r>
      </w:hyperlink>
      <w:r>
        <w:rPr>
          <w:i/>
        </w:rPr>
        <w:t xml:space="preserve">, </w:t>
      </w:r>
      <w:hyperlink r:id="rId200" w:history="1">
        <w:r>
          <w:rPr>
            <w:i/>
            <w:color w:val="0000FF"/>
          </w:rPr>
          <w:t>пп. 15 п. 3</w:t>
        </w:r>
      </w:hyperlink>
      <w:r>
        <w:rPr>
          <w:i/>
        </w:rPr>
        <w:t xml:space="preserve">, </w:t>
      </w:r>
      <w:hyperlink r:id="rId201" w:history="1">
        <w:r>
          <w:rPr>
            <w:i/>
            <w:color w:val="0000FF"/>
          </w:rPr>
          <w:t>п. 4 ст. 149</w:t>
        </w:r>
      </w:hyperlink>
      <w:r>
        <w:rPr>
          <w:i/>
        </w:rPr>
        <w:t xml:space="preserve"> НК РФ)</w:t>
      </w:r>
    </w:p>
    <w:p w:rsidR="00C9380E" w:rsidRDefault="00C9380E">
      <w:pPr>
        <w:pStyle w:val="ConsPlusNormal"/>
        <w:ind w:firstLine="540"/>
        <w:jc w:val="both"/>
      </w:pPr>
    </w:p>
    <w:p w:rsidR="00C9380E" w:rsidRDefault="00C9380E">
      <w:pPr>
        <w:pStyle w:val="ConsPlusNormal"/>
        <w:ind w:firstLine="540"/>
        <w:jc w:val="both"/>
      </w:pPr>
      <w:r>
        <w:t>1.1.2. Для целей организации раздельного учета по НДС в расходы, связанные с реализацией ценных бумаг, включаются:</w:t>
      </w:r>
    </w:p>
    <w:p w:rsidR="00C9380E" w:rsidRDefault="00C9380E">
      <w:pPr>
        <w:pStyle w:val="ConsPlusNormal"/>
        <w:ind w:firstLine="540"/>
        <w:jc w:val="both"/>
      </w:pPr>
      <w:r>
        <w:t xml:space="preserve">1) стоимость реализованных ценных бумаг, определяемая в соответствии с </w:t>
      </w:r>
      <w:hyperlink w:anchor="P1626" w:history="1">
        <w:r>
          <w:rPr>
            <w:color w:val="0000FF"/>
          </w:rPr>
          <w:t>п. 2.12.1</w:t>
        </w:r>
      </w:hyperlink>
      <w:r>
        <w:t xml:space="preserve"> настоящей Учетной политики;</w:t>
      </w:r>
    </w:p>
    <w:p w:rsidR="00C9380E" w:rsidRDefault="00C9380E">
      <w:pPr>
        <w:pStyle w:val="ConsPlusNormal"/>
        <w:ind w:firstLine="540"/>
        <w:jc w:val="both"/>
      </w:pPr>
      <w:r>
        <w:t>2) расходы на посреднические и консультационные услуги, связанные с реализацией ценных бумаг;</w:t>
      </w:r>
    </w:p>
    <w:p w:rsidR="00C9380E" w:rsidRDefault="00C9380E">
      <w:pPr>
        <w:pStyle w:val="ConsPlusNormal"/>
        <w:ind w:firstLine="540"/>
        <w:jc w:val="both"/>
      </w:pPr>
      <w:r>
        <w:t>3) доля от следующих видов расходов организации:</w:t>
      </w:r>
    </w:p>
    <w:p w:rsidR="00C9380E" w:rsidRDefault="00C9380E">
      <w:pPr>
        <w:pStyle w:val="ConsPlusNormal"/>
        <w:ind w:firstLine="540"/>
        <w:jc w:val="both"/>
      </w:pPr>
      <w:r>
        <w:t>- расходы на оплату труда административно-управленческого персонала, включая страховые взносы на обязательное социальное страхование и отчисления в резерв предстоящих расходов на оплату отпусков;</w:t>
      </w:r>
    </w:p>
    <w:p w:rsidR="00C9380E" w:rsidRDefault="00C9380E">
      <w:pPr>
        <w:pStyle w:val="ConsPlusNormal"/>
        <w:ind w:firstLine="540"/>
        <w:jc w:val="both"/>
      </w:pPr>
      <w:r>
        <w:t>- амортизация компьютеров и иной оргтехники, закрепленной за административно-управленческим персоналом;</w:t>
      </w:r>
    </w:p>
    <w:p w:rsidR="00C9380E" w:rsidRDefault="00C9380E">
      <w:pPr>
        <w:pStyle w:val="ConsPlusNormal"/>
        <w:ind w:firstLine="540"/>
        <w:jc w:val="both"/>
      </w:pPr>
      <w:r>
        <w:t>- расходы на аренду и содержание центрального офиса организации.</w:t>
      </w:r>
    </w:p>
    <w:p w:rsidR="00C9380E" w:rsidRDefault="00C9380E">
      <w:pPr>
        <w:pStyle w:val="ConsPlusNormal"/>
        <w:ind w:firstLine="540"/>
        <w:jc w:val="both"/>
      </w:pPr>
      <w:proofErr w:type="gramStart"/>
      <w:r>
        <w:t>Доля, в которой перечисленные виды расходов включаются в расходы, связанные с реализацией ценных бумаг, определяется путем деления величины доходов от реализации ценных бумаг за налоговый период на общую сумму доходов организации от реализации товаров (работ, услуг), имущественных прав (без учета НДС), доходов от реализации ценных бумаг и доходов в виде начисленных процентов по долговым обязательствам за налоговый период.</w:t>
      </w:r>
      <w:proofErr w:type="gramEnd"/>
    </w:p>
    <w:p w:rsidR="00C9380E" w:rsidRDefault="00C9380E">
      <w:pPr>
        <w:pStyle w:val="ConsPlusNormal"/>
        <w:ind w:firstLine="540"/>
        <w:jc w:val="both"/>
      </w:pPr>
    </w:p>
    <w:p w:rsidR="00C9380E" w:rsidRDefault="00C9380E">
      <w:pPr>
        <w:pStyle w:val="ConsPlusNormal"/>
        <w:ind w:firstLine="540"/>
        <w:jc w:val="both"/>
      </w:pPr>
      <w:r>
        <w:t>1.1.3. Для целей организации раздельного учета по НДС в расходы, связанные с предоставлением займов, включается доля от следующих видов расходов организации:</w:t>
      </w:r>
    </w:p>
    <w:p w:rsidR="00C9380E" w:rsidRDefault="00C9380E">
      <w:pPr>
        <w:pStyle w:val="ConsPlusNormal"/>
        <w:ind w:firstLine="540"/>
        <w:jc w:val="both"/>
      </w:pPr>
      <w:r>
        <w:t>- расходы на оплату труда административно-управленческого персонала, включая страховые взносы на обязательное социальное страхование и отчисления в резерв предстоящих расходов на оплату отпусков;</w:t>
      </w:r>
    </w:p>
    <w:p w:rsidR="00C9380E" w:rsidRDefault="00C9380E">
      <w:pPr>
        <w:pStyle w:val="ConsPlusNormal"/>
        <w:ind w:firstLine="540"/>
        <w:jc w:val="both"/>
      </w:pPr>
      <w:r>
        <w:t>- амортизация компьютеров и иной оргтехники, закрепленной за административно-управленческим персоналом;</w:t>
      </w:r>
    </w:p>
    <w:p w:rsidR="00C9380E" w:rsidRDefault="00C9380E">
      <w:pPr>
        <w:pStyle w:val="ConsPlusNormal"/>
        <w:ind w:firstLine="540"/>
        <w:jc w:val="both"/>
      </w:pPr>
      <w:r>
        <w:t>- расходы на аренду и содержание центрального офиса организации.</w:t>
      </w:r>
    </w:p>
    <w:p w:rsidR="00C9380E" w:rsidRDefault="00C9380E">
      <w:pPr>
        <w:pStyle w:val="ConsPlusNormal"/>
        <w:ind w:firstLine="540"/>
        <w:jc w:val="both"/>
      </w:pPr>
      <w:proofErr w:type="gramStart"/>
      <w:r>
        <w:t>Доля, в которой перечисленные виды расходов включаются в расходы, связанные с предоставлением займов, определяется путем деления величины начисленных за налоговый период процентов по предоставленным займам на общую сумму доходов организации от реализации товаров (работ, услуг), имущественных прав (без учета НДС), доходов от реализации ценных бумаг и доходов в виде начисленных процентов по долговым обязательствам за налоговый период.</w:t>
      </w:r>
      <w:proofErr w:type="gramEnd"/>
    </w:p>
    <w:p w:rsidR="00C9380E" w:rsidRDefault="00C9380E">
      <w:pPr>
        <w:pStyle w:val="ConsPlusNormal"/>
        <w:ind w:firstLine="540"/>
        <w:jc w:val="both"/>
      </w:pPr>
    </w:p>
    <w:p w:rsidR="00C9380E" w:rsidRDefault="00C9380E">
      <w:pPr>
        <w:pStyle w:val="ConsPlusNormal"/>
        <w:ind w:firstLine="540"/>
        <w:jc w:val="both"/>
      </w:pPr>
      <w:r>
        <w:t>1.1.4. Если расходы по операциям, не облагаемым НДС, не превышают 5% общей суммы расходов организации на приобретение, производство и (или) реализацию товаров (работ, услуг), имущественных прав за налоговый период, то суммы предъявленного поставщиками (подрядчиками) НДС принимаются к вычету в полном объеме.</w:t>
      </w:r>
    </w:p>
    <w:p w:rsidR="00C9380E" w:rsidRDefault="00C9380E">
      <w:pPr>
        <w:pStyle w:val="ConsPlusNormal"/>
        <w:ind w:firstLine="540"/>
        <w:jc w:val="both"/>
      </w:pPr>
      <w:r>
        <w:rPr>
          <w:i/>
        </w:rPr>
        <w:t xml:space="preserve">(Основание: </w:t>
      </w:r>
      <w:hyperlink r:id="rId202" w:history="1">
        <w:r>
          <w:rPr>
            <w:i/>
            <w:color w:val="0000FF"/>
          </w:rPr>
          <w:t>абз. 7 п. 4 ст. 170</w:t>
        </w:r>
      </w:hyperlink>
      <w:r>
        <w:rPr>
          <w:i/>
        </w:rPr>
        <w:t xml:space="preserve"> НК РФ)</w:t>
      </w:r>
    </w:p>
    <w:p w:rsidR="00C9380E" w:rsidRDefault="00C9380E">
      <w:pPr>
        <w:pStyle w:val="ConsPlusNormal"/>
        <w:ind w:firstLine="540"/>
        <w:jc w:val="both"/>
      </w:pPr>
    </w:p>
    <w:p w:rsidR="00C9380E" w:rsidRDefault="00C9380E">
      <w:pPr>
        <w:pStyle w:val="ConsPlusNormal"/>
        <w:ind w:firstLine="540"/>
        <w:jc w:val="both"/>
      </w:pPr>
      <w:r>
        <w:lastRenderedPageBreak/>
        <w:t>1.1.5. В случае если в налоговом периоде расходы по операциям, не облагаемым НДС, составляют более 5% общей суммы расходов на приобретение, производство и (или) реализацию товаров (работ, услуг), имущественных прав, организация осуществляет раздельный учет НДС, предъявленного поставщиками (подрядчиками).</w:t>
      </w:r>
    </w:p>
    <w:p w:rsidR="00C9380E" w:rsidRDefault="00C9380E">
      <w:pPr>
        <w:pStyle w:val="ConsPlusNormal"/>
        <w:ind w:firstLine="540"/>
        <w:jc w:val="both"/>
      </w:pPr>
      <w:r>
        <w:t>При этом суммы НДС, предъявленные поставщиками (подрядчиками):</w:t>
      </w:r>
    </w:p>
    <w:p w:rsidR="00C9380E" w:rsidRDefault="00C9380E">
      <w:pPr>
        <w:pStyle w:val="ConsPlusNormal"/>
        <w:ind w:firstLine="540"/>
        <w:jc w:val="both"/>
      </w:pPr>
      <w:r>
        <w:t>- учитываются в стоимости товаров (работ, услуг), имущественных прав, используемых для осуществления операций, не облагаемых НДС;</w:t>
      </w:r>
    </w:p>
    <w:p w:rsidR="00C9380E" w:rsidRDefault="00C9380E">
      <w:pPr>
        <w:pStyle w:val="ConsPlusNormal"/>
        <w:ind w:firstLine="540"/>
        <w:jc w:val="both"/>
      </w:pPr>
      <w:r>
        <w:t>- принимаются к вычету по товарам (работам, услугам), используемым для осуществления операций, облагаемых НДС;</w:t>
      </w:r>
    </w:p>
    <w:p w:rsidR="00C9380E" w:rsidRDefault="00C9380E">
      <w:pPr>
        <w:pStyle w:val="ConsPlusNormal"/>
        <w:ind w:firstLine="540"/>
        <w:jc w:val="both"/>
      </w:pPr>
      <w:r>
        <w:t xml:space="preserve">- принимаются к вычету либо учитываются в стоимости пропорционально стоимости отгруженных товаров (работ, услуг), имущественных прав, соответственно облагаемых и не облагаемых НДС, в общей стоимости товаров (работ, услуг), имущественных прав, отгруженных за этот же налоговый период. "Входной" НДС в данном случае распределяется пропорционально стоимости отгруженных товаров (выполненных работ, оказанных услуг), </w:t>
      </w:r>
      <w:proofErr w:type="gramStart"/>
      <w:r>
        <w:t>операции</w:t>
      </w:r>
      <w:proofErr w:type="gramEnd"/>
      <w:r>
        <w:t xml:space="preserve"> по реализации которых подлежат налогообложению (освобождены от налогообложения), в общей стоимости товаров (работ, услуг), имущественных прав, отгруженных за налоговый период.</w:t>
      </w:r>
    </w:p>
    <w:p w:rsidR="00C9380E" w:rsidRDefault="00C9380E">
      <w:pPr>
        <w:pStyle w:val="ConsPlusNormal"/>
        <w:ind w:firstLine="540"/>
        <w:jc w:val="both"/>
      </w:pPr>
      <w:r>
        <w:rPr>
          <w:i/>
        </w:rPr>
        <w:t xml:space="preserve">(Основание: </w:t>
      </w:r>
      <w:hyperlink r:id="rId203" w:history="1">
        <w:r>
          <w:rPr>
            <w:i/>
            <w:color w:val="0000FF"/>
          </w:rPr>
          <w:t>абз. 1</w:t>
        </w:r>
      </w:hyperlink>
      <w:r>
        <w:rPr>
          <w:i/>
        </w:rPr>
        <w:t xml:space="preserve"> - </w:t>
      </w:r>
      <w:hyperlink r:id="rId204" w:history="1">
        <w:r>
          <w:rPr>
            <w:i/>
            <w:color w:val="0000FF"/>
          </w:rPr>
          <w:t>5 п. 4 ст. 170</w:t>
        </w:r>
      </w:hyperlink>
      <w:r>
        <w:rPr>
          <w:i/>
        </w:rPr>
        <w:t xml:space="preserve"> НК РФ)</w:t>
      </w:r>
    </w:p>
    <w:p w:rsidR="00C9380E" w:rsidRDefault="00C9380E">
      <w:pPr>
        <w:pStyle w:val="ConsPlusNormal"/>
        <w:ind w:firstLine="540"/>
        <w:jc w:val="both"/>
      </w:pPr>
    </w:p>
    <w:p w:rsidR="00C9380E" w:rsidRDefault="00C9380E">
      <w:pPr>
        <w:pStyle w:val="ConsPlusNormal"/>
        <w:ind w:firstLine="540"/>
        <w:jc w:val="both"/>
      </w:pPr>
      <w:r>
        <w:t xml:space="preserve">1.1.6. "Входной" НДС по основным средствам и нематериальным активам, принимаемым к учету в первом или втором месяцах квартала, распределяется пропорционально стоимости отгруженных в соответствующем месяце товаров (выполненных работ, оказанных услуг), переданных имущественных прав, </w:t>
      </w:r>
      <w:proofErr w:type="gramStart"/>
      <w:r>
        <w:t>операции</w:t>
      </w:r>
      <w:proofErr w:type="gramEnd"/>
      <w:r>
        <w:t xml:space="preserve"> по реализации которых подлежат налогообложению (освобождены от налогообложения), в общей стоимости отгруженных (переданных) за месяц товаров (работ, услуг), имущественных прав.</w:t>
      </w:r>
    </w:p>
    <w:p w:rsidR="00C9380E" w:rsidRDefault="00C9380E">
      <w:pPr>
        <w:pStyle w:val="ConsPlusNormal"/>
        <w:ind w:firstLine="540"/>
        <w:jc w:val="both"/>
      </w:pPr>
      <w:r>
        <w:rPr>
          <w:i/>
        </w:rPr>
        <w:t xml:space="preserve">(Основание: </w:t>
      </w:r>
      <w:hyperlink r:id="rId205" w:history="1">
        <w:r>
          <w:rPr>
            <w:i/>
            <w:color w:val="0000FF"/>
          </w:rPr>
          <w:t>п. 4.1 ст. 170</w:t>
        </w:r>
      </w:hyperlink>
      <w:r>
        <w:rPr>
          <w:i/>
        </w:rPr>
        <w:t xml:space="preserve"> НК РФ)</w:t>
      </w:r>
    </w:p>
    <w:p w:rsidR="00C9380E" w:rsidRDefault="00C9380E">
      <w:pPr>
        <w:pStyle w:val="ConsPlusNormal"/>
        <w:ind w:firstLine="540"/>
        <w:jc w:val="both"/>
      </w:pPr>
    </w:p>
    <w:p w:rsidR="00C9380E" w:rsidRDefault="00C9380E">
      <w:pPr>
        <w:pStyle w:val="ConsPlusNormal"/>
        <w:ind w:firstLine="540"/>
        <w:jc w:val="both"/>
      </w:pPr>
      <w:r>
        <w:t>1.1.7. Раздельный учет "входного" НДС ведется с использованием субсчетов второго порядка, открываемых к субсчетам первого порядка, предусмотренным в Рабочем плане счетов к счету 19 "Налог на добавленную стоимость по приобретенным ценностям":</w:t>
      </w:r>
    </w:p>
    <w:p w:rsidR="00C9380E" w:rsidRDefault="00C9380E">
      <w:pPr>
        <w:pStyle w:val="ConsPlusNormal"/>
        <w:ind w:firstLine="540"/>
        <w:jc w:val="both"/>
      </w:pPr>
      <w:r>
        <w:t>- "НДС, подлежащий распределению";</w:t>
      </w:r>
    </w:p>
    <w:p w:rsidR="00C9380E" w:rsidRDefault="00C9380E">
      <w:pPr>
        <w:pStyle w:val="ConsPlusNormal"/>
        <w:ind w:firstLine="540"/>
        <w:jc w:val="both"/>
      </w:pPr>
      <w:r>
        <w:t>- "НДС, принимаемый к вычету";</w:t>
      </w:r>
    </w:p>
    <w:p w:rsidR="00C9380E" w:rsidRDefault="00C9380E">
      <w:pPr>
        <w:pStyle w:val="ConsPlusNormal"/>
        <w:ind w:firstLine="540"/>
        <w:jc w:val="both"/>
      </w:pPr>
      <w:r>
        <w:t>- "НДС, включаемый в стоимость товаров, работ, услуг".</w:t>
      </w:r>
    </w:p>
    <w:p w:rsidR="00C9380E" w:rsidRDefault="00C9380E">
      <w:pPr>
        <w:pStyle w:val="ConsPlusNormal"/>
        <w:ind w:firstLine="540"/>
        <w:jc w:val="both"/>
      </w:pPr>
    </w:p>
    <w:p w:rsidR="00C9380E" w:rsidRDefault="00C9380E">
      <w:pPr>
        <w:pStyle w:val="ConsPlusNormal"/>
        <w:ind w:firstLine="540"/>
        <w:jc w:val="both"/>
      </w:pPr>
      <w:r>
        <w:t xml:space="preserve">1.1.8. Для расчета доли расходов на операции, не облагаемые НДС, в общей сумме расходов на приобретение и реализацию товаров (работ, услуг), имущественных прав за налоговый период применяется налоговый регистр, разработанный организацией и приведенный в </w:t>
      </w:r>
      <w:hyperlink w:anchor="P1669" w:history="1">
        <w:r>
          <w:rPr>
            <w:color w:val="0000FF"/>
          </w:rPr>
          <w:t>Приложении</w:t>
        </w:r>
      </w:hyperlink>
      <w:r>
        <w:t xml:space="preserve"> к настоящей Учетной политике.</w:t>
      </w:r>
    </w:p>
    <w:p w:rsidR="00C9380E" w:rsidRDefault="00C9380E">
      <w:pPr>
        <w:pStyle w:val="ConsPlusNormal"/>
        <w:ind w:firstLine="540"/>
        <w:jc w:val="both"/>
      </w:pPr>
    </w:p>
    <w:p w:rsidR="00C9380E" w:rsidRDefault="00C9380E">
      <w:pPr>
        <w:pStyle w:val="ConsPlusNormal"/>
        <w:jc w:val="center"/>
      </w:pPr>
      <w:bookmarkStart w:id="51" w:name="P1357"/>
      <w:bookmarkEnd w:id="51"/>
      <w:r>
        <w:rPr>
          <w:b/>
        </w:rPr>
        <w:t>1.2. Порядок нумерации, составления</w:t>
      </w:r>
    </w:p>
    <w:p w:rsidR="00C9380E" w:rsidRDefault="00C9380E">
      <w:pPr>
        <w:pStyle w:val="ConsPlusNormal"/>
        <w:jc w:val="center"/>
      </w:pPr>
      <w:r>
        <w:rPr>
          <w:b/>
        </w:rPr>
        <w:t>и оформления счетов-фактур</w:t>
      </w:r>
    </w:p>
    <w:p w:rsidR="00C9380E" w:rsidRDefault="00C9380E">
      <w:pPr>
        <w:pStyle w:val="ConsPlusNormal"/>
        <w:ind w:firstLine="540"/>
        <w:jc w:val="both"/>
      </w:pPr>
    </w:p>
    <w:p w:rsidR="00C9380E" w:rsidRDefault="00C9380E">
      <w:pPr>
        <w:pStyle w:val="ConsPlusNormal"/>
        <w:ind w:firstLine="540"/>
        <w:jc w:val="both"/>
      </w:pPr>
      <w:r>
        <w:t>1.2.1. Нумерация счетов-фактур производится организацией в порядке возрастания с начала календарного года.</w:t>
      </w:r>
    </w:p>
    <w:p w:rsidR="00C9380E" w:rsidRDefault="00C9380E">
      <w:pPr>
        <w:pStyle w:val="ConsPlusNormal"/>
        <w:ind w:firstLine="540"/>
        <w:jc w:val="both"/>
      </w:pPr>
    </w:p>
    <w:p w:rsidR="00C9380E" w:rsidRDefault="00C9380E">
      <w:pPr>
        <w:pStyle w:val="ConsPlusNormal"/>
        <w:ind w:firstLine="540"/>
        <w:jc w:val="both"/>
      </w:pPr>
      <w:r>
        <w:t>1.2.2. Нумерация счетов-фактур на аванс производится с использованием буквенной приставки (префикса) "Ав", идущей впереди основного номера документа, например: Ав N 001.</w:t>
      </w:r>
    </w:p>
    <w:p w:rsidR="00C9380E" w:rsidRDefault="00C9380E">
      <w:pPr>
        <w:pStyle w:val="ConsPlusNormal"/>
        <w:ind w:firstLine="540"/>
        <w:jc w:val="both"/>
      </w:pPr>
      <w:r>
        <w:t xml:space="preserve">Нумерация корректировочных счетов-фактур производится с использованием буквенной приставки (префикса) "Корр", идущей впереди основного номера документа, например: </w:t>
      </w:r>
      <w:proofErr w:type="gramStart"/>
      <w:r>
        <w:t>Корр</w:t>
      </w:r>
      <w:proofErr w:type="gramEnd"/>
      <w:r>
        <w:t xml:space="preserve"> N 003.</w:t>
      </w:r>
    </w:p>
    <w:p w:rsidR="00C9380E" w:rsidRDefault="00C9380E">
      <w:pPr>
        <w:pStyle w:val="ConsPlusNormal"/>
        <w:ind w:firstLine="540"/>
        <w:jc w:val="both"/>
      </w:pPr>
      <w:r>
        <w:t>При этом порядковые номера всем счетам-фактурам (счетам-фактурам на отгрузку, счетам-фактурам на аванс и корректировочным счетам-фактурам) присваиваются в общем хронологическом порядке.</w:t>
      </w:r>
    </w:p>
    <w:p w:rsidR="00C9380E" w:rsidRDefault="00C9380E">
      <w:pPr>
        <w:pStyle w:val="ConsPlusNormal"/>
        <w:ind w:firstLine="540"/>
        <w:jc w:val="both"/>
      </w:pPr>
      <w:proofErr w:type="gramStart"/>
      <w:r>
        <w:rPr>
          <w:i/>
        </w:rPr>
        <w:t xml:space="preserve">(Основание: </w:t>
      </w:r>
      <w:hyperlink r:id="rId206" w:history="1">
        <w:r>
          <w:rPr>
            <w:i/>
            <w:color w:val="0000FF"/>
          </w:rPr>
          <w:t>пп. 1 п. 5</w:t>
        </w:r>
      </w:hyperlink>
      <w:r>
        <w:rPr>
          <w:i/>
        </w:rPr>
        <w:t xml:space="preserve">, </w:t>
      </w:r>
      <w:hyperlink r:id="rId207" w:history="1">
        <w:r>
          <w:rPr>
            <w:i/>
            <w:color w:val="0000FF"/>
          </w:rPr>
          <w:t>пп. 1 п. 5.1</w:t>
        </w:r>
      </w:hyperlink>
      <w:r>
        <w:rPr>
          <w:i/>
        </w:rPr>
        <w:t xml:space="preserve">, </w:t>
      </w:r>
      <w:hyperlink r:id="rId208" w:history="1">
        <w:r>
          <w:rPr>
            <w:i/>
            <w:color w:val="0000FF"/>
          </w:rPr>
          <w:t>пп. 1 п. 5.2 ст. 169</w:t>
        </w:r>
      </w:hyperlink>
      <w:r>
        <w:rPr>
          <w:i/>
        </w:rPr>
        <w:t xml:space="preserve"> НК РФ, </w:t>
      </w:r>
      <w:hyperlink r:id="rId209" w:history="1">
        <w:r>
          <w:rPr>
            <w:i/>
            <w:color w:val="0000FF"/>
          </w:rPr>
          <w:t>пп. "а" п. 1</w:t>
        </w:r>
      </w:hyperlink>
      <w:r>
        <w:rPr>
          <w:i/>
        </w:rPr>
        <w:t xml:space="preserve"> Правил заполнения корректировочного счета-фактуры, применяемого при расчетах по налогу на добавленную </w:t>
      </w:r>
      <w:r>
        <w:rPr>
          <w:i/>
        </w:rPr>
        <w:lastRenderedPageBreak/>
        <w:t xml:space="preserve">стоимость, утвержденных Постановлением Правительства РФ от 26.12.2011 N 1137, Письма Минфина России от 16.10.2012 </w:t>
      </w:r>
      <w:hyperlink r:id="rId210" w:history="1">
        <w:r>
          <w:rPr>
            <w:i/>
            <w:color w:val="0000FF"/>
          </w:rPr>
          <w:t>N 03-07-11/427</w:t>
        </w:r>
      </w:hyperlink>
      <w:r>
        <w:rPr>
          <w:i/>
        </w:rPr>
        <w:t xml:space="preserve">, от 10.08.2012 </w:t>
      </w:r>
      <w:hyperlink r:id="rId211" w:history="1">
        <w:r>
          <w:rPr>
            <w:i/>
            <w:color w:val="0000FF"/>
          </w:rPr>
          <w:t>N 03-07-11/284</w:t>
        </w:r>
      </w:hyperlink>
      <w:r>
        <w:rPr>
          <w:i/>
        </w:rPr>
        <w:t>)</w:t>
      </w:r>
      <w:proofErr w:type="gramEnd"/>
    </w:p>
    <w:p w:rsidR="00C9380E" w:rsidRDefault="00C9380E">
      <w:pPr>
        <w:pStyle w:val="ConsPlusNormal"/>
        <w:ind w:firstLine="540"/>
        <w:jc w:val="both"/>
      </w:pPr>
    </w:p>
    <w:p w:rsidR="00C9380E" w:rsidRDefault="00C9380E">
      <w:pPr>
        <w:pStyle w:val="ConsPlusNormal"/>
        <w:ind w:firstLine="540"/>
        <w:jc w:val="both"/>
      </w:pPr>
      <w:r>
        <w:t xml:space="preserve">1.2.3. Выставление и получение счетов-фактур могут осуществляться в электронном виде по телекоммуникационным каналам связи с применением усиленной квалифицированной электронной подписи лиц, уполномоченных приказом генерального директора, через организации, обеспечивающие обмен информацией в рамках электронного документооборота (операторов) в порядке, установленном </w:t>
      </w:r>
      <w:hyperlink r:id="rId212" w:history="1">
        <w:r>
          <w:rPr>
            <w:color w:val="0000FF"/>
          </w:rPr>
          <w:t>Приказом</w:t>
        </w:r>
      </w:hyperlink>
      <w:r>
        <w:t xml:space="preserve"> Минфина России от 25.04.2011 N 50н.</w:t>
      </w:r>
    </w:p>
    <w:p w:rsidR="00C9380E" w:rsidRDefault="00C9380E">
      <w:pPr>
        <w:pStyle w:val="ConsPlusNormal"/>
        <w:ind w:firstLine="540"/>
        <w:jc w:val="both"/>
      </w:pPr>
      <w:r>
        <w:rPr>
          <w:i/>
        </w:rPr>
        <w:t xml:space="preserve">(Основание: </w:t>
      </w:r>
      <w:hyperlink r:id="rId213" w:history="1">
        <w:r>
          <w:rPr>
            <w:i/>
            <w:color w:val="0000FF"/>
          </w:rPr>
          <w:t>абз. 2 п. 6</w:t>
        </w:r>
      </w:hyperlink>
      <w:r>
        <w:rPr>
          <w:i/>
        </w:rPr>
        <w:t xml:space="preserve">, </w:t>
      </w:r>
      <w:hyperlink r:id="rId214" w:history="1">
        <w:r>
          <w:rPr>
            <w:i/>
            <w:color w:val="0000FF"/>
          </w:rPr>
          <w:t>п. 9 ст. 169</w:t>
        </w:r>
      </w:hyperlink>
      <w:r>
        <w:rPr>
          <w:i/>
        </w:rPr>
        <w:t xml:space="preserve"> НК РФ)</w:t>
      </w:r>
    </w:p>
    <w:p w:rsidR="00C9380E" w:rsidRDefault="00C9380E">
      <w:pPr>
        <w:pStyle w:val="ConsPlusNormal"/>
        <w:ind w:firstLine="540"/>
        <w:jc w:val="both"/>
      </w:pPr>
    </w:p>
    <w:p w:rsidR="00C9380E" w:rsidRDefault="00C9380E">
      <w:pPr>
        <w:pStyle w:val="ConsPlusNormal"/>
        <w:jc w:val="center"/>
      </w:pPr>
      <w:bookmarkStart w:id="52" w:name="P1370"/>
      <w:bookmarkEnd w:id="52"/>
      <w:r>
        <w:rPr>
          <w:b/>
        </w:rPr>
        <w:t>2. Налог на прибыль организаций</w:t>
      </w:r>
    </w:p>
    <w:p w:rsidR="00C9380E" w:rsidRDefault="00C9380E">
      <w:pPr>
        <w:pStyle w:val="ConsPlusNormal"/>
        <w:ind w:firstLine="540"/>
        <w:jc w:val="both"/>
      </w:pPr>
    </w:p>
    <w:p w:rsidR="00C9380E" w:rsidRDefault="00C9380E">
      <w:pPr>
        <w:pStyle w:val="ConsPlusNormal"/>
        <w:jc w:val="center"/>
      </w:pPr>
      <w:bookmarkStart w:id="53" w:name="P1372"/>
      <w:bookmarkEnd w:id="53"/>
      <w:r>
        <w:rPr>
          <w:b/>
        </w:rPr>
        <w:t>2.1. Метод учета доходов и расходов</w:t>
      </w:r>
    </w:p>
    <w:p w:rsidR="00C9380E" w:rsidRDefault="00C9380E">
      <w:pPr>
        <w:pStyle w:val="ConsPlusNormal"/>
        <w:ind w:firstLine="540"/>
        <w:jc w:val="both"/>
      </w:pPr>
    </w:p>
    <w:p w:rsidR="00C9380E" w:rsidRDefault="00C9380E">
      <w:pPr>
        <w:pStyle w:val="ConsPlusNormal"/>
        <w:ind w:firstLine="540"/>
        <w:jc w:val="both"/>
      </w:pPr>
      <w:r>
        <w:t>2.1.1. Организация определяет доходы и расходы методом начисления.</w:t>
      </w:r>
    </w:p>
    <w:p w:rsidR="00C9380E" w:rsidRDefault="00C9380E">
      <w:pPr>
        <w:pStyle w:val="ConsPlusNormal"/>
        <w:ind w:firstLine="540"/>
        <w:jc w:val="both"/>
      </w:pPr>
      <w:r>
        <w:rPr>
          <w:i/>
        </w:rPr>
        <w:t xml:space="preserve">(Основание: </w:t>
      </w:r>
      <w:hyperlink r:id="rId215" w:history="1">
        <w:r>
          <w:rPr>
            <w:i/>
            <w:color w:val="0000FF"/>
          </w:rPr>
          <w:t>ст. ст. 271</w:t>
        </w:r>
      </w:hyperlink>
      <w:r>
        <w:rPr>
          <w:i/>
        </w:rPr>
        <w:t xml:space="preserve">, </w:t>
      </w:r>
      <w:hyperlink r:id="rId216" w:history="1">
        <w:r>
          <w:rPr>
            <w:i/>
            <w:color w:val="0000FF"/>
          </w:rPr>
          <w:t>272</w:t>
        </w:r>
      </w:hyperlink>
      <w:r>
        <w:rPr>
          <w:i/>
        </w:rPr>
        <w:t xml:space="preserve"> НК РФ)</w:t>
      </w:r>
    </w:p>
    <w:p w:rsidR="00C9380E" w:rsidRDefault="00C9380E">
      <w:pPr>
        <w:pStyle w:val="ConsPlusNormal"/>
        <w:ind w:firstLine="540"/>
        <w:jc w:val="both"/>
      </w:pPr>
    </w:p>
    <w:p w:rsidR="00C9380E" w:rsidRDefault="00C9380E">
      <w:pPr>
        <w:pStyle w:val="ConsPlusNormal"/>
        <w:ind w:firstLine="540"/>
        <w:jc w:val="both"/>
      </w:pPr>
      <w:r>
        <w:t xml:space="preserve">2.1.2. Учет доходов и расходов от реализации ведется в регистрах налогового учета по форме, приведенной в Приложении к настоящей Учетной политике </w:t>
      </w:r>
      <w:hyperlink w:anchor="P1379" w:history="1">
        <w:r>
          <w:rPr>
            <w:color w:val="0000FF"/>
          </w:rPr>
          <w:t>&lt;*&gt;</w:t>
        </w:r>
      </w:hyperlink>
      <w:r>
        <w:t>.</w:t>
      </w:r>
    </w:p>
    <w:p w:rsidR="00C9380E" w:rsidRDefault="00C9380E">
      <w:pPr>
        <w:pStyle w:val="ConsPlusNormal"/>
        <w:ind w:firstLine="540"/>
        <w:jc w:val="both"/>
      </w:pPr>
      <w:r>
        <w:t>--------------------------------</w:t>
      </w:r>
    </w:p>
    <w:p w:rsidR="00C9380E" w:rsidRDefault="00C9380E">
      <w:pPr>
        <w:pStyle w:val="ConsPlusNormal"/>
        <w:ind w:firstLine="540"/>
        <w:jc w:val="both"/>
      </w:pPr>
      <w:bookmarkStart w:id="54" w:name="P1379"/>
      <w:bookmarkEnd w:id="54"/>
      <w:r>
        <w:t>&lt;*&gt; В настоящей Учетной политике образцы данных регистров не приводятся. Организация вправе самостоятельно разработать формы налоговых регистров либо использовать регистры, формируемые бухгалтерской программой. Формы регистров налогового учета необходимо привести в приложениях к Учетной политике.</w:t>
      </w:r>
    </w:p>
    <w:p w:rsidR="00C9380E" w:rsidRDefault="00C9380E">
      <w:pPr>
        <w:pStyle w:val="ConsPlusNormal"/>
        <w:ind w:firstLine="540"/>
        <w:jc w:val="both"/>
      </w:pPr>
    </w:p>
    <w:p w:rsidR="00C9380E" w:rsidRDefault="00C9380E">
      <w:pPr>
        <w:pStyle w:val="ConsPlusNormal"/>
        <w:ind w:firstLine="540"/>
        <w:jc w:val="both"/>
      </w:pPr>
      <w:r>
        <w:t xml:space="preserve">Учет внереализационных доходов и расходов ведется в регистрах налогового учета по форме, приведенной в Приложении к настоящей Учетной политике </w:t>
      </w:r>
      <w:hyperlink w:anchor="P1379" w:history="1">
        <w:r>
          <w:rPr>
            <w:color w:val="0000FF"/>
          </w:rPr>
          <w:t>&lt;*&gt;</w:t>
        </w:r>
      </w:hyperlink>
      <w:r>
        <w:t>.</w:t>
      </w:r>
    </w:p>
    <w:p w:rsidR="00C9380E" w:rsidRDefault="00C9380E">
      <w:pPr>
        <w:pStyle w:val="ConsPlusNormal"/>
        <w:ind w:firstLine="540"/>
        <w:jc w:val="both"/>
      </w:pPr>
      <w:r>
        <w:rPr>
          <w:i/>
        </w:rPr>
        <w:t xml:space="preserve">(Основание: </w:t>
      </w:r>
      <w:hyperlink r:id="rId217" w:history="1">
        <w:r>
          <w:rPr>
            <w:i/>
            <w:color w:val="0000FF"/>
          </w:rPr>
          <w:t>ст. 314</w:t>
        </w:r>
      </w:hyperlink>
      <w:r>
        <w:rPr>
          <w:i/>
        </w:rPr>
        <w:t xml:space="preserve"> НК РФ)</w:t>
      </w:r>
    </w:p>
    <w:p w:rsidR="00C9380E" w:rsidRDefault="00C9380E">
      <w:pPr>
        <w:pStyle w:val="ConsPlusNormal"/>
        <w:ind w:firstLine="540"/>
        <w:jc w:val="both"/>
      </w:pPr>
    </w:p>
    <w:p w:rsidR="00C9380E" w:rsidRDefault="00C9380E">
      <w:pPr>
        <w:pStyle w:val="ConsPlusNormal"/>
        <w:jc w:val="center"/>
      </w:pPr>
      <w:bookmarkStart w:id="55" w:name="P1384"/>
      <w:bookmarkEnd w:id="55"/>
      <w:r>
        <w:rPr>
          <w:b/>
        </w:rPr>
        <w:t>2.2. Доходы</w:t>
      </w:r>
    </w:p>
    <w:p w:rsidR="00C9380E" w:rsidRDefault="00C9380E">
      <w:pPr>
        <w:pStyle w:val="ConsPlusNormal"/>
        <w:ind w:firstLine="540"/>
        <w:jc w:val="both"/>
      </w:pPr>
    </w:p>
    <w:p w:rsidR="00C9380E" w:rsidRDefault="00C9380E">
      <w:pPr>
        <w:pStyle w:val="ConsPlusNormal"/>
        <w:ind w:firstLine="540"/>
        <w:jc w:val="both"/>
      </w:pPr>
      <w:r>
        <w:t>2.2.1. К налогооблагаемым доходам организации относятся:</w:t>
      </w:r>
    </w:p>
    <w:p w:rsidR="00C9380E" w:rsidRDefault="00C9380E">
      <w:pPr>
        <w:pStyle w:val="ConsPlusNormal"/>
        <w:ind w:firstLine="540"/>
        <w:jc w:val="both"/>
      </w:pPr>
      <w:r>
        <w:t>- доходы от реализации товаров (работ, услуг) и имущественных прав (далее - доходы от реализации);</w:t>
      </w:r>
    </w:p>
    <w:p w:rsidR="00C9380E" w:rsidRDefault="00C9380E">
      <w:pPr>
        <w:pStyle w:val="ConsPlusNormal"/>
        <w:ind w:firstLine="540"/>
        <w:jc w:val="both"/>
      </w:pPr>
      <w:r>
        <w:t>- внереализационные доходы.</w:t>
      </w:r>
    </w:p>
    <w:p w:rsidR="00C9380E" w:rsidRDefault="00C9380E">
      <w:pPr>
        <w:pStyle w:val="ConsPlusNormal"/>
        <w:ind w:firstLine="540"/>
        <w:jc w:val="both"/>
      </w:pPr>
      <w:r>
        <w:rPr>
          <w:i/>
        </w:rPr>
        <w:t xml:space="preserve">(Основание: </w:t>
      </w:r>
      <w:hyperlink r:id="rId218" w:history="1">
        <w:r>
          <w:rPr>
            <w:i/>
            <w:color w:val="0000FF"/>
          </w:rPr>
          <w:t>пп. 1</w:t>
        </w:r>
      </w:hyperlink>
      <w:r>
        <w:rPr>
          <w:i/>
        </w:rPr>
        <w:t xml:space="preserve">, </w:t>
      </w:r>
      <w:hyperlink r:id="rId219" w:history="1">
        <w:r>
          <w:rPr>
            <w:i/>
            <w:color w:val="0000FF"/>
          </w:rPr>
          <w:t>2 п. 1 ст. 248</w:t>
        </w:r>
      </w:hyperlink>
      <w:r>
        <w:rPr>
          <w:i/>
        </w:rPr>
        <w:t xml:space="preserve"> НК РФ)</w:t>
      </w:r>
    </w:p>
    <w:p w:rsidR="00C9380E" w:rsidRDefault="00C9380E">
      <w:pPr>
        <w:pStyle w:val="ConsPlusNormal"/>
        <w:ind w:firstLine="540"/>
        <w:jc w:val="both"/>
      </w:pPr>
    </w:p>
    <w:p w:rsidR="00C9380E" w:rsidRDefault="00C9380E">
      <w:pPr>
        <w:pStyle w:val="ConsPlusNormal"/>
        <w:ind w:firstLine="540"/>
        <w:jc w:val="both"/>
      </w:pPr>
      <w:r>
        <w:t>2.2.2. Доходы от реализации включают:</w:t>
      </w:r>
    </w:p>
    <w:p w:rsidR="00C9380E" w:rsidRDefault="00C9380E">
      <w:pPr>
        <w:pStyle w:val="ConsPlusNormal"/>
        <w:ind w:firstLine="540"/>
        <w:jc w:val="both"/>
      </w:pPr>
      <w:r>
        <w:t>- выручку от реализации товаров собственного производства (продукции организации) за вычетом НДС, предъявленного покупателям;</w:t>
      </w:r>
    </w:p>
    <w:p w:rsidR="00C9380E" w:rsidRDefault="00C9380E">
      <w:pPr>
        <w:pStyle w:val="ConsPlusNormal"/>
        <w:ind w:firstLine="540"/>
        <w:jc w:val="both"/>
      </w:pPr>
      <w:r>
        <w:t>- выручку от реализации иного имущества, а также имущественных прав организации за вычетом НДС, предъявленного покупателям (цессионариям);</w:t>
      </w:r>
    </w:p>
    <w:p w:rsidR="00C9380E" w:rsidRDefault="00C9380E">
      <w:pPr>
        <w:pStyle w:val="ConsPlusNormal"/>
        <w:ind w:firstLine="540"/>
        <w:jc w:val="both"/>
      </w:pPr>
      <w:r>
        <w:t>- выручку от реализации работ и услуг за вычетом НДС, предъявленного заказчикам.</w:t>
      </w:r>
    </w:p>
    <w:p w:rsidR="00C9380E" w:rsidRDefault="00C9380E">
      <w:pPr>
        <w:pStyle w:val="ConsPlusNormal"/>
        <w:ind w:firstLine="540"/>
        <w:jc w:val="both"/>
      </w:pPr>
      <w:r>
        <w:t>Датой получения доходов от реализации признается дата перехода права собственности на продукцию, иное имущество, имущественные права, результаты выполненных работ или дата оказания услуг независимо от фактического поступления денежных средств (иного имущества (работ, услуг) и (или) имущественных прав) в их оплату.</w:t>
      </w:r>
    </w:p>
    <w:p w:rsidR="00C9380E" w:rsidRDefault="00C9380E">
      <w:pPr>
        <w:pStyle w:val="ConsPlusNormal"/>
        <w:ind w:firstLine="540"/>
        <w:jc w:val="both"/>
      </w:pPr>
      <w:proofErr w:type="gramStart"/>
      <w:r>
        <w:rPr>
          <w:i/>
        </w:rPr>
        <w:t xml:space="preserve">(Основание: </w:t>
      </w:r>
      <w:hyperlink r:id="rId220" w:history="1">
        <w:r>
          <w:rPr>
            <w:i/>
            <w:color w:val="0000FF"/>
          </w:rPr>
          <w:t>п. 1 ст. 39</w:t>
        </w:r>
      </w:hyperlink>
      <w:r>
        <w:rPr>
          <w:i/>
        </w:rPr>
        <w:t xml:space="preserve">, </w:t>
      </w:r>
      <w:hyperlink r:id="rId221" w:history="1">
        <w:r>
          <w:rPr>
            <w:i/>
            <w:color w:val="0000FF"/>
          </w:rPr>
          <w:t>п. 1 ст. 248</w:t>
        </w:r>
      </w:hyperlink>
      <w:r>
        <w:rPr>
          <w:i/>
        </w:rPr>
        <w:t xml:space="preserve">, </w:t>
      </w:r>
      <w:hyperlink r:id="rId222" w:history="1">
        <w:r>
          <w:rPr>
            <w:i/>
            <w:color w:val="0000FF"/>
          </w:rPr>
          <w:t>п. 1 ст. 249</w:t>
        </w:r>
      </w:hyperlink>
      <w:r>
        <w:rPr>
          <w:i/>
        </w:rPr>
        <w:t xml:space="preserve">, </w:t>
      </w:r>
      <w:hyperlink r:id="rId223" w:history="1">
        <w:r>
          <w:rPr>
            <w:i/>
            <w:color w:val="0000FF"/>
          </w:rPr>
          <w:t>п. 3 ст. 271</w:t>
        </w:r>
      </w:hyperlink>
      <w:r>
        <w:rPr>
          <w:i/>
        </w:rPr>
        <w:t xml:space="preserve"> НК РФ)</w:t>
      </w:r>
      <w:proofErr w:type="gramEnd"/>
    </w:p>
    <w:p w:rsidR="00C9380E" w:rsidRDefault="00C9380E">
      <w:pPr>
        <w:pStyle w:val="ConsPlusNormal"/>
        <w:ind w:firstLine="540"/>
        <w:jc w:val="both"/>
      </w:pPr>
    </w:p>
    <w:p w:rsidR="00C9380E" w:rsidRDefault="00C9380E">
      <w:pPr>
        <w:pStyle w:val="ConsPlusNormal"/>
        <w:ind w:firstLine="540"/>
        <w:jc w:val="both"/>
      </w:pPr>
      <w:r>
        <w:t>2.2.3. Датой реализации ценных бумаг в зависимости от способа исполнения договора организацией признается:</w:t>
      </w:r>
    </w:p>
    <w:p w:rsidR="00C9380E" w:rsidRDefault="00C9380E">
      <w:pPr>
        <w:pStyle w:val="ConsPlusNormal"/>
        <w:ind w:firstLine="540"/>
        <w:jc w:val="both"/>
      </w:pPr>
      <w:r>
        <w:t>- дата перехода права собственности на реализуемые ценные бумаги к покупателю;</w:t>
      </w:r>
    </w:p>
    <w:p w:rsidR="00C9380E" w:rsidRDefault="00C9380E">
      <w:pPr>
        <w:pStyle w:val="ConsPlusNormal"/>
        <w:ind w:firstLine="540"/>
        <w:jc w:val="both"/>
      </w:pPr>
      <w:r>
        <w:t>- дата прекращения обязательств по передаче ценных бумаг зачетом встречных однородных требований;</w:t>
      </w:r>
    </w:p>
    <w:p w:rsidR="00C9380E" w:rsidRDefault="00C9380E">
      <w:pPr>
        <w:pStyle w:val="ConsPlusNormal"/>
        <w:ind w:firstLine="540"/>
        <w:jc w:val="both"/>
      </w:pPr>
      <w:r>
        <w:lastRenderedPageBreak/>
        <w:t xml:space="preserve">- дата фактического </w:t>
      </w:r>
      <w:proofErr w:type="gramStart"/>
      <w:r>
        <w:t>получения сумм частичного погашения номинальной стоимости ценной бумаги</w:t>
      </w:r>
      <w:proofErr w:type="gramEnd"/>
      <w:r>
        <w:t xml:space="preserve"> в период ее обращения, предусмотренного условиями выпуска.</w:t>
      </w:r>
    </w:p>
    <w:p w:rsidR="00C9380E" w:rsidRDefault="00C9380E">
      <w:pPr>
        <w:pStyle w:val="ConsPlusNormal"/>
        <w:ind w:firstLine="540"/>
        <w:jc w:val="both"/>
      </w:pPr>
      <w:r>
        <w:rPr>
          <w:i/>
        </w:rPr>
        <w:t xml:space="preserve">(Основание: </w:t>
      </w:r>
      <w:hyperlink r:id="rId224" w:history="1">
        <w:r>
          <w:rPr>
            <w:i/>
            <w:color w:val="0000FF"/>
          </w:rPr>
          <w:t>абз. 1</w:t>
        </w:r>
      </w:hyperlink>
      <w:r>
        <w:rPr>
          <w:i/>
        </w:rPr>
        <w:t xml:space="preserve">, </w:t>
      </w:r>
      <w:hyperlink r:id="rId225" w:history="1">
        <w:r>
          <w:rPr>
            <w:i/>
            <w:color w:val="0000FF"/>
          </w:rPr>
          <w:t>3</w:t>
        </w:r>
      </w:hyperlink>
      <w:r>
        <w:rPr>
          <w:i/>
        </w:rPr>
        <w:t xml:space="preserve"> - </w:t>
      </w:r>
      <w:hyperlink r:id="rId226" w:history="1">
        <w:r>
          <w:rPr>
            <w:i/>
            <w:color w:val="0000FF"/>
          </w:rPr>
          <w:t>5 п. 3 ст. 271</w:t>
        </w:r>
      </w:hyperlink>
      <w:r>
        <w:rPr>
          <w:i/>
        </w:rPr>
        <w:t xml:space="preserve"> НК РФ)</w:t>
      </w:r>
    </w:p>
    <w:p w:rsidR="00C9380E" w:rsidRDefault="00C9380E">
      <w:pPr>
        <w:pStyle w:val="ConsPlusNormal"/>
        <w:ind w:firstLine="540"/>
        <w:jc w:val="both"/>
      </w:pPr>
    </w:p>
    <w:p w:rsidR="00C9380E" w:rsidRDefault="00C9380E">
      <w:pPr>
        <w:pStyle w:val="ConsPlusNormal"/>
        <w:ind w:firstLine="540"/>
        <w:jc w:val="both"/>
      </w:pPr>
      <w:r>
        <w:t>2.2.4. Датой реализации недвижимого имущества признается:</w:t>
      </w:r>
    </w:p>
    <w:p w:rsidR="00C9380E" w:rsidRDefault="00C9380E">
      <w:pPr>
        <w:pStyle w:val="ConsPlusNormal"/>
        <w:ind w:firstLine="540"/>
        <w:jc w:val="both"/>
      </w:pPr>
      <w:r>
        <w:t>- в отношении недвижимого имущества, переданного покупателям до 01.01.2013, - дата государственной регистрации права собственности покупателя на объект недвижимости;</w:t>
      </w:r>
    </w:p>
    <w:p w:rsidR="00C9380E" w:rsidRDefault="00C9380E">
      <w:pPr>
        <w:pStyle w:val="ConsPlusNormal"/>
        <w:ind w:firstLine="540"/>
        <w:jc w:val="both"/>
      </w:pPr>
      <w:r>
        <w:t xml:space="preserve">- в отношении недвижимого имущества, переданного покупателям с 01.01.2013, - дата передачи недвижимого имущества приобретателям по акту о приеме-передаче здания (сооружения) (унифицированная </w:t>
      </w:r>
      <w:hyperlink r:id="rId227" w:history="1">
        <w:r>
          <w:rPr>
            <w:color w:val="0000FF"/>
          </w:rPr>
          <w:t>форма N ОС-1а</w:t>
        </w:r>
      </w:hyperlink>
      <w:r>
        <w:t>, утвержденная Постановлением Госкомстата России от 21.01.2003 N 7).</w:t>
      </w:r>
    </w:p>
    <w:p w:rsidR="00C9380E" w:rsidRDefault="00C9380E">
      <w:pPr>
        <w:pStyle w:val="ConsPlusNormal"/>
        <w:ind w:firstLine="540"/>
        <w:jc w:val="both"/>
      </w:pPr>
      <w:r>
        <w:rPr>
          <w:i/>
        </w:rPr>
        <w:t xml:space="preserve">(Основание: </w:t>
      </w:r>
      <w:hyperlink r:id="rId228" w:history="1">
        <w:r>
          <w:rPr>
            <w:i/>
            <w:color w:val="0000FF"/>
          </w:rPr>
          <w:t>абз. 2 п. 3 ст. 271</w:t>
        </w:r>
      </w:hyperlink>
      <w:r>
        <w:rPr>
          <w:i/>
        </w:rPr>
        <w:t xml:space="preserve"> НК РФ, </w:t>
      </w:r>
      <w:hyperlink r:id="rId229" w:history="1">
        <w:r>
          <w:rPr>
            <w:i/>
            <w:color w:val="0000FF"/>
          </w:rPr>
          <w:t>Постановление</w:t>
        </w:r>
      </w:hyperlink>
      <w:r>
        <w:rPr>
          <w:i/>
        </w:rPr>
        <w:t xml:space="preserve"> Президиума ВАС РФ от 08.11.2011 N 15726/10, Письма ФНС России от 20.12.2012 </w:t>
      </w:r>
      <w:hyperlink r:id="rId230" w:history="1">
        <w:r>
          <w:rPr>
            <w:i/>
            <w:color w:val="0000FF"/>
          </w:rPr>
          <w:t>N ЕД-4-3/21729@</w:t>
        </w:r>
      </w:hyperlink>
      <w:r>
        <w:rPr>
          <w:i/>
        </w:rPr>
        <w:t xml:space="preserve">, Минфина России от 15.11.2012 </w:t>
      </w:r>
      <w:hyperlink r:id="rId231" w:history="1">
        <w:r>
          <w:rPr>
            <w:i/>
            <w:color w:val="0000FF"/>
          </w:rPr>
          <w:t>N 03-03-10/127</w:t>
        </w:r>
      </w:hyperlink>
      <w:r>
        <w:rPr>
          <w:i/>
        </w:rPr>
        <w:t>)</w:t>
      </w:r>
    </w:p>
    <w:p w:rsidR="00C9380E" w:rsidRDefault="00C9380E">
      <w:pPr>
        <w:pStyle w:val="ConsPlusNormal"/>
        <w:ind w:firstLine="540"/>
        <w:jc w:val="both"/>
      </w:pPr>
    </w:p>
    <w:p w:rsidR="00C9380E" w:rsidRDefault="00C9380E">
      <w:pPr>
        <w:pStyle w:val="ConsPlusNormal"/>
        <w:ind w:firstLine="540"/>
        <w:jc w:val="both"/>
      </w:pPr>
      <w:r>
        <w:t>2.2.5. Доходы, не являющиеся доходами от реализации, признаются внереализационными доходами.</w:t>
      </w:r>
    </w:p>
    <w:p w:rsidR="00C9380E" w:rsidRDefault="00C9380E">
      <w:pPr>
        <w:pStyle w:val="ConsPlusNormal"/>
        <w:ind w:firstLine="540"/>
        <w:jc w:val="both"/>
      </w:pPr>
      <w:r>
        <w:t>В частности, к внереализационным относятся доходы:</w:t>
      </w:r>
    </w:p>
    <w:p w:rsidR="00C9380E" w:rsidRDefault="00C9380E">
      <w:pPr>
        <w:pStyle w:val="ConsPlusNormal"/>
        <w:ind w:firstLine="540"/>
        <w:jc w:val="both"/>
      </w:pPr>
      <w:r>
        <w:t>- от сдачи имущества (включая земельные участки) в аренду (субаренду);</w:t>
      </w:r>
    </w:p>
    <w:p w:rsidR="00C9380E" w:rsidRDefault="00C9380E">
      <w:pPr>
        <w:pStyle w:val="ConsPlusNormal"/>
        <w:ind w:firstLine="540"/>
        <w:jc w:val="both"/>
      </w:pPr>
      <w:r>
        <w:t>- от предоставления в пользование прав на результаты интеллектуальной деятельности и приравненные к ним средства индивидуализации.</w:t>
      </w:r>
    </w:p>
    <w:p w:rsidR="00C9380E" w:rsidRDefault="00C9380E">
      <w:pPr>
        <w:pStyle w:val="ConsPlusNormal"/>
        <w:ind w:firstLine="540"/>
        <w:jc w:val="both"/>
      </w:pPr>
      <w:r>
        <w:t>В сумму доходов не включается НДС, предъявленный контрагентам.</w:t>
      </w:r>
    </w:p>
    <w:p w:rsidR="00C9380E" w:rsidRDefault="00C9380E">
      <w:pPr>
        <w:pStyle w:val="ConsPlusNormal"/>
        <w:ind w:firstLine="540"/>
        <w:jc w:val="both"/>
      </w:pPr>
      <w:r>
        <w:t xml:space="preserve">Дата получения внереализационных доходов определяется в соответствии с </w:t>
      </w:r>
      <w:hyperlink r:id="rId232" w:history="1">
        <w:r>
          <w:rPr>
            <w:color w:val="0000FF"/>
          </w:rPr>
          <w:t>п. 4 ст. 271</w:t>
        </w:r>
      </w:hyperlink>
      <w:r>
        <w:t xml:space="preserve"> НК РФ.</w:t>
      </w:r>
    </w:p>
    <w:p w:rsidR="00C9380E" w:rsidRDefault="00C9380E">
      <w:pPr>
        <w:pStyle w:val="ConsPlusNormal"/>
        <w:ind w:firstLine="540"/>
        <w:jc w:val="both"/>
      </w:pPr>
      <w:r>
        <w:t>В частности, дата получения доходов от сдачи имущества в аренду определяется в зависимости от условий договора аренды:</w:t>
      </w:r>
    </w:p>
    <w:p w:rsidR="00C9380E" w:rsidRDefault="00C9380E">
      <w:pPr>
        <w:pStyle w:val="ConsPlusNormal"/>
        <w:ind w:firstLine="540"/>
        <w:jc w:val="both"/>
      </w:pPr>
      <w:r>
        <w:t>- если договор аренды заключен на период времени, относящийся к одному отчетному периоду (сроки начала и окончания аренды относятся к одному отчетному периоду), то доход признается на дату окончания аренды;</w:t>
      </w:r>
    </w:p>
    <w:p w:rsidR="00C9380E" w:rsidRDefault="00C9380E">
      <w:pPr>
        <w:pStyle w:val="ConsPlusNormal"/>
        <w:ind w:firstLine="540"/>
        <w:jc w:val="both"/>
      </w:pPr>
      <w:r>
        <w:t>- если период аренды приходится на несколько отчетных периодов (сроки начала и окончания аренды относятся к разным отчетным периодам) и договором аренды установлен размер ежемесячной (ежеквартальной) арендной платы, то доход признается в установленной договором сумме (без НДС) на последнее число каждого месяца (квартала);</w:t>
      </w:r>
    </w:p>
    <w:p w:rsidR="00C9380E" w:rsidRDefault="00C9380E">
      <w:pPr>
        <w:pStyle w:val="ConsPlusNormal"/>
        <w:ind w:firstLine="540"/>
        <w:jc w:val="both"/>
      </w:pPr>
      <w:r>
        <w:t>- если период аренды приходится на несколько отчетных периодов (сроки начала и окончания аренды относятся к разным отчетным периодам) и договором аренды установлена сумма арендной платы за весь период аренды, то доход признается на последнее число каждого отчетного периода в сумме, пропорциональной количеству дней действия договора аренды в отчетном периоде.</w:t>
      </w:r>
    </w:p>
    <w:p w:rsidR="00C9380E" w:rsidRDefault="00C9380E">
      <w:pPr>
        <w:pStyle w:val="ConsPlusNormal"/>
        <w:ind w:firstLine="540"/>
        <w:jc w:val="both"/>
      </w:pPr>
      <w:r>
        <w:t>В аналогичном порядке признаются доходы от предоставления в пользование прав на результаты интеллектуальной деятельности и приравненные к ним средства индивидуализации.</w:t>
      </w:r>
    </w:p>
    <w:p w:rsidR="00C9380E" w:rsidRDefault="00C9380E">
      <w:pPr>
        <w:pStyle w:val="ConsPlusNormal"/>
        <w:ind w:firstLine="540"/>
        <w:jc w:val="both"/>
      </w:pPr>
      <w:r>
        <w:rPr>
          <w:i/>
        </w:rPr>
        <w:t xml:space="preserve">(Основание: </w:t>
      </w:r>
      <w:hyperlink r:id="rId233" w:history="1">
        <w:r>
          <w:rPr>
            <w:i/>
            <w:color w:val="0000FF"/>
          </w:rPr>
          <w:t>п. 1 ст. 248</w:t>
        </w:r>
      </w:hyperlink>
      <w:r>
        <w:rPr>
          <w:i/>
        </w:rPr>
        <w:t xml:space="preserve">, </w:t>
      </w:r>
      <w:hyperlink r:id="rId234" w:history="1">
        <w:r>
          <w:rPr>
            <w:i/>
            <w:color w:val="0000FF"/>
          </w:rPr>
          <w:t>абз. 1</w:t>
        </w:r>
      </w:hyperlink>
      <w:r>
        <w:rPr>
          <w:i/>
        </w:rPr>
        <w:t xml:space="preserve">, </w:t>
      </w:r>
      <w:hyperlink r:id="rId235" w:history="1">
        <w:r>
          <w:rPr>
            <w:i/>
            <w:color w:val="0000FF"/>
          </w:rPr>
          <w:t>п. п. 4</w:t>
        </w:r>
      </w:hyperlink>
      <w:r>
        <w:rPr>
          <w:i/>
        </w:rPr>
        <w:t xml:space="preserve">, </w:t>
      </w:r>
      <w:hyperlink r:id="rId236" w:history="1">
        <w:r>
          <w:rPr>
            <w:i/>
            <w:color w:val="0000FF"/>
          </w:rPr>
          <w:t>5 ст. 250</w:t>
        </w:r>
      </w:hyperlink>
      <w:r>
        <w:rPr>
          <w:i/>
        </w:rPr>
        <w:t xml:space="preserve">, </w:t>
      </w:r>
      <w:hyperlink r:id="rId237" w:history="1">
        <w:r>
          <w:rPr>
            <w:i/>
            <w:color w:val="0000FF"/>
          </w:rPr>
          <w:t>абз. 1 п. 2</w:t>
        </w:r>
      </w:hyperlink>
      <w:r>
        <w:rPr>
          <w:i/>
        </w:rPr>
        <w:t xml:space="preserve">, </w:t>
      </w:r>
      <w:hyperlink r:id="rId238" w:history="1">
        <w:r>
          <w:rPr>
            <w:i/>
            <w:color w:val="0000FF"/>
          </w:rPr>
          <w:t>пп. 3 п. 4 ст. 271</w:t>
        </w:r>
      </w:hyperlink>
      <w:r>
        <w:rPr>
          <w:i/>
        </w:rPr>
        <w:t xml:space="preserve"> НК РФ)</w:t>
      </w:r>
    </w:p>
    <w:p w:rsidR="00C9380E" w:rsidRDefault="00C9380E">
      <w:pPr>
        <w:pStyle w:val="ConsPlusNormal"/>
        <w:ind w:firstLine="540"/>
        <w:jc w:val="both"/>
      </w:pPr>
    </w:p>
    <w:p w:rsidR="00C9380E" w:rsidRDefault="00C9380E">
      <w:pPr>
        <w:pStyle w:val="ConsPlusNormal"/>
        <w:jc w:val="center"/>
      </w:pPr>
      <w:bookmarkStart w:id="56" w:name="P1422"/>
      <w:bookmarkEnd w:id="56"/>
      <w:r>
        <w:rPr>
          <w:b/>
        </w:rPr>
        <w:t>2.3. Расходы</w:t>
      </w:r>
    </w:p>
    <w:p w:rsidR="00C9380E" w:rsidRDefault="00C9380E">
      <w:pPr>
        <w:pStyle w:val="ConsPlusNormal"/>
        <w:ind w:firstLine="540"/>
        <w:jc w:val="both"/>
      </w:pPr>
    </w:p>
    <w:p w:rsidR="00C9380E" w:rsidRDefault="00C9380E">
      <w:pPr>
        <w:pStyle w:val="ConsPlusNormal"/>
        <w:ind w:firstLine="540"/>
        <w:jc w:val="both"/>
      </w:pPr>
      <w:r>
        <w:t>2.3.1. Расходы организации включают:</w:t>
      </w:r>
    </w:p>
    <w:p w:rsidR="00C9380E" w:rsidRDefault="00C9380E">
      <w:pPr>
        <w:pStyle w:val="ConsPlusNormal"/>
        <w:ind w:firstLine="540"/>
        <w:jc w:val="both"/>
      </w:pPr>
      <w:r>
        <w:t>- расходы, связанные с производством и реализацией;</w:t>
      </w:r>
    </w:p>
    <w:p w:rsidR="00C9380E" w:rsidRDefault="00C9380E">
      <w:pPr>
        <w:pStyle w:val="ConsPlusNormal"/>
        <w:ind w:firstLine="540"/>
        <w:jc w:val="both"/>
      </w:pPr>
      <w:r>
        <w:t>- прямые расходы;</w:t>
      </w:r>
    </w:p>
    <w:p w:rsidR="00C9380E" w:rsidRDefault="00C9380E">
      <w:pPr>
        <w:pStyle w:val="ConsPlusNormal"/>
        <w:ind w:firstLine="540"/>
        <w:jc w:val="both"/>
      </w:pPr>
      <w:r>
        <w:t>- косвенные расходы;</w:t>
      </w:r>
    </w:p>
    <w:p w:rsidR="00C9380E" w:rsidRDefault="00C9380E">
      <w:pPr>
        <w:pStyle w:val="ConsPlusNormal"/>
        <w:ind w:firstLine="540"/>
        <w:jc w:val="both"/>
      </w:pPr>
      <w:r>
        <w:t>- внереализационные расходы.</w:t>
      </w:r>
    </w:p>
    <w:p w:rsidR="00C9380E" w:rsidRDefault="00C9380E">
      <w:pPr>
        <w:pStyle w:val="ConsPlusNormal"/>
        <w:ind w:firstLine="540"/>
        <w:jc w:val="both"/>
      </w:pPr>
      <w:r>
        <w:rPr>
          <w:i/>
        </w:rPr>
        <w:t xml:space="preserve">(Основание: </w:t>
      </w:r>
      <w:hyperlink r:id="rId239" w:history="1">
        <w:r>
          <w:rPr>
            <w:i/>
            <w:color w:val="0000FF"/>
          </w:rPr>
          <w:t>п. 2 ст. 252</w:t>
        </w:r>
      </w:hyperlink>
      <w:r>
        <w:rPr>
          <w:i/>
        </w:rPr>
        <w:t xml:space="preserve">, </w:t>
      </w:r>
      <w:hyperlink r:id="rId240" w:history="1">
        <w:r>
          <w:rPr>
            <w:i/>
            <w:color w:val="0000FF"/>
          </w:rPr>
          <w:t>п. 1 ст. 318</w:t>
        </w:r>
      </w:hyperlink>
      <w:r>
        <w:rPr>
          <w:i/>
        </w:rPr>
        <w:t xml:space="preserve"> НК РФ)</w:t>
      </w:r>
    </w:p>
    <w:p w:rsidR="00C9380E" w:rsidRDefault="00C9380E">
      <w:pPr>
        <w:pStyle w:val="ConsPlusNormal"/>
        <w:ind w:firstLine="540"/>
        <w:jc w:val="both"/>
      </w:pPr>
    </w:p>
    <w:p w:rsidR="00C9380E" w:rsidRDefault="00C9380E">
      <w:pPr>
        <w:pStyle w:val="ConsPlusNormal"/>
        <w:ind w:firstLine="540"/>
        <w:jc w:val="both"/>
      </w:pPr>
      <w:r>
        <w:t>2.3.2. Прямые расходы относятся к расходам текущего отчетного (налогового) периода по мере реализации продукции, в стоимости которой они учтены.</w:t>
      </w:r>
    </w:p>
    <w:p w:rsidR="00C9380E" w:rsidRDefault="00C9380E">
      <w:pPr>
        <w:pStyle w:val="ConsPlusNormal"/>
        <w:ind w:firstLine="540"/>
        <w:jc w:val="both"/>
      </w:pPr>
      <w:r>
        <w:t xml:space="preserve">К прямым расходам в целях налогообложения прибыли относятся те виды расходов, </w:t>
      </w:r>
      <w:r>
        <w:lastRenderedPageBreak/>
        <w:t xml:space="preserve">которые формируют неполную фактическую себестоимость незавершенного производства (НЗП), полуфабрикатов и готовой продукции в бухгалтерском учете (все виды расходов, за исключением общехозяйственных расходов и расходов на продажу). Распределение расходов, не относящихся напрямую к производству конкретного вида продукции, производится в порядке, описанном в </w:t>
      </w:r>
      <w:hyperlink w:anchor="P436" w:history="1">
        <w:r>
          <w:rPr>
            <w:color w:val="0000FF"/>
          </w:rPr>
          <w:t>п. п. 11.3</w:t>
        </w:r>
      </w:hyperlink>
      <w:r>
        <w:t xml:space="preserve"> - </w:t>
      </w:r>
      <w:hyperlink w:anchor="P484" w:history="1">
        <w:r>
          <w:rPr>
            <w:color w:val="0000FF"/>
          </w:rPr>
          <w:t>11.6</w:t>
        </w:r>
      </w:hyperlink>
      <w:r>
        <w:t xml:space="preserve"> Учетной политики для целей бухгалтерского учета (Приложение N 1 к Приказу от 28.12.2012 N 102).</w:t>
      </w:r>
    </w:p>
    <w:p w:rsidR="00C9380E" w:rsidRDefault="00C9380E">
      <w:pPr>
        <w:pStyle w:val="ConsPlusNormal"/>
        <w:ind w:firstLine="540"/>
        <w:jc w:val="both"/>
      </w:pPr>
      <w:r>
        <w:rPr>
          <w:i/>
        </w:rPr>
        <w:t xml:space="preserve">(Основание: </w:t>
      </w:r>
      <w:hyperlink r:id="rId241" w:history="1">
        <w:r>
          <w:rPr>
            <w:i/>
            <w:color w:val="0000FF"/>
          </w:rPr>
          <w:t>абз. 10 п. 1</w:t>
        </w:r>
      </w:hyperlink>
      <w:r>
        <w:rPr>
          <w:i/>
        </w:rPr>
        <w:t xml:space="preserve">, </w:t>
      </w:r>
      <w:hyperlink r:id="rId242" w:history="1">
        <w:r>
          <w:rPr>
            <w:i/>
            <w:color w:val="0000FF"/>
          </w:rPr>
          <w:t>абз. 2 п. 2 ст. 318</w:t>
        </w:r>
      </w:hyperlink>
      <w:r>
        <w:rPr>
          <w:i/>
        </w:rPr>
        <w:t xml:space="preserve">, </w:t>
      </w:r>
      <w:hyperlink r:id="rId243" w:history="1">
        <w:r>
          <w:rPr>
            <w:i/>
            <w:color w:val="0000FF"/>
          </w:rPr>
          <w:t>абз. 5 п. 1 ст. 319</w:t>
        </w:r>
      </w:hyperlink>
      <w:r>
        <w:rPr>
          <w:i/>
        </w:rPr>
        <w:t xml:space="preserve"> НК РФ)</w:t>
      </w:r>
    </w:p>
    <w:p w:rsidR="00C9380E" w:rsidRDefault="00C9380E">
      <w:pPr>
        <w:pStyle w:val="ConsPlusNormal"/>
        <w:ind w:firstLine="540"/>
        <w:jc w:val="both"/>
      </w:pPr>
    </w:p>
    <w:p w:rsidR="00C9380E" w:rsidRDefault="00C9380E">
      <w:pPr>
        <w:pStyle w:val="ConsPlusNormal"/>
        <w:ind w:firstLine="540"/>
        <w:jc w:val="both"/>
      </w:pPr>
      <w:r>
        <w:t>2.3.3. Распределение прямых расходов на остаток НЗП (включая полуфабрикаты) и готовую продукцию, изготовленную организацией в течение месяца, производится на последнее число каждого месяца. С этой целью определяется сумма прямых расходов, приходящаяся на один килограмм сырья. При этом под сырьем понимаются все виды сырья, материалов (основных и вспомогательных) и полуфабрикатов, используемых для производства продукции определенного вида.</w:t>
      </w:r>
    </w:p>
    <w:p w:rsidR="00C9380E" w:rsidRDefault="00C9380E">
      <w:pPr>
        <w:pStyle w:val="ConsPlusNormal"/>
        <w:ind w:firstLine="540"/>
        <w:jc w:val="both"/>
      </w:pPr>
      <w:hyperlink w:anchor="P2012" w:history="1">
        <w:r>
          <w:rPr>
            <w:color w:val="0000FF"/>
          </w:rPr>
          <w:t>Форма</w:t>
        </w:r>
      </w:hyperlink>
      <w:r>
        <w:t xml:space="preserve"> ведомости распределения прямых расходов на выпуск продукции и на остаток НЗП (включая полуфабрикаты) приведена в Приложении к настоящей Учетной политике.</w:t>
      </w:r>
    </w:p>
    <w:p w:rsidR="00C9380E" w:rsidRDefault="00C9380E">
      <w:pPr>
        <w:pStyle w:val="ConsPlusNormal"/>
        <w:ind w:firstLine="540"/>
        <w:jc w:val="both"/>
      </w:pPr>
      <w:r>
        <w:rPr>
          <w:i/>
        </w:rPr>
        <w:t xml:space="preserve">(Основание: </w:t>
      </w:r>
      <w:hyperlink r:id="rId244" w:history="1">
        <w:r>
          <w:rPr>
            <w:i/>
            <w:color w:val="0000FF"/>
          </w:rPr>
          <w:t>п. 1 ст. 319</w:t>
        </w:r>
      </w:hyperlink>
      <w:r>
        <w:rPr>
          <w:i/>
        </w:rPr>
        <w:t xml:space="preserve"> НК РФ)</w:t>
      </w:r>
    </w:p>
    <w:p w:rsidR="00C9380E" w:rsidRDefault="00C9380E">
      <w:pPr>
        <w:pStyle w:val="ConsPlusNormal"/>
        <w:ind w:firstLine="540"/>
        <w:jc w:val="both"/>
      </w:pPr>
    </w:p>
    <w:p w:rsidR="00C9380E" w:rsidRDefault="00C9380E">
      <w:pPr>
        <w:pStyle w:val="ConsPlusNormal"/>
        <w:ind w:firstLine="540"/>
        <w:jc w:val="both"/>
      </w:pPr>
      <w:r>
        <w:t>2.3.4. К косвенным расходам относятся общехозяйственные расходы и расходы на продажу, а именно:</w:t>
      </w:r>
    </w:p>
    <w:p w:rsidR="00C9380E" w:rsidRDefault="00C9380E">
      <w:pPr>
        <w:pStyle w:val="ConsPlusNormal"/>
        <w:ind w:firstLine="540"/>
        <w:jc w:val="both"/>
      </w:pPr>
      <w:r>
        <w:t>- административно-управленческие расходы;</w:t>
      </w:r>
    </w:p>
    <w:p w:rsidR="00C9380E" w:rsidRDefault="00C9380E">
      <w:pPr>
        <w:pStyle w:val="ConsPlusNormal"/>
        <w:ind w:firstLine="540"/>
        <w:jc w:val="both"/>
      </w:pPr>
      <w:r>
        <w:t>- расходы на содержание общехозяйственного персонала, не связанного с производственным процессом;</w:t>
      </w:r>
    </w:p>
    <w:p w:rsidR="00C9380E" w:rsidRDefault="00C9380E">
      <w:pPr>
        <w:pStyle w:val="ConsPlusNormal"/>
        <w:ind w:firstLine="540"/>
        <w:jc w:val="both"/>
      </w:pPr>
      <w:r>
        <w:t>- амортизационные отчисления и расходы на ремонт ОС управленческого и общехозяйственного назначения;</w:t>
      </w:r>
    </w:p>
    <w:p w:rsidR="00C9380E" w:rsidRDefault="00C9380E">
      <w:pPr>
        <w:pStyle w:val="ConsPlusNormal"/>
        <w:ind w:firstLine="540"/>
        <w:jc w:val="both"/>
      </w:pPr>
      <w:r>
        <w:t>- арендная плата за помещения общехозяйственного назначения;</w:t>
      </w:r>
    </w:p>
    <w:p w:rsidR="00C9380E" w:rsidRDefault="00C9380E">
      <w:pPr>
        <w:pStyle w:val="ConsPlusNormal"/>
        <w:ind w:firstLine="540"/>
        <w:jc w:val="both"/>
      </w:pPr>
      <w:r>
        <w:t>- расходы по оплате информационных, аудиторских, консультационных и тому подобных услуг;</w:t>
      </w:r>
    </w:p>
    <w:p w:rsidR="00C9380E" w:rsidRDefault="00C9380E">
      <w:pPr>
        <w:pStyle w:val="ConsPlusNormal"/>
        <w:ind w:firstLine="540"/>
        <w:jc w:val="both"/>
      </w:pPr>
      <w:r>
        <w:t>- другие расходы по управлению организацией в целом;</w:t>
      </w:r>
    </w:p>
    <w:p w:rsidR="00C9380E" w:rsidRDefault="00C9380E">
      <w:pPr>
        <w:pStyle w:val="ConsPlusNormal"/>
        <w:ind w:firstLine="540"/>
        <w:jc w:val="both"/>
      </w:pPr>
      <w:r>
        <w:t>- расходы на рекламу;</w:t>
      </w:r>
    </w:p>
    <w:p w:rsidR="00C9380E" w:rsidRDefault="00C9380E">
      <w:pPr>
        <w:pStyle w:val="ConsPlusNormal"/>
        <w:ind w:firstLine="540"/>
        <w:jc w:val="both"/>
      </w:pPr>
      <w:r>
        <w:t>- расходы транспортного цеха по перевозке продукции;</w:t>
      </w:r>
    </w:p>
    <w:p w:rsidR="00C9380E" w:rsidRDefault="00C9380E">
      <w:pPr>
        <w:pStyle w:val="ConsPlusNormal"/>
        <w:ind w:firstLine="540"/>
        <w:jc w:val="both"/>
      </w:pPr>
      <w:r>
        <w:t>- расходы на упаковку готовой продукции после принятия ее к учету и сдачи на склад готовой продукции;</w:t>
      </w:r>
    </w:p>
    <w:p w:rsidR="00C9380E" w:rsidRDefault="00C9380E">
      <w:pPr>
        <w:pStyle w:val="ConsPlusNormal"/>
        <w:ind w:firstLine="540"/>
        <w:jc w:val="both"/>
      </w:pPr>
      <w:r>
        <w:t>- представительские расходы;</w:t>
      </w:r>
    </w:p>
    <w:p w:rsidR="00C9380E" w:rsidRDefault="00C9380E">
      <w:pPr>
        <w:pStyle w:val="ConsPlusNormal"/>
        <w:ind w:firstLine="540"/>
        <w:jc w:val="both"/>
      </w:pPr>
      <w:r>
        <w:t>- иные расходы, связанные с продажей продукции.</w:t>
      </w:r>
    </w:p>
    <w:p w:rsidR="00C9380E" w:rsidRDefault="00C9380E">
      <w:pPr>
        <w:pStyle w:val="ConsPlusNormal"/>
        <w:ind w:firstLine="540"/>
        <w:jc w:val="both"/>
      </w:pPr>
      <w:r>
        <w:t>Признаваемые в целях налогообложения прибыли косвенные расходы на производство и реализацию, осуществленные в отчетном (налоговом) периоде, в полном объеме относятся к расходам текущего отчетного (налогового) периода.</w:t>
      </w:r>
    </w:p>
    <w:p w:rsidR="00C9380E" w:rsidRDefault="00C9380E">
      <w:pPr>
        <w:pStyle w:val="ConsPlusNormal"/>
        <w:ind w:firstLine="540"/>
        <w:jc w:val="both"/>
      </w:pPr>
      <w:r>
        <w:rPr>
          <w:i/>
        </w:rPr>
        <w:t xml:space="preserve">(Основание: </w:t>
      </w:r>
      <w:hyperlink r:id="rId245" w:history="1">
        <w:r>
          <w:rPr>
            <w:i/>
            <w:color w:val="0000FF"/>
          </w:rPr>
          <w:t>п. п. 1</w:t>
        </w:r>
      </w:hyperlink>
      <w:r>
        <w:rPr>
          <w:i/>
        </w:rPr>
        <w:t xml:space="preserve">, </w:t>
      </w:r>
      <w:hyperlink r:id="rId246" w:history="1">
        <w:r>
          <w:rPr>
            <w:i/>
            <w:color w:val="0000FF"/>
          </w:rPr>
          <w:t>2 ст. 318</w:t>
        </w:r>
      </w:hyperlink>
      <w:r>
        <w:rPr>
          <w:i/>
        </w:rPr>
        <w:t xml:space="preserve"> НК РФ)</w:t>
      </w:r>
    </w:p>
    <w:p w:rsidR="00C9380E" w:rsidRDefault="00C9380E">
      <w:pPr>
        <w:pStyle w:val="ConsPlusNormal"/>
        <w:ind w:firstLine="540"/>
        <w:jc w:val="both"/>
      </w:pPr>
    </w:p>
    <w:p w:rsidR="00C9380E" w:rsidRDefault="00C9380E">
      <w:pPr>
        <w:pStyle w:val="ConsPlusNormal"/>
        <w:ind w:firstLine="540"/>
        <w:jc w:val="both"/>
      </w:pPr>
      <w:r>
        <w:t>2.3.5. К внереализационным расходам относятся обоснованные затраты на осуществление деятельности, непосредственно не связанной с реализацией, такие как:</w:t>
      </w:r>
    </w:p>
    <w:p w:rsidR="00C9380E" w:rsidRDefault="00C9380E">
      <w:pPr>
        <w:pStyle w:val="ConsPlusNormal"/>
        <w:ind w:firstLine="540"/>
        <w:jc w:val="both"/>
      </w:pPr>
      <w:r>
        <w:t>1) расходы в виде процентов по долговым обязательствам, в том числе связанным со строительством или приобретением объектов основных средств;</w:t>
      </w:r>
    </w:p>
    <w:p w:rsidR="00C9380E" w:rsidRDefault="00C9380E">
      <w:pPr>
        <w:pStyle w:val="ConsPlusNormal"/>
        <w:ind w:firstLine="540"/>
        <w:jc w:val="both"/>
      </w:pPr>
      <w:r>
        <w:t>2) расходы, связанные с обслуживанием приобретенных ценных бумаг;</w:t>
      </w:r>
    </w:p>
    <w:p w:rsidR="00C9380E" w:rsidRDefault="00C9380E">
      <w:pPr>
        <w:pStyle w:val="ConsPlusNormal"/>
        <w:ind w:firstLine="540"/>
        <w:jc w:val="both"/>
      </w:pPr>
      <w:r>
        <w:t>3) расходы в виде отрицательной курсовой разницы, за исключением отрицательной курсовой разницы, возникающей в результате переоценки выданных (полученных) авансов;</w:t>
      </w:r>
    </w:p>
    <w:p w:rsidR="00C9380E" w:rsidRDefault="00C9380E">
      <w:pPr>
        <w:pStyle w:val="ConsPlusNormal"/>
        <w:ind w:firstLine="540"/>
        <w:jc w:val="both"/>
      </w:pPr>
      <w:r>
        <w:t>4) расходы на формирование резерва по сомнительным долгам.</w:t>
      </w:r>
    </w:p>
    <w:p w:rsidR="00C9380E" w:rsidRDefault="00C9380E">
      <w:pPr>
        <w:pStyle w:val="ConsPlusNormal"/>
        <w:ind w:firstLine="540"/>
        <w:jc w:val="both"/>
      </w:pPr>
      <w:r>
        <w:t xml:space="preserve">Резерв по сомнительным долгам формируется в порядке, приведенном в </w:t>
      </w:r>
      <w:hyperlink w:anchor="P1580" w:history="1">
        <w:r>
          <w:rPr>
            <w:color w:val="0000FF"/>
          </w:rPr>
          <w:t>п. 2.10.2</w:t>
        </w:r>
      </w:hyperlink>
      <w:r>
        <w:t xml:space="preserve"> настоящей Учетной политики;</w:t>
      </w:r>
    </w:p>
    <w:p w:rsidR="00C9380E" w:rsidRDefault="00C9380E">
      <w:pPr>
        <w:pStyle w:val="ConsPlusNormal"/>
        <w:ind w:firstLine="540"/>
        <w:jc w:val="both"/>
      </w:pPr>
      <w:r>
        <w:t>5) расходы на ликвидацию выводимых из эксплуатации основных средств;</w:t>
      </w:r>
    </w:p>
    <w:p w:rsidR="00C9380E" w:rsidRDefault="00C9380E">
      <w:pPr>
        <w:pStyle w:val="ConsPlusNormal"/>
        <w:ind w:firstLine="540"/>
        <w:jc w:val="both"/>
      </w:pPr>
      <w:r>
        <w:t>6) расходы на услуги банков;</w:t>
      </w:r>
    </w:p>
    <w:p w:rsidR="00C9380E" w:rsidRDefault="00C9380E">
      <w:pPr>
        <w:pStyle w:val="ConsPlusNormal"/>
        <w:ind w:firstLine="540"/>
        <w:jc w:val="both"/>
      </w:pPr>
      <w:r>
        <w:t>7) другие обоснованные расходы, не связанные с реализацией.</w:t>
      </w:r>
    </w:p>
    <w:p w:rsidR="00C9380E" w:rsidRDefault="00C9380E">
      <w:pPr>
        <w:pStyle w:val="ConsPlusNormal"/>
        <w:ind w:firstLine="540"/>
        <w:jc w:val="both"/>
      </w:pPr>
      <w:r>
        <w:t xml:space="preserve">Внереализационные расходы учитываются при формировании налоговой базы по налогу на </w:t>
      </w:r>
      <w:r>
        <w:lastRenderedPageBreak/>
        <w:t xml:space="preserve">прибыль организаций на дату их признания, определенную в </w:t>
      </w:r>
      <w:hyperlink r:id="rId247" w:history="1">
        <w:r>
          <w:rPr>
            <w:color w:val="0000FF"/>
          </w:rPr>
          <w:t>п. 7 ст. 272</w:t>
        </w:r>
      </w:hyperlink>
      <w:r>
        <w:t xml:space="preserve"> НК РФ.</w:t>
      </w:r>
    </w:p>
    <w:p w:rsidR="00C9380E" w:rsidRDefault="00C9380E">
      <w:pPr>
        <w:pStyle w:val="ConsPlusNormal"/>
        <w:ind w:firstLine="540"/>
        <w:jc w:val="both"/>
      </w:pPr>
      <w:r>
        <w:rPr>
          <w:i/>
        </w:rPr>
        <w:t xml:space="preserve">(Основание: </w:t>
      </w:r>
      <w:hyperlink r:id="rId248" w:history="1">
        <w:r>
          <w:rPr>
            <w:i/>
            <w:color w:val="0000FF"/>
          </w:rPr>
          <w:t>ст. 265</w:t>
        </w:r>
      </w:hyperlink>
      <w:r>
        <w:rPr>
          <w:i/>
        </w:rPr>
        <w:t xml:space="preserve"> НК РФ)</w:t>
      </w:r>
    </w:p>
    <w:p w:rsidR="00C9380E" w:rsidRDefault="00C9380E">
      <w:pPr>
        <w:pStyle w:val="ConsPlusNormal"/>
        <w:ind w:firstLine="540"/>
        <w:jc w:val="both"/>
      </w:pPr>
    </w:p>
    <w:p w:rsidR="00C9380E" w:rsidRDefault="00C9380E">
      <w:pPr>
        <w:pStyle w:val="ConsPlusNormal"/>
        <w:jc w:val="center"/>
      </w:pPr>
      <w:bookmarkStart w:id="57" w:name="P1466"/>
      <w:bookmarkEnd w:id="57"/>
      <w:r>
        <w:rPr>
          <w:b/>
        </w:rPr>
        <w:t>2.4. Основные средства</w:t>
      </w:r>
    </w:p>
    <w:p w:rsidR="00C9380E" w:rsidRDefault="00C9380E">
      <w:pPr>
        <w:pStyle w:val="ConsPlusNormal"/>
        <w:ind w:firstLine="540"/>
        <w:jc w:val="both"/>
      </w:pPr>
    </w:p>
    <w:p w:rsidR="00C9380E" w:rsidRDefault="00C9380E">
      <w:pPr>
        <w:pStyle w:val="ConsPlusNormal"/>
        <w:jc w:val="center"/>
      </w:pPr>
      <w:bookmarkStart w:id="58" w:name="P1468"/>
      <w:bookmarkEnd w:id="58"/>
      <w:r>
        <w:rPr>
          <w:b/>
        </w:rPr>
        <w:t>2.4.1. Первоначальная стоимость объектов основных средств</w:t>
      </w:r>
    </w:p>
    <w:p w:rsidR="00C9380E" w:rsidRDefault="00C9380E">
      <w:pPr>
        <w:pStyle w:val="ConsPlusNormal"/>
        <w:jc w:val="center"/>
      </w:pPr>
      <w:r>
        <w:rPr>
          <w:b/>
        </w:rPr>
        <w:t>и срок их полезного использования</w:t>
      </w:r>
    </w:p>
    <w:p w:rsidR="00C9380E" w:rsidRDefault="00C9380E">
      <w:pPr>
        <w:pStyle w:val="ConsPlusNormal"/>
        <w:ind w:firstLine="540"/>
        <w:jc w:val="both"/>
      </w:pPr>
    </w:p>
    <w:p w:rsidR="00C9380E" w:rsidRDefault="00C9380E">
      <w:pPr>
        <w:pStyle w:val="ConsPlusNormal"/>
        <w:ind w:firstLine="540"/>
        <w:jc w:val="both"/>
      </w:pPr>
      <w:r>
        <w:t>2.4.1.1. Под основными средствами (ОС) в целях налогообложения понимается имущество, используемое в качестве сре</w:t>
      </w:r>
      <w:proofErr w:type="gramStart"/>
      <w:r>
        <w:t>дств тр</w:t>
      </w:r>
      <w:proofErr w:type="gramEnd"/>
      <w:r>
        <w:t>уда для производства и реализации товаров (выполнения работ, оказания услуг) или для управления организацией, первоначальная стоимость которого превышает 40 000 руб.</w:t>
      </w:r>
    </w:p>
    <w:p w:rsidR="00C9380E" w:rsidRDefault="00C9380E">
      <w:pPr>
        <w:pStyle w:val="ConsPlusNormal"/>
        <w:ind w:firstLine="540"/>
        <w:jc w:val="both"/>
      </w:pPr>
      <w:r>
        <w:rPr>
          <w:i/>
        </w:rPr>
        <w:t xml:space="preserve">(Основание: </w:t>
      </w:r>
      <w:hyperlink r:id="rId249" w:history="1">
        <w:r>
          <w:rPr>
            <w:i/>
            <w:color w:val="0000FF"/>
          </w:rPr>
          <w:t>абз. 1 п. 1 ст. 257</w:t>
        </w:r>
      </w:hyperlink>
      <w:r>
        <w:rPr>
          <w:i/>
        </w:rPr>
        <w:t xml:space="preserve"> НК РФ)</w:t>
      </w:r>
    </w:p>
    <w:p w:rsidR="00C9380E" w:rsidRDefault="00C9380E">
      <w:pPr>
        <w:pStyle w:val="ConsPlusNormal"/>
        <w:ind w:firstLine="540"/>
        <w:jc w:val="both"/>
      </w:pPr>
    </w:p>
    <w:p w:rsidR="00C9380E" w:rsidRDefault="00C9380E">
      <w:pPr>
        <w:pStyle w:val="ConsPlusNormal"/>
        <w:ind w:firstLine="540"/>
        <w:jc w:val="both"/>
      </w:pPr>
      <w:r>
        <w:t>2.4.1.2. Первоначальная стоимость объекта ОС определяется как сумма расходов на его приобретение (сооружение, изготовление), доставку и доведение до состояния, в котором объект пригоден к эксплуатации, за исключением НДС.</w:t>
      </w:r>
    </w:p>
    <w:p w:rsidR="00C9380E" w:rsidRDefault="00C9380E">
      <w:pPr>
        <w:pStyle w:val="ConsPlusNormal"/>
        <w:ind w:firstLine="540"/>
        <w:jc w:val="both"/>
      </w:pPr>
      <w:r>
        <w:t>Таможенные пошлины и сборы, уплаченные при приобретении импортируемого имущества, включаются в его первоначальную стоимость.</w:t>
      </w:r>
    </w:p>
    <w:p w:rsidR="00C9380E" w:rsidRDefault="00C9380E">
      <w:pPr>
        <w:pStyle w:val="ConsPlusNormal"/>
        <w:ind w:firstLine="540"/>
        <w:jc w:val="both"/>
      </w:pPr>
      <w:r>
        <w:t>Не включаются в первоначальную стоимость объекта ОС, а учитываются в составе расходов того периода, в котором они понесены, следующие расходы:</w:t>
      </w:r>
    </w:p>
    <w:p w:rsidR="00C9380E" w:rsidRDefault="00C9380E">
      <w:pPr>
        <w:pStyle w:val="ConsPlusNormal"/>
        <w:ind w:firstLine="540"/>
        <w:jc w:val="both"/>
      </w:pPr>
      <w:r>
        <w:t>- государственная пошлина за регистрацию прав на недвижимое имущество и землю и сделок с указанными объектами, уплаченная после включения объекта в состав амортизируемого имущества;</w:t>
      </w:r>
    </w:p>
    <w:p w:rsidR="00C9380E" w:rsidRDefault="00C9380E">
      <w:pPr>
        <w:pStyle w:val="ConsPlusNormal"/>
        <w:ind w:firstLine="540"/>
        <w:jc w:val="both"/>
      </w:pPr>
      <w:r>
        <w:t>- затраты на демонтаж выведенного из эксплуатации ОС, располагавшегося на месте создания нового объекта;</w:t>
      </w:r>
    </w:p>
    <w:p w:rsidR="00C9380E" w:rsidRDefault="00C9380E">
      <w:pPr>
        <w:pStyle w:val="ConsPlusNormal"/>
        <w:ind w:firstLine="540"/>
        <w:jc w:val="both"/>
      </w:pPr>
      <w:r>
        <w:t>- проценты по кредитам и займам, привлеченным (использованным) для приобретения (строительства) ОС;</w:t>
      </w:r>
    </w:p>
    <w:p w:rsidR="00C9380E" w:rsidRDefault="00C9380E">
      <w:pPr>
        <w:pStyle w:val="ConsPlusNormal"/>
        <w:ind w:firstLine="540"/>
        <w:jc w:val="both"/>
      </w:pPr>
      <w:r>
        <w:t>- расходы, понесенные организацией в связи с привлечением кредитов и займов для приобретения (строительства) ОС.</w:t>
      </w:r>
    </w:p>
    <w:p w:rsidR="00C9380E" w:rsidRDefault="00C9380E">
      <w:pPr>
        <w:pStyle w:val="ConsPlusNormal"/>
        <w:ind w:firstLine="540"/>
        <w:jc w:val="both"/>
      </w:pPr>
      <w:r>
        <w:rPr>
          <w:i/>
        </w:rPr>
        <w:t xml:space="preserve">(Основание: </w:t>
      </w:r>
      <w:hyperlink r:id="rId250" w:history="1">
        <w:r>
          <w:rPr>
            <w:i/>
            <w:color w:val="0000FF"/>
          </w:rPr>
          <w:t>пп. 40 п. 1 ст. 264</w:t>
        </w:r>
      </w:hyperlink>
      <w:r>
        <w:rPr>
          <w:i/>
        </w:rPr>
        <w:t xml:space="preserve">, </w:t>
      </w:r>
      <w:hyperlink r:id="rId251" w:history="1">
        <w:r>
          <w:rPr>
            <w:i/>
            <w:color w:val="0000FF"/>
          </w:rPr>
          <w:t>абз. 2 п. 1 ст. 257</w:t>
        </w:r>
      </w:hyperlink>
      <w:r>
        <w:rPr>
          <w:i/>
        </w:rPr>
        <w:t xml:space="preserve">, </w:t>
      </w:r>
      <w:hyperlink r:id="rId252" w:history="1">
        <w:r>
          <w:rPr>
            <w:i/>
            <w:color w:val="0000FF"/>
          </w:rPr>
          <w:t>пп. 2</w:t>
        </w:r>
      </w:hyperlink>
      <w:r>
        <w:rPr>
          <w:i/>
        </w:rPr>
        <w:t xml:space="preserve">, </w:t>
      </w:r>
      <w:hyperlink r:id="rId253" w:history="1">
        <w:r>
          <w:rPr>
            <w:i/>
            <w:color w:val="0000FF"/>
          </w:rPr>
          <w:t>8</w:t>
        </w:r>
      </w:hyperlink>
      <w:r>
        <w:rPr>
          <w:i/>
        </w:rPr>
        <w:t xml:space="preserve">, </w:t>
      </w:r>
      <w:hyperlink r:id="rId254" w:history="1">
        <w:r>
          <w:rPr>
            <w:i/>
            <w:color w:val="0000FF"/>
          </w:rPr>
          <w:t>20 п. 1 ст. 265</w:t>
        </w:r>
      </w:hyperlink>
      <w:r>
        <w:rPr>
          <w:i/>
        </w:rPr>
        <w:t xml:space="preserve"> НК РФ)</w:t>
      </w:r>
    </w:p>
    <w:p w:rsidR="00C9380E" w:rsidRDefault="00C9380E">
      <w:pPr>
        <w:pStyle w:val="ConsPlusNormal"/>
        <w:ind w:firstLine="540"/>
        <w:jc w:val="both"/>
      </w:pPr>
    </w:p>
    <w:p w:rsidR="00C9380E" w:rsidRDefault="00C9380E">
      <w:pPr>
        <w:pStyle w:val="ConsPlusNormal"/>
        <w:ind w:firstLine="540"/>
        <w:jc w:val="both"/>
      </w:pPr>
      <w:r>
        <w:t xml:space="preserve">2.4.1.3. Срок полезного использования объекта ОС определяется комиссией, назначаемой приказом руководителя, на основании </w:t>
      </w:r>
      <w:hyperlink r:id="rId255" w:history="1">
        <w:r>
          <w:rPr>
            <w:color w:val="0000FF"/>
          </w:rPr>
          <w:t>Классификации</w:t>
        </w:r>
      </w:hyperlink>
      <w:r>
        <w:t xml:space="preserve"> основных средств, включаемых в амортизационные группы, утвержденной Постановлением Правительства РФ от 01.01.2002 N 1 (далее - Классификация ОС).</w:t>
      </w:r>
    </w:p>
    <w:p w:rsidR="00C9380E" w:rsidRDefault="00C9380E">
      <w:pPr>
        <w:pStyle w:val="ConsPlusNormal"/>
        <w:ind w:firstLine="540"/>
        <w:jc w:val="both"/>
      </w:pPr>
      <w:r>
        <w:t xml:space="preserve">Для основных средств, не указанных в </w:t>
      </w:r>
      <w:hyperlink r:id="rId256" w:history="1">
        <w:r>
          <w:rPr>
            <w:color w:val="0000FF"/>
          </w:rPr>
          <w:t>Классификации</w:t>
        </w:r>
      </w:hyperlink>
      <w:r>
        <w:t xml:space="preserve"> ОС, срок полезного использования устанавливается комиссией в соответствии с техническими условиями или рекомендациями изготовителей.</w:t>
      </w:r>
    </w:p>
    <w:p w:rsidR="00C9380E" w:rsidRDefault="00C9380E">
      <w:pPr>
        <w:pStyle w:val="ConsPlusNormal"/>
        <w:ind w:firstLine="540"/>
        <w:jc w:val="both"/>
      </w:pPr>
      <w:r>
        <w:rPr>
          <w:i/>
        </w:rPr>
        <w:t xml:space="preserve">(Основание: </w:t>
      </w:r>
      <w:hyperlink r:id="rId257" w:history="1">
        <w:r>
          <w:rPr>
            <w:i/>
            <w:color w:val="0000FF"/>
          </w:rPr>
          <w:t>п. п. 1</w:t>
        </w:r>
      </w:hyperlink>
      <w:r>
        <w:rPr>
          <w:i/>
        </w:rPr>
        <w:t xml:space="preserve">, </w:t>
      </w:r>
      <w:hyperlink r:id="rId258" w:history="1">
        <w:r>
          <w:rPr>
            <w:i/>
            <w:color w:val="0000FF"/>
          </w:rPr>
          <w:t>6 ст. 258</w:t>
        </w:r>
      </w:hyperlink>
      <w:r>
        <w:rPr>
          <w:i/>
        </w:rPr>
        <w:t xml:space="preserve"> НК РФ)</w:t>
      </w:r>
    </w:p>
    <w:p w:rsidR="00C9380E" w:rsidRDefault="00C9380E">
      <w:pPr>
        <w:pStyle w:val="ConsPlusNormal"/>
        <w:ind w:firstLine="540"/>
        <w:jc w:val="both"/>
      </w:pPr>
    </w:p>
    <w:p w:rsidR="00C9380E" w:rsidRDefault="00C9380E">
      <w:pPr>
        <w:pStyle w:val="ConsPlusNormal"/>
        <w:jc w:val="center"/>
      </w:pPr>
      <w:bookmarkStart w:id="59" w:name="P1487"/>
      <w:bookmarkEnd w:id="59"/>
      <w:r>
        <w:rPr>
          <w:b/>
        </w:rPr>
        <w:t>2.4.2. Амортизация основных средств</w:t>
      </w:r>
    </w:p>
    <w:p w:rsidR="00C9380E" w:rsidRDefault="00C9380E">
      <w:pPr>
        <w:pStyle w:val="ConsPlusNormal"/>
        <w:ind w:firstLine="540"/>
        <w:jc w:val="both"/>
      </w:pPr>
    </w:p>
    <w:p w:rsidR="00C9380E" w:rsidRDefault="00C9380E">
      <w:pPr>
        <w:pStyle w:val="ConsPlusNormal"/>
        <w:ind w:firstLine="540"/>
        <w:jc w:val="both"/>
      </w:pPr>
      <w:r>
        <w:t>2.4.2.1. По всем группам амортизируемых ОС организация применяет линейный метод начисления амортизации.</w:t>
      </w:r>
    </w:p>
    <w:p w:rsidR="00C9380E" w:rsidRDefault="00C9380E">
      <w:pPr>
        <w:pStyle w:val="ConsPlusNormal"/>
        <w:ind w:firstLine="540"/>
        <w:jc w:val="both"/>
      </w:pPr>
      <w:r>
        <w:rPr>
          <w:i/>
        </w:rPr>
        <w:t xml:space="preserve">(Основание: </w:t>
      </w:r>
      <w:hyperlink r:id="rId259" w:history="1">
        <w:r>
          <w:rPr>
            <w:i/>
            <w:color w:val="0000FF"/>
          </w:rPr>
          <w:t>пп. 1 п. 1</w:t>
        </w:r>
      </w:hyperlink>
      <w:r>
        <w:rPr>
          <w:i/>
        </w:rPr>
        <w:t xml:space="preserve">, </w:t>
      </w:r>
      <w:hyperlink r:id="rId260" w:history="1">
        <w:r>
          <w:rPr>
            <w:i/>
            <w:color w:val="0000FF"/>
          </w:rPr>
          <w:t>п. 3 ст. 259</w:t>
        </w:r>
      </w:hyperlink>
      <w:r>
        <w:rPr>
          <w:i/>
        </w:rPr>
        <w:t xml:space="preserve"> НК РФ)</w:t>
      </w:r>
    </w:p>
    <w:p w:rsidR="00C9380E" w:rsidRDefault="00C9380E">
      <w:pPr>
        <w:pStyle w:val="ConsPlusNormal"/>
        <w:ind w:firstLine="540"/>
        <w:jc w:val="both"/>
      </w:pPr>
    </w:p>
    <w:p w:rsidR="00C9380E" w:rsidRDefault="00C9380E">
      <w:pPr>
        <w:pStyle w:val="ConsPlusNormal"/>
        <w:ind w:firstLine="540"/>
        <w:jc w:val="both"/>
      </w:pPr>
      <w:r>
        <w:t>2.4.2.2. Амортизация по всем объектам ОС начисляется по основным нормам амортизации без применения к ним понижающих и повышающих коэффициентов.</w:t>
      </w:r>
    </w:p>
    <w:p w:rsidR="00C9380E" w:rsidRDefault="00C9380E">
      <w:pPr>
        <w:pStyle w:val="ConsPlusNormal"/>
        <w:ind w:firstLine="540"/>
        <w:jc w:val="both"/>
      </w:pPr>
      <w:r>
        <w:rPr>
          <w:i/>
        </w:rPr>
        <w:t xml:space="preserve">(Основание: </w:t>
      </w:r>
      <w:hyperlink r:id="rId261" w:history="1">
        <w:r>
          <w:rPr>
            <w:i/>
            <w:color w:val="0000FF"/>
          </w:rPr>
          <w:t>п. 4 ст. 259.3</w:t>
        </w:r>
      </w:hyperlink>
      <w:r>
        <w:rPr>
          <w:i/>
        </w:rPr>
        <w:t xml:space="preserve"> НК РФ)</w:t>
      </w:r>
    </w:p>
    <w:p w:rsidR="00C9380E" w:rsidRDefault="00C9380E">
      <w:pPr>
        <w:pStyle w:val="ConsPlusNormal"/>
        <w:ind w:firstLine="540"/>
        <w:jc w:val="both"/>
      </w:pPr>
    </w:p>
    <w:p w:rsidR="00C9380E" w:rsidRDefault="00C9380E">
      <w:pPr>
        <w:pStyle w:val="ConsPlusNormal"/>
        <w:ind w:firstLine="540"/>
        <w:jc w:val="both"/>
      </w:pPr>
      <w:r>
        <w:t>2.4.2.3. Приобретенные объекты ОС, бывшие в употреблении, включаются в состав той амортизационной группы (подгруппы), в которую они были включены у предыдущего собственника. Последнее должно быть подтверждено документально.</w:t>
      </w:r>
    </w:p>
    <w:p w:rsidR="00C9380E" w:rsidRDefault="00C9380E">
      <w:pPr>
        <w:pStyle w:val="ConsPlusNormal"/>
        <w:ind w:firstLine="540"/>
        <w:jc w:val="both"/>
      </w:pPr>
      <w:r>
        <w:lastRenderedPageBreak/>
        <w:t>Норма амортизации по таким объектам ОС определяется с учетом срока полезного использования, уменьшенного на число месяцев эксплуатации данного имущества у предыдущих собственников.</w:t>
      </w:r>
    </w:p>
    <w:p w:rsidR="00C9380E" w:rsidRDefault="00C9380E">
      <w:pPr>
        <w:pStyle w:val="ConsPlusNormal"/>
        <w:ind w:firstLine="540"/>
        <w:jc w:val="both"/>
      </w:pPr>
      <w:r>
        <w:rPr>
          <w:i/>
        </w:rPr>
        <w:t xml:space="preserve">(Основание: </w:t>
      </w:r>
      <w:hyperlink r:id="rId262" w:history="1">
        <w:r>
          <w:rPr>
            <w:i/>
            <w:color w:val="0000FF"/>
          </w:rPr>
          <w:t>п. п. 7</w:t>
        </w:r>
      </w:hyperlink>
      <w:r>
        <w:rPr>
          <w:i/>
        </w:rPr>
        <w:t xml:space="preserve">, </w:t>
      </w:r>
      <w:hyperlink r:id="rId263" w:history="1">
        <w:r>
          <w:rPr>
            <w:i/>
            <w:color w:val="0000FF"/>
          </w:rPr>
          <w:t>12 ст. 258</w:t>
        </w:r>
      </w:hyperlink>
      <w:r>
        <w:rPr>
          <w:i/>
        </w:rPr>
        <w:t xml:space="preserve"> НК РФ)</w:t>
      </w:r>
    </w:p>
    <w:p w:rsidR="00C9380E" w:rsidRDefault="00C9380E">
      <w:pPr>
        <w:pStyle w:val="ConsPlusNormal"/>
        <w:ind w:firstLine="540"/>
        <w:jc w:val="both"/>
      </w:pPr>
    </w:p>
    <w:p w:rsidR="00C9380E" w:rsidRDefault="00C9380E">
      <w:pPr>
        <w:pStyle w:val="ConsPlusNormal"/>
        <w:ind w:firstLine="540"/>
        <w:jc w:val="both"/>
      </w:pPr>
      <w:r>
        <w:t>2.4.2.4. Организация не использует право на амортизационную премию.</w:t>
      </w:r>
    </w:p>
    <w:p w:rsidR="00C9380E" w:rsidRDefault="00C9380E">
      <w:pPr>
        <w:pStyle w:val="ConsPlusNormal"/>
        <w:ind w:firstLine="540"/>
        <w:jc w:val="both"/>
      </w:pPr>
      <w:r>
        <w:rPr>
          <w:i/>
        </w:rPr>
        <w:t xml:space="preserve">(Основание: </w:t>
      </w:r>
      <w:hyperlink r:id="rId264" w:history="1">
        <w:r>
          <w:rPr>
            <w:i/>
            <w:color w:val="0000FF"/>
          </w:rPr>
          <w:t>п. 9 ст. 258</w:t>
        </w:r>
      </w:hyperlink>
      <w:r>
        <w:rPr>
          <w:i/>
        </w:rPr>
        <w:t xml:space="preserve"> НК РФ)</w:t>
      </w:r>
    </w:p>
    <w:p w:rsidR="00C9380E" w:rsidRDefault="00C9380E">
      <w:pPr>
        <w:pStyle w:val="ConsPlusNormal"/>
        <w:ind w:firstLine="540"/>
        <w:jc w:val="both"/>
      </w:pPr>
    </w:p>
    <w:p w:rsidR="00C9380E" w:rsidRDefault="00C9380E">
      <w:pPr>
        <w:pStyle w:val="ConsPlusNormal"/>
        <w:jc w:val="center"/>
      </w:pPr>
      <w:bookmarkStart w:id="60" w:name="P1502"/>
      <w:bookmarkEnd w:id="60"/>
      <w:r>
        <w:rPr>
          <w:b/>
        </w:rPr>
        <w:t>2.5. Нематериальные активы</w:t>
      </w:r>
    </w:p>
    <w:p w:rsidR="00C9380E" w:rsidRDefault="00C9380E">
      <w:pPr>
        <w:pStyle w:val="ConsPlusNormal"/>
        <w:ind w:firstLine="540"/>
        <w:jc w:val="both"/>
      </w:pPr>
    </w:p>
    <w:p w:rsidR="00C9380E" w:rsidRDefault="00C9380E">
      <w:pPr>
        <w:pStyle w:val="ConsPlusNormal"/>
        <w:jc w:val="center"/>
      </w:pPr>
      <w:bookmarkStart w:id="61" w:name="P1504"/>
      <w:bookmarkEnd w:id="61"/>
      <w:r>
        <w:rPr>
          <w:b/>
        </w:rPr>
        <w:t>2.5.1. Срок полезного использования нематериальных активов</w:t>
      </w:r>
    </w:p>
    <w:p w:rsidR="00C9380E" w:rsidRDefault="00C9380E">
      <w:pPr>
        <w:pStyle w:val="ConsPlusNormal"/>
        <w:ind w:firstLine="540"/>
        <w:jc w:val="both"/>
      </w:pPr>
    </w:p>
    <w:p w:rsidR="00C9380E" w:rsidRDefault="00C9380E">
      <w:pPr>
        <w:pStyle w:val="ConsPlusNormal"/>
        <w:ind w:firstLine="540"/>
        <w:jc w:val="both"/>
      </w:pPr>
      <w:r>
        <w:t>Срок полезного использования нематериальных активов (НМА) организацией устанавливается комиссией, назначаемой приказом руководителя:</w:t>
      </w:r>
    </w:p>
    <w:p w:rsidR="00C9380E" w:rsidRDefault="00C9380E">
      <w:pPr>
        <w:pStyle w:val="ConsPlusNormal"/>
        <w:ind w:firstLine="540"/>
        <w:jc w:val="both"/>
      </w:pPr>
      <w:r>
        <w:t>- исходя из срока действия патента, свидетельства и (или) из других ограничений сроков использования объектов интеллектуальной собственности в соответствии с законодательством РФ или применимым законодательством иностранного государства;</w:t>
      </w:r>
    </w:p>
    <w:p w:rsidR="00C9380E" w:rsidRDefault="00C9380E">
      <w:pPr>
        <w:pStyle w:val="ConsPlusNormal"/>
        <w:ind w:firstLine="540"/>
        <w:jc w:val="both"/>
      </w:pPr>
      <w:r>
        <w:t>- исходя из предполагаемого полезного срока использования НМА, обусловленного соответствующими договорами.</w:t>
      </w:r>
    </w:p>
    <w:p w:rsidR="00C9380E" w:rsidRDefault="00C9380E">
      <w:pPr>
        <w:pStyle w:val="ConsPlusNormal"/>
        <w:ind w:firstLine="540"/>
        <w:jc w:val="both"/>
      </w:pPr>
      <w:r>
        <w:t>Срок полезного использования товарных знаков устанавливается исходя из срока действия свидетельства на товарный знак. Затраты организации на продление срока действия свидетельства на товарный знак не изменяют его первоначальную стоимость, а учитываются как прочие расходы, связанные с производством и реализацией.</w:t>
      </w:r>
    </w:p>
    <w:p w:rsidR="00C9380E" w:rsidRDefault="00C9380E">
      <w:pPr>
        <w:pStyle w:val="ConsPlusNormal"/>
        <w:ind w:firstLine="540"/>
        <w:jc w:val="both"/>
      </w:pPr>
      <w:r>
        <w:t>По НМА, по которым невозможно определить срок полезного использования, нормы амортизации устанавливаются исходя из срока полезного использования, равного 10 годам. К таким объектам НМА относится фирменное наименование организации.</w:t>
      </w:r>
    </w:p>
    <w:p w:rsidR="00C9380E" w:rsidRDefault="00C9380E">
      <w:pPr>
        <w:pStyle w:val="ConsPlusNormal"/>
        <w:ind w:firstLine="540"/>
        <w:jc w:val="both"/>
      </w:pPr>
      <w:r>
        <w:rPr>
          <w:i/>
        </w:rPr>
        <w:t xml:space="preserve">(Основание: </w:t>
      </w:r>
      <w:hyperlink r:id="rId265" w:history="1">
        <w:r>
          <w:rPr>
            <w:i/>
            <w:color w:val="0000FF"/>
          </w:rPr>
          <w:t>п. 2 ст. 258</w:t>
        </w:r>
      </w:hyperlink>
      <w:r>
        <w:rPr>
          <w:i/>
        </w:rPr>
        <w:t xml:space="preserve">, </w:t>
      </w:r>
      <w:hyperlink r:id="rId266" w:history="1">
        <w:r>
          <w:rPr>
            <w:i/>
            <w:color w:val="0000FF"/>
          </w:rPr>
          <w:t>пп. 49 п. 1 ст. 264</w:t>
        </w:r>
      </w:hyperlink>
      <w:r>
        <w:rPr>
          <w:i/>
        </w:rPr>
        <w:t xml:space="preserve"> НК РФ)</w:t>
      </w:r>
    </w:p>
    <w:p w:rsidR="00C9380E" w:rsidRDefault="00C9380E">
      <w:pPr>
        <w:pStyle w:val="ConsPlusNormal"/>
        <w:ind w:firstLine="540"/>
        <w:jc w:val="both"/>
      </w:pPr>
    </w:p>
    <w:p w:rsidR="00C9380E" w:rsidRDefault="00C9380E">
      <w:pPr>
        <w:pStyle w:val="ConsPlusNormal"/>
        <w:jc w:val="center"/>
      </w:pPr>
      <w:bookmarkStart w:id="62" w:name="P1513"/>
      <w:bookmarkEnd w:id="62"/>
      <w:r>
        <w:rPr>
          <w:b/>
        </w:rPr>
        <w:t>2.5.2. Амортизация нематериальных активов</w:t>
      </w:r>
    </w:p>
    <w:p w:rsidR="00C9380E" w:rsidRDefault="00C9380E">
      <w:pPr>
        <w:pStyle w:val="ConsPlusNormal"/>
        <w:ind w:firstLine="540"/>
        <w:jc w:val="both"/>
      </w:pPr>
    </w:p>
    <w:p w:rsidR="00C9380E" w:rsidRDefault="00C9380E">
      <w:pPr>
        <w:pStyle w:val="ConsPlusNormal"/>
        <w:ind w:firstLine="540"/>
        <w:jc w:val="both"/>
      </w:pPr>
      <w:r>
        <w:t>2.5.2.1. При начислении амортизации НМА применяется линейный метод.</w:t>
      </w:r>
    </w:p>
    <w:p w:rsidR="00C9380E" w:rsidRDefault="00C9380E">
      <w:pPr>
        <w:pStyle w:val="ConsPlusNormal"/>
        <w:ind w:firstLine="540"/>
        <w:jc w:val="both"/>
      </w:pPr>
      <w:r>
        <w:rPr>
          <w:i/>
        </w:rPr>
        <w:t xml:space="preserve">(Основание: </w:t>
      </w:r>
      <w:hyperlink r:id="rId267" w:history="1">
        <w:r>
          <w:rPr>
            <w:i/>
            <w:color w:val="0000FF"/>
          </w:rPr>
          <w:t>пп. 1 п. 1 ст. 259</w:t>
        </w:r>
      </w:hyperlink>
      <w:r>
        <w:rPr>
          <w:i/>
        </w:rPr>
        <w:t xml:space="preserve"> НК РФ)</w:t>
      </w:r>
    </w:p>
    <w:p w:rsidR="00C9380E" w:rsidRDefault="00C9380E">
      <w:pPr>
        <w:pStyle w:val="ConsPlusNormal"/>
        <w:ind w:firstLine="540"/>
        <w:jc w:val="both"/>
      </w:pPr>
    </w:p>
    <w:p w:rsidR="00C9380E" w:rsidRDefault="00C9380E">
      <w:pPr>
        <w:pStyle w:val="ConsPlusNormal"/>
        <w:ind w:firstLine="540"/>
        <w:jc w:val="both"/>
      </w:pPr>
      <w:r>
        <w:t>2.5.2.2. НМА стоимостью не более 40 000 руб. не признаются амортизируемым имуществом. При вводе в эксплуатацию их стоимость в полной сумме подлежит единовременному списанию в составе материальных расходов.</w:t>
      </w:r>
    </w:p>
    <w:p w:rsidR="00C9380E" w:rsidRDefault="00C9380E">
      <w:pPr>
        <w:pStyle w:val="ConsPlusNormal"/>
        <w:ind w:firstLine="540"/>
        <w:jc w:val="both"/>
      </w:pPr>
      <w:r>
        <w:rPr>
          <w:i/>
        </w:rPr>
        <w:t xml:space="preserve">(Основание: </w:t>
      </w:r>
      <w:hyperlink r:id="rId268" w:history="1">
        <w:r>
          <w:rPr>
            <w:i/>
            <w:color w:val="0000FF"/>
          </w:rPr>
          <w:t>п. 1 ст. 256</w:t>
        </w:r>
      </w:hyperlink>
      <w:r>
        <w:rPr>
          <w:i/>
        </w:rPr>
        <w:t xml:space="preserve">, </w:t>
      </w:r>
      <w:hyperlink r:id="rId269" w:history="1">
        <w:r>
          <w:rPr>
            <w:i/>
            <w:color w:val="0000FF"/>
          </w:rPr>
          <w:t>пп. 3 п. 1 ст. 254</w:t>
        </w:r>
      </w:hyperlink>
      <w:r>
        <w:rPr>
          <w:i/>
        </w:rPr>
        <w:t xml:space="preserve"> НК РФ, Письма ФНС России от 01.11.2011 </w:t>
      </w:r>
      <w:hyperlink r:id="rId270" w:history="1">
        <w:r>
          <w:rPr>
            <w:i/>
            <w:color w:val="0000FF"/>
          </w:rPr>
          <w:t>N ЕД-4-3/18192</w:t>
        </w:r>
      </w:hyperlink>
      <w:r>
        <w:rPr>
          <w:i/>
        </w:rPr>
        <w:t xml:space="preserve">, Минфина России от 09.09.2011 </w:t>
      </w:r>
      <w:hyperlink r:id="rId271" w:history="1">
        <w:r>
          <w:rPr>
            <w:i/>
            <w:color w:val="0000FF"/>
          </w:rPr>
          <w:t>N 03-03-10/86</w:t>
        </w:r>
      </w:hyperlink>
      <w:r>
        <w:rPr>
          <w:i/>
        </w:rPr>
        <w:t>)</w:t>
      </w:r>
    </w:p>
    <w:p w:rsidR="00C9380E" w:rsidRDefault="00C9380E">
      <w:pPr>
        <w:pStyle w:val="ConsPlusNormal"/>
        <w:ind w:firstLine="540"/>
        <w:jc w:val="both"/>
      </w:pPr>
    </w:p>
    <w:p w:rsidR="00C9380E" w:rsidRDefault="00C9380E">
      <w:pPr>
        <w:pStyle w:val="ConsPlusNormal"/>
        <w:jc w:val="center"/>
      </w:pPr>
      <w:bookmarkStart w:id="63" w:name="P1521"/>
      <w:bookmarkEnd w:id="63"/>
      <w:r>
        <w:rPr>
          <w:b/>
        </w:rPr>
        <w:t>2.6. Расходы на научные исследования</w:t>
      </w:r>
    </w:p>
    <w:p w:rsidR="00C9380E" w:rsidRDefault="00C9380E">
      <w:pPr>
        <w:pStyle w:val="ConsPlusNormal"/>
        <w:jc w:val="center"/>
      </w:pPr>
      <w:r>
        <w:rPr>
          <w:b/>
        </w:rPr>
        <w:t>и (или) опытно-конструкторские разработки</w:t>
      </w:r>
    </w:p>
    <w:p w:rsidR="00C9380E" w:rsidRDefault="00C9380E">
      <w:pPr>
        <w:pStyle w:val="ConsPlusNormal"/>
        <w:ind w:firstLine="540"/>
        <w:jc w:val="both"/>
      </w:pPr>
    </w:p>
    <w:p w:rsidR="00C9380E" w:rsidRDefault="00C9380E">
      <w:pPr>
        <w:pStyle w:val="ConsPlusNormal"/>
        <w:ind w:firstLine="540"/>
        <w:jc w:val="both"/>
      </w:pPr>
      <w:r>
        <w:t xml:space="preserve">2.6.1. </w:t>
      </w:r>
      <w:proofErr w:type="gramStart"/>
      <w:r>
        <w:t xml:space="preserve">Расходы, непосредственно связанные с выполнением научных исследований и (или) опытно-конструкторских разработок (НИОКР) (за исключением поименованных в </w:t>
      </w:r>
      <w:hyperlink r:id="rId272" w:history="1">
        <w:r>
          <w:rPr>
            <w:color w:val="0000FF"/>
          </w:rPr>
          <w:t>пп. 1</w:t>
        </w:r>
      </w:hyperlink>
      <w:r>
        <w:t xml:space="preserve"> - </w:t>
      </w:r>
      <w:hyperlink r:id="rId273" w:history="1">
        <w:r>
          <w:rPr>
            <w:color w:val="0000FF"/>
          </w:rPr>
          <w:t>3</w:t>
        </w:r>
      </w:hyperlink>
      <w:r>
        <w:t xml:space="preserve">, </w:t>
      </w:r>
      <w:hyperlink r:id="rId274" w:history="1">
        <w:r>
          <w:rPr>
            <w:color w:val="0000FF"/>
          </w:rPr>
          <w:t>5</w:t>
        </w:r>
      </w:hyperlink>
      <w:r>
        <w:t xml:space="preserve"> и </w:t>
      </w:r>
      <w:hyperlink r:id="rId275" w:history="1">
        <w:r>
          <w:rPr>
            <w:color w:val="0000FF"/>
          </w:rPr>
          <w:t>6 п. 2 ст. 262</w:t>
        </w:r>
      </w:hyperlink>
      <w:r>
        <w:t xml:space="preserve"> НК РФ), включаются в состав прочих расходов в отчетном (налоговом) периоде, в котором завершены такие исследования или разработки (отдельные этапы работ), в полной сумме независимо от результата НИОКР.</w:t>
      </w:r>
      <w:proofErr w:type="gramEnd"/>
    </w:p>
    <w:p w:rsidR="00C9380E" w:rsidRDefault="00C9380E">
      <w:pPr>
        <w:pStyle w:val="ConsPlusNormal"/>
        <w:ind w:firstLine="540"/>
        <w:jc w:val="both"/>
      </w:pPr>
      <w:r>
        <w:rPr>
          <w:i/>
        </w:rPr>
        <w:t xml:space="preserve">(Основание: </w:t>
      </w:r>
      <w:hyperlink r:id="rId276" w:history="1">
        <w:r>
          <w:rPr>
            <w:i/>
            <w:color w:val="0000FF"/>
          </w:rPr>
          <w:t>пп. 4 п. 2</w:t>
        </w:r>
      </w:hyperlink>
      <w:r>
        <w:rPr>
          <w:i/>
        </w:rPr>
        <w:t xml:space="preserve">, </w:t>
      </w:r>
      <w:hyperlink r:id="rId277" w:history="1">
        <w:r>
          <w:rPr>
            <w:i/>
            <w:color w:val="0000FF"/>
          </w:rPr>
          <w:t>п. п. 4</w:t>
        </w:r>
      </w:hyperlink>
      <w:r>
        <w:rPr>
          <w:i/>
        </w:rPr>
        <w:t xml:space="preserve">, </w:t>
      </w:r>
      <w:hyperlink r:id="rId278" w:history="1">
        <w:r>
          <w:rPr>
            <w:i/>
            <w:color w:val="0000FF"/>
          </w:rPr>
          <w:t>5 ст. 262</w:t>
        </w:r>
      </w:hyperlink>
      <w:r>
        <w:rPr>
          <w:i/>
        </w:rPr>
        <w:t xml:space="preserve"> НК РФ, </w:t>
      </w:r>
      <w:hyperlink r:id="rId279" w:history="1">
        <w:r>
          <w:rPr>
            <w:i/>
            <w:color w:val="0000FF"/>
          </w:rPr>
          <w:t>Письмо</w:t>
        </w:r>
      </w:hyperlink>
      <w:r>
        <w:rPr>
          <w:i/>
        </w:rPr>
        <w:t xml:space="preserve"> Минфина России от 13.12.2011 N 03-03-06/1/820)</w:t>
      </w:r>
    </w:p>
    <w:p w:rsidR="00C9380E" w:rsidRDefault="00C9380E">
      <w:pPr>
        <w:pStyle w:val="ConsPlusNormal"/>
        <w:ind w:firstLine="540"/>
        <w:jc w:val="both"/>
      </w:pPr>
    </w:p>
    <w:p w:rsidR="00C9380E" w:rsidRDefault="00C9380E">
      <w:pPr>
        <w:pStyle w:val="ConsPlusNormal"/>
        <w:ind w:firstLine="540"/>
        <w:jc w:val="both"/>
      </w:pPr>
      <w:r>
        <w:t xml:space="preserve">2.6.2. Если в результате выполнения НИОКР организация получает исключительные права на результаты интеллектуальной деятельности, указанные в </w:t>
      </w:r>
      <w:hyperlink r:id="rId280" w:history="1">
        <w:r>
          <w:rPr>
            <w:color w:val="0000FF"/>
          </w:rPr>
          <w:t>п. 3 ст. 257</w:t>
        </w:r>
      </w:hyperlink>
      <w:r>
        <w:t xml:space="preserve"> НК РФ, то НМА в налоговом учете не признаются, а произведенные расходы на НИОКР учитываются в составе прочих расходов, связанных с производством и реализацией, в течение двух лет.</w:t>
      </w:r>
    </w:p>
    <w:p w:rsidR="00C9380E" w:rsidRDefault="00C9380E">
      <w:pPr>
        <w:pStyle w:val="ConsPlusNormal"/>
        <w:ind w:firstLine="540"/>
        <w:jc w:val="both"/>
      </w:pPr>
      <w:r>
        <w:rPr>
          <w:i/>
        </w:rPr>
        <w:lastRenderedPageBreak/>
        <w:t xml:space="preserve">(Основание: </w:t>
      </w:r>
      <w:hyperlink r:id="rId281" w:history="1">
        <w:r>
          <w:rPr>
            <w:i/>
            <w:color w:val="0000FF"/>
          </w:rPr>
          <w:t>п. 9 ст. 262</w:t>
        </w:r>
      </w:hyperlink>
      <w:r>
        <w:rPr>
          <w:i/>
        </w:rPr>
        <w:t xml:space="preserve"> НК РФ)</w:t>
      </w:r>
    </w:p>
    <w:p w:rsidR="00C9380E" w:rsidRDefault="00C9380E">
      <w:pPr>
        <w:pStyle w:val="ConsPlusNormal"/>
        <w:ind w:firstLine="540"/>
        <w:jc w:val="both"/>
      </w:pPr>
    </w:p>
    <w:p w:rsidR="00C9380E" w:rsidRDefault="00C9380E">
      <w:pPr>
        <w:pStyle w:val="ConsPlusNormal"/>
        <w:jc w:val="center"/>
      </w:pPr>
      <w:bookmarkStart w:id="64" w:name="P1530"/>
      <w:bookmarkEnd w:id="64"/>
      <w:r>
        <w:rPr>
          <w:b/>
        </w:rPr>
        <w:t>2.7. Расходы на приобретение земельных участков</w:t>
      </w:r>
    </w:p>
    <w:p w:rsidR="00C9380E" w:rsidRDefault="00C9380E">
      <w:pPr>
        <w:pStyle w:val="ConsPlusNormal"/>
        <w:ind w:firstLine="540"/>
        <w:jc w:val="both"/>
      </w:pPr>
    </w:p>
    <w:p w:rsidR="00C9380E" w:rsidRDefault="00C9380E">
      <w:pPr>
        <w:pStyle w:val="ConsPlusNormal"/>
        <w:ind w:firstLine="540"/>
        <w:jc w:val="both"/>
      </w:pPr>
      <w:r>
        <w:t>Расходы на приобретение земельных участков, находящихся в государственной или муниципальной собственности, по договорам, заключенным в период с 1 января 2007 г. по 31 декабря 2011 г., включаются в состав прочих расходов, связанных с производством и реализацией.</w:t>
      </w:r>
    </w:p>
    <w:p w:rsidR="00C9380E" w:rsidRDefault="00C9380E">
      <w:pPr>
        <w:pStyle w:val="ConsPlusNormal"/>
        <w:ind w:firstLine="540"/>
        <w:jc w:val="both"/>
      </w:pPr>
      <w:r>
        <w:t>Указанные расходы принимаются к учету в конце каждого отчетного (налогового) периода равномерно в течение пяти лет начиная с момента подтверждения факта подачи документов на регистрацию права собственности на землю.</w:t>
      </w:r>
    </w:p>
    <w:p w:rsidR="00C9380E" w:rsidRDefault="00C9380E">
      <w:pPr>
        <w:pStyle w:val="ConsPlusNormal"/>
        <w:ind w:firstLine="540"/>
        <w:jc w:val="both"/>
      </w:pPr>
      <w:r>
        <w:t>Если срок расчетов по договору на приобретение прав на земельный участок превышает пять лет, расходы делятся равными долями на срок, установленный договором.</w:t>
      </w:r>
    </w:p>
    <w:p w:rsidR="00C9380E" w:rsidRDefault="00C9380E">
      <w:pPr>
        <w:pStyle w:val="ConsPlusNormal"/>
        <w:ind w:firstLine="540"/>
        <w:jc w:val="both"/>
      </w:pPr>
      <w:r>
        <w:rPr>
          <w:i/>
        </w:rPr>
        <w:t xml:space="preserve">(Основание: </w:t>
      </w:r>
      <w:hyperlink r:id="rId282" w:history="1">
        <w:r>
          <w:rPr>
            <w:i/>
            <w:color w:val="0000FF"/>
          </w:rPr>
          <w:t>п. 3 ст. 264.1</w:t>
        </w:r>
      </w:hyperlink>
      <w:r>
        <w:rPr>
          <w:i/>
        </w:rPr>
        <w:t xml:space="preserve"> НК РФ, </w:t>
      </w:r>
      <w:hyperlink r:id="rId283" w:history="1">
        <w:r>
          <w:rPr>
            <w:i/>
            <w:color w:val="0000FF"/>
          </w:rPr>
          <w:t>п. 5 ст. 5</w:t>
        </w:r>
      </w:hyperlink>
      <w:r>
        <w:rPr>
          <w:i/>
        </w:rPr>
        <w:t xml:space="preserve"> Федерального закона от 30.12.2006 N 268-ФЗ)</w:t>
      </w:r>
    </w:p>
    <w:p w:rsidR="00C9380E" w:rsidRDefault="00C9380E">
      <w:pPr>
        <w:pStyle w:val="ConsPlusNormal"/>
        <w:ind w:firstLine="540"/>
        <w:jc w:val="both"/>
      </w:pPr>
    </w:p>
    <w:p w:rsidR="00C9380E" w:rsidRDefault="00C9380E">
      <w:pPr>
        <w:pStyle w:val="ConsPlusNormal"/>
        <w:jc w:val="center"/>
      </w:pPr>
      <w:bookmarkStart w:id="65" w:name="P1537"/>
      <w:bookmarkEnd w:id="65"/>
      <w:r>
        <w:rPr>
          <w:b/>
        </w:rPr>
        <w:t>2.8. Учет материально-производственных запасов</w:t>
      </w:r>
    </w:p>
    <w:p w:rsidR="00C9380E" w:rsidRDefault="00C9380E">
      <w:pPr>
        <w:pStyle w:val="ConsPlusNormal"/>
        <w:ind w:firstLine="540"/>
        <w:jc w:val="both"/>
      </w:pPr>
    </w:p>
    <w:p w:rsidR="00C9380E" w:rsidRDefault="00C9380E">
      <w:pPr>
        <w:pStyle w:val="ConsPlusNormal"/>
        <w:ind w:firstLine="540"/>
        <w:jc w:val="both"/>
      </w:pPr>
      <w:r>
        <w:t>2.8.1. Сырье и материалы при их списании на расходы оцениваются по методу средней стоимости, рассчитанной за месяц.</w:t>
      </w:r>
    </w:p>
    <w:p w:rsidR="00C9380E" w:rsidRDefault="00C9380E">
      <w:pPr>
        <w:pStyle w:val="ConsPlusNormal"/>
        <w:ind w:firstLine="540"/>
        <w:jc w:val="both"/>
      </w:pPr>
      <w:hyperlink w:anchor="P1786" w:history="1">
        <w:r>
          <w:rPr>
            <w:color w:val="0000FF"/>
          </w:rPr>
          <w:t>Форма</w:t>
        </w:r>
      </w:hyperlink>
      <w:r>
        <w:t xml:space="preserve"> регистра списания сырья и материалов (по средней стоимости) приведена в Приложении к настоящей Учетной политике.</w:t>
      </w:r>
    </w:p>
    <w:p w:rsidR="00C9380E" w:rsidRDefault="00C9380E">
      <w:pPr>
        <w:pStyle w:val="ConsPlusNormal"/>
        <w:ind w:firstLine="540"/>
        <w:jc w:val="both"/>
      </w:pPr>
      <w:r>
        <w:rPr>
          <w:i/>
        </w:rPr>
        <w:t xml:space="preserve">(Основание: </w:t>
      </w:r>
      <w:hyperlink r:id="rId284" w:history="1">
        <w:r>
          <w:rPr>
            <w:i/>
            <w:color w:val="0000FF"/>
          </w:rPr>
          <w:t>п. 8 ст. 254</w:t>
        </w:r>
      </w:hyperlink>
      <w:r>
        <w:rPr>
          <w:i/>
        </w:rPr>
        <w:t xml:space="preserve"> НК РФ)</w:t>
      </w:r>
    </w:p>
    <w:p w:rsidR="00C9380E" w:rsidRDefault="00C9380E">
      <w:pPr>
        <w:pStyle w:val="ConsPlusNormal"/>
        <w:ind w:firstLine="540"/>
        <w:jc w:val="both"/>
      </w:pPr>
    </w:p>
    <w:p w:rsidR="00C9380E" w:rsidRDefault="00C9380E">
      <w:pPr>
        <w:pStyle w:val="ConsPlusNormal"/>
        <w:ind w:firstLine="540"/>
        <w:jc w:val="both"/>
      </w:pPr>
      <w:r>
        <w:t xml:space="preserve">2.8.2. Стоимость перечисленного в </w:t>
      </w:r>
      <w:hyperlink r:id="rId285" w:history="1">
        <w:r>
          <w:rPr>
            <w:color w:val="0000FF"/>
          </w:rPr>
          <w:t>пп. 3 п. 1 ст. 254</w:t>
        </w:r>
      </w:hyperlink>
      <w:r>
        <w:t xml:space="preserve"> НК РФ имущества, не являющегося амортизируемым, включается в состав материальных расходов в полной сумме по мере ввода такого имущества в эксплуатацию.</w:t>
      </w:r>
    </w:p>
    <w:p w:rsidR="00C9380E" w:rsidRDefault="00C9380E">
      <w:pPr>
        <w:pStyle w:val="ConsPlusNormal"/>
        <w:ind w:firstLine="540"/>
        <w:jc w:val="both"/>
      </w:pPr>
      <w:r>
        <w:rPr>
          <w:i/>
        </w:rPr>
        <w:t xml:space="preserve">(Основание: </w:t>
      </w:r>
      <w:hyperlink r:id="rId286" w:history="1">
        <w:r>
          <w:rPr>
            <w:i/>
            <w:color w:val="0000FF"/>
          </w:rPr>
          <w:t>пп. 3 п. 1 ст. 254</w:t>
        </w:r>
      </w:hyperlink>
      <w:r>
        <w:rPr>
          <w:i/>
        </w:rPr>
        <w:t xml:space="preserve"> НК РФ)</w:t>
      </w:r>
    </w:p>
    <w:p w:rsidR="00C9380E" w:rsidRDefault="00C9380E">
      <w:pPr>
        <w:pStyle w:val="ConsPlusNormal"/>
        <w:ind w:firstLine="540"/>
        <w:jc w:val="both"/>
      </w:pPr>
    </w:p>
    <w:p w:rsidR="00C9380E" w:rsidRDefault="00C9380E">
      <w:pPr>
        <w:pStyle w:val="ConsPlusNormal"/>
        <w:jc w:val="center"/>
      </w:pPr>
      <w:bookmarkStart w:id="66" w:name="P1546"/>
      <w:bookmarkEnd w:id="66"/>
      <w:r>
        <w:rPr>
          <w:b/>
        </w:rPr>
        <w:t>2.9. Расходы на оплату труда</w:t>
      </w:r>
    </w:p>
    <w:p w:rsidR="00C9380E" w:rsidRDefault="00C9380E">
      <w:pPr>
        <w:pStyle w:val="ConsPlusNormal"/>
        <w:ind w:firstLine="540"/>
        <w:jc w:val="both"/>
      </w:pPr>
    </w:p>
    <w:p w:rsidR="00C9380E" w:rsidRDefault="00C9380E">
      <w:pPr>
        <w:pStyle w:val="ConsPlusNormal"/>
        <w:ind w:firstLine="540"/>
        <w:jc w:val="both"/>
      </w:pPr>
      <w:r>
        <w:t>2.9.1. Расходы на оплату труда включают начисления работникам (в том числе стимулирующие и компенсационные выплаты, связанные с режимом работы или условиями труда), предусмотренные нормами законодательства, положением об оплате труда работников организации, положением о премировании работников организации, коллективным и трудовыми договорами.</w:t>
      </w:r>
    </w:p>
    <w:p w:rsidR="00C9380E" w:rsidRDefault="00C9380E">
      <w:pPr>
        <w:pStyle w:val="ConsPlusNormal"/>
        <w:ind w:firstLine="540"/>
        <w:jc w:val="both"/>
      </w:pPr>
      <w:r>
        <w:t xml:space="preserve">К расходам на оплату труда относятся также отчисления в резерв предстоящих расходов на оплату отпусков. Порядок формирования и использования указанного резерва установлен </w:t>
      </w:r>
      <w:hyperlink w:anchor="P1556" w:history="1">
        <w:r>
          <w:rPr>
            <w:color w:val="0000FF"/>
          </w:rPr>
          <w:t>п. 2.10.1</w:t>
        </w:r>
      </w:hyperlink>
      <w:r>
        <w:t xml:space="preserve"> настоящей Учетной политики.</w:t>
      </w:r>
    </w:p>
    <w:p w:rsidR="00C9380E" w:rsidRDefault="00C9380E">
      <w:pPr>
        <w:pStyle w:val="ConsPlusNormal"/>
        <w:ind w:firstLine="540"/>
        <w:jc w:val="both"/>
      </w:pPr>
      <w:r>
        <w:rPr>
          <w:i/>
        </w:rPr>
        <w:t xml:space="preserve">(Основание: </w:t>
      </w:r>
      <w:hyperlink r:id="rId287" w:history="1">
        <w:r>
          <w:rPr>
            <w:i/>
            <w:color w:val="0000FF"/>
          </w:rPr>
          <w:t>ст. 255</w:t>
        </w:r>
      </w:hyperlink>
      <w:r>
        <w:rPr>
          <w:i/>
        </w:rPr>
        <w:t xml:space="preserve"> НК РФ)</w:t>
      </w:r>
    </w:p>
    <w:p w:rsidR="00C9380E" w:rsidRDefault="00C9380E">
      <w:pPr>
        <w:pStyle w:val="ConsPlusNormal"/>
        <w:ind w:firstLine="540"/>
        <w:jc w:val="both"/>
      </w:pPr>
    </w:p>
    <w:p w:rsidR="00C9380E" w:rsidRDefault="00C9380E">
      <w:pPr>
        <w:pStyle w:val="ConsPlusNormal"/>
        <w:ind w:firstLine="540"/>
        <w:jc w:val="both"/>
      </w:pPr>
      <w:r>
        <w:t xml:space="preserve">2.9.2. Учет расходов на оплату труда ведется в регистрах налогового учета по форме, приведенной в Приложении к настоящей Учетной политике </w:t>
      </w:r>
      <w:hyperlink w:anchor="P1379" w:history="1">
        <w:r>
          <w:rPr>
            <w:color w:val="0000FF"/>
          </w:rPr>
          <w:t>&lt;*&gt;</w:t>
        </w:r>
      </w:hyperlink>
      <w:r>
        <w:t>.</w:t>
      </w:r>
    </w:p>
    <w:p w:rsidR="00C9380E" w:rsidRDefault="00C9380E">
      <w:pPr>
        <w:pStyle w:val="ConsPlusNormal"/>
        <w:ind w:firstLine="540"/>
        <w:jc w:val="both"/>
      </w:pPr>
    </w:p>
    <w:p w:rsidR="00C9380E" w:rsidRDefault="00C9380E">
      <w:pPr>
        <w:pStyle w:val="ConsPlusNormal"/>
        <w:jc w:val="center"/>
      </w:pPr>
      <w:bookmarkStart w:id="67" w:name="P1554"/>
      <w:bookmarkEnd w:id="67"/>
      <w:r>
        <w:rPr>
          <w:b/>
        </w:rPr>
        <w:t>2.10. Резервы</w:t>
      </w:r>
    </w:p>
    <w:p w:rsidR="00C9380E" w:rsidRDefault="00C9380E">
      <w:pPr>
        <w:pStyle w:val="ConsPlusNormal"/>
        <w:ind w:firstLine="540"/>
        <w:jc w:val="both"/>
      </w:pPr>
    </w:p>
    <w:p w:rsidR="00C9380E" w:rsidRDefault="00C9380E">
      <w:pPr>
        <w:pStyle w:val="ConsPlusNormal"/>
        <w:jc w:val="center"/>
      </w:pPr>
      <w:bookmarkStart w:id="68" w:name="P1556"/>
      <w:bookmarkEnd w:id="68"/>
      <w:r>
        <w:rPr>
          <w:b/>
        </w:rPr>
        <w:t>2.10.1. Резерв предстоящих расходов на оплату отпусков</w:t>
      </w:r>
    </w:p>
    <w:p w:rsidR="00C9380E" w:rsidRDefault="00C9380E">
      <w:pPr>
        <w:pStyle w:val="ConsPlusNormal"/>
        <w:ind w:firstLine="540"/>
        <w:jc w:val="both"/>
      </w:pPr>
    </w:p>
    <w:p w:rsidR="00C9380E" w:rsidRDefault="00C9380E">
      <w:pPr>
        <w:pStyle w:val="ConsPlusNormal"/>
        <w:ind w:firstLine="540"/>
        <w:jc w:val="both"/>
      </w:pPr>
      <w:r>
        <w:t>2.10.1.1. В целях равномерного учета предстоящих расходов для целей налогообложения организация формирует резерв на оплату предстоящих отпусков работников.</w:t>
      </w:r>
    </w:p>
    <w:p w:rsidR="00C9380E" w:rsidRDefault="00C9380E">
      <w:pPr>
        <w:pStyle w:val="ConsPlusNormal"/>
        <w:ind w:firstLine="540"/>
        <w:jc w:val="both"/>
      </w:pPr>
      <w:r>
        <w:t>Предельный размер резерва и ежемесячный процент отчислений в резерв определяются на основании сметы, включающей следующие данные:</w:t>
      </w:r>
    </w:p>
    <w:p w:rsidR="00C9380E" w:rsidRDefault="00C9380E">
      <w:pPr>
        <w:pStyle w:val="ConsPlusNormal"/>
        <w:ind w:firstLine="540"/>
        <w:jc w:val="both"/>
      </w:pPr>
      <w:r>
        <w:t>1) показатель 1 - сумма предполагаемых расходов на оплату труда на следующий год (за исключением расходов на оплату труда лиц, работающих на основании договоров гражданско-правового характера).</w:t>
      </w:r>
    </w:p>
    <w:p w:rsidR="00C9380E" w:rsidRDefault="00C9380E">
      <w:pPr>
        <w:pStyle w:val="ConsPlusNormal"/>
        <w:ind w:firstLine="540"/>
        <w:jc w:val="both"/>
      </w:pPr>
      <w:r>
        <w:t xml:space="preserve">Указанная сумма определяется с учетом взносов на обязательное социальное страхование. </w:t>
      </w:r>
      <w:r>
        <w:lastRenderedPageBreak/>
        <w:t>При этом ставка взносов на обязательное социальное страхование определяется расчетным путем исходя из соотношения общей суммы начисленных страховых взносов за прошедший календарный год к общей сумме расходов на оплату труда (без учета отчислений в резерв).</w:t>
      </w:r>
    </w:p>
    <w:p w:rsidR="00C9380E" w:rsidRDefault="00C9380E">
      <w:pPr>
        <w:pStyle w:val="ConsPlusNormal"/>
        <w:ind w:firstLine="540"/>
        <w:jc w:val="both"/>
      </w:pPr>
      <w:r>
        <w:t>Расходы на оплату отпусков не включаются в сумму предполагаемых расходов на оплату труда;</w:t>
      </w:r>
    </w:p>
    <w:p w:rsidR="00C9380E" w:rsidRDefault="00C9380E">
      <w:pPr>
        <w:pStyle w:val="ConsPlusNormal"/>
        <w:ind w:firstLine="540"/>
        <w:jc w:val="both"/>
      </w:pPr>
      <w:r>
        <w:t>2) показатель 2 - сумма предполагаемых расходов на оплату отпусков в следующем году (с учетом оплаты дополнительных отпусков).</w:t>
      </w:r>
    </w:p>
    <w:p w:rsidR="00C9380E" w:rsidRDefault="00C9380E">
      <w:pPr>
        <w:pStyle w:val="ConsPlusNormal"/>
        <w:ind w:firstLine="540"/>
        <w:jc w:val="both"/>
      </w:pPr>
      <w:r>
        <w:t>Указанная сумма определяется с учетом взносов на обязательное социальное страхование;</w:t>
      </w:r>
    </w:p>
    <w:p w:rsidR="00C9380E" w:rsidRDefault="00C9380E">
      <w:pPr>
        <w:pStyle w:val="ConsPlusNormal"/>
        <w:ind w:firstLine="540"/>
        <w:jc w:val="both"/>
      </w:pPr>
      <w:bookmarkStart w:id="69" w:name="P1565"/>
      <w:bookmarkEnd w:id="69"/>
      <w:r>
        <w:t>3) показатель 3 - процент для расчета ежемесячных отчислений в резерв предстоящих расходов на оплату отпусков.</w:t>
      </w:r>
    </w:p>
    <w:p w:rsidR="00C9380E" w:rsidRDefault="00C9380E">
      <w:pPr>
        <w:pStyle w:val="ConsPlusNormal"/>
        <w:ind w:firstLine="540"/>
        <w:jc w:val="both"/>
      </w:pPr>
      <w:r>
        <w:t>Указанный показатель рассчитывается по формуле:</w:t>
      </w:r>
    </w:p>
    <w:p w:rsidR="00C9380E" w:rsidRDefault="00C9380E">
      <w:pPr>
        <w:pStyle w:val="ConsPlusNormal"/>
        <w:ind w:firstLine="540"/>
        <w:jc w:val="both"/>
      </w:pPr>
    </w:p>
    <w:p w:rsidR="00C9380E" w:rsidRDefault="00C9380E">
      <w:pPr>
        <w:pStyle w:val="ConsPlusNormal"/>
        <w:ind w:firstLine="540"/>
        <w:jc w:val="both"/>
      </w:pPr>
      <w:r w:rsidRPr="00906018">
        <w:rPr>
          <w:position w:val="-24"/>
        </w:rPr>
        <w:pict>
          <v:shape id="_x0000_i1026" style="width:209.25pt;height:34.5pt" coordsize="" o:spt="100" adj="0,,0" path="" filled="f" stroked="f">
            <v:stroke joinstyle="miter"/>
            <v:imagedata r:id="rId288" o:title="base_6_84527_3"/>
            <v:formulas/>
            <v:path o:connecttype="segments"/>
          </v:shape>
        </w:pict>
      </w:r>
      <w:r>
        <w:t>.</w:t>
      </w:r>
    </w:p>
    <w:p w:rsidR="00C9380E" w:rsidRDefault="00C9380E">
      <w:pPr>
        <w:pStyle w:val="ConsPlusNormal"/>
        <w:ind w:firstLine="540"/>
        <w:jc w:val="both"/>
      </w:pPr>
    </w:p>
    <w:p w:rsidR="00C9380E" w:rsidRDefault="00C9380E">
      <w:pPr>
        <w:pStyle w:val="ConsPlusNormal"/>
        <w:ind w:firstLine="540"/>
        <w:jc w:val="both"/>
      </w:pPr>
      <w:proofErr w:type="gramStart"/>
      <w:r>
        <w:t xml:space="preserve">Отчисления в резерв производятся на последнее число каждого месяца в сумме, равной фактическим расходам на оплату труда за соответствующий месяц (за исключением расходов на оплату труда лиц, работающих на основании договоров гражданско-правового характера, и с учетом взносов на обязательное социальное страхование), умноженным на установленный сметой процент </w:t>
      </w:r>
      <w:hyperlink w:anchor="P1565" w:history="1">
        <w:r>
          <w:rPr>
            <w:color w:val="0000FF"/>
          </w:rPr>
          <w:t>(показатель 3)</w:t>
        </w:r>
      </w:hyperlink>
      <w:r>
        <w:t>. Указанные отчисления учитываются в составе расходов на оплату труда соответствующей категории работников.</w:t>
      </w:r>
      <w:proofErr w:type="gramEnd"/>
    </w:p>
    <w:p w:rsidR="00C9380E" w:rsidRDefault="00C9380E">
      <w:pPr>
        <w:pStyle w:val="ConsPlusNormal"/>
        <w:ind w:firstLine="540"/>
        <w:jc w:val="both"/>
      </w:pPr>
    </w:p>
    <w:p w:rsidR="00C9380E" w:rsidRDefault="00C9380E">
      <w:pPr>
        <w:pStyle w:val="ConsPlusNormal"/>
        <w:ind w:firstLine="540"/>
        <w:jc w:val="both"/>
      </w:pPr>
      <w:r>
        <w:t>2.10.1.2. В течение года резерв используется для покрытия сумм, начисленных в оплату отпусков, и соответствующих им сумм взносов на обязательное социальное страхование.</w:t>
      </w:r>
    </w:p>
    <w:p w:rsidR="00C9380E" w:rsidRDefault="00C9380E">
      <w:pPr>
        <w:pStyle w:val="ConsPlusNormal"/>
        <w:ind w:firstLine="540"/>
        <w:jc w:val="both"/>
      </w:pPr>
    </w:p>
    <w:p w:rsidR="00C9380E" w:rsidRDefault="00C9380E">
      <w:pPr>
        <w:pStyle w:val="ConsPlusNormal"/>
        <w:ind w:firstLine="540"/>
        <w:jc w:val="both"/>
      </w:pPr>
      <w:r>
        <w:t>2.10.1.3. Ежегодно по состоянию на последнее число налогового периода проводится инвентаризация резерва.</w:t>
      </w:r>
    </w:p>
    <w:p w:rsidR="00C9380E" w:rsidRDefault="00C9380E">
      <w:pPr>
        <w:pStyle w:val="ConsPlusNormal"/>
        <w:ind w:firstLine="540"/>
        <w:jc w:val="both"/>
      </w:pPr>
      <w:r>
        <w:t>Если накопленная сумма превышает обязательства организации по оплате отпусков, запланированных на прошедший год, но фактически не использованных на конец года, резерв уменьшается на излишне начисленную сумму. Указанная сумма подлежит учету в составе внереализационных доходов текущего налогового периода.</w:t>
      </w:r>
    </w:p>
    <w:p w:rsidR="00C9380E" w:rsidRDefault="00C9380E">
      <w:pPr>
        <w:pStyle w:val="ConsPlusNormal"/>
        <w:ind w:firstLine="540"/>
        <w:jc w:val="both"/>
      </w:pPr>
      <w:r>
        <w:t>Если в результате инвентаризации установлено, что накопленная сумма меньше обязательств организации по оплате отпусков, не использованных на конец года, производится дополнительное начисление в резерв. Соответствующая сумма включается в расходы на оплату труда текущего налогового периода.</w:t>
      </w:r>
    </w:p>
    <w:p w:rsidR="00C9380E" w:rsidRDefault="00C9380E">
      <w:pPr>
        <w:pStyle w:val="ConsPlusNormal"/>
        <w:ind w:firstLine="540"/>
        <w:jc w:val="both"/>
      </w:pPr>
      <w:r>
        <w:t>Обязательства организации по оплате отпусков, не использованных по состоянию на 31 декабря, определяются исходя из среднедневной суммы расходов на оплату труда (включая взносы на обязательное социальное страхование) и количества дней неиспользованного отпуска.</w:t>
      </w:r>
    </w:p>
    <w:p w:rsidR="00C9380E" w:rsidRDefault="00C9380E">
      <w:pPr>
        <w:pStyle w:val="ConsPlusNormal"/>
        <w:ind w:firstLine="540"/>
        <w:jc w:val="both"/>
      </w:pPr>
      <w:r>
        <w:rPr>
          <w:i/>
        </w:rPr>
        <w:t xml:space="preserve">(Основание: </w:t>
      </w:r>
      <w:hyperlink r:id="rId289" w:history="1">
        <w:r>
          <w:rPr>
            <w:i/>
            <w:color w:val="0000FF"/>
          </w:rPr>
          <w:t>ст. 324.1</w:t>
        </w:r>
      </w:hyperlink>
      <w:r>
        <w:rPr>
          <w:i/>
        </w:rPr>
        <w:t xml:space="preserve"> НК РФ)</w:t>
      </w:r>
    </w:p>
    <w:p w:rsidR="00C9380E" w:rsidRDefault="00C9380E">
      <w:pPr>
        <w:pStyle w:val="ConsPlusNormal"/>
        <w:ind w:firstLine="540"/>
        <w:jc w:val="both"/>
      </w:pPr>
    </w:p>
    <w:p w:rsidR="00C9380E" w:rsidRDefault="00C9380E">
      <w:pPr>
        <w:pStyle w:val="ConsPlusNormal"/>
        <w:jc w:val="center"/>
      </w:pPr>
      <w:bookmarkStart w:id="70" w:name="P1580"/>
      <w:bookmarkEnd w:id="70"/>
      <w:r>
        <w:rPr>
          <w:b/>
        </w:rPr>
        <w:t>2.10.2. Резерв по сомнительным долгам</w:t>
      </w:r>
    </w:p>
    <w:p w:rsidR="00C9380E" w:rsidRDefault="00C9380E">
      <w:pPr>
        <w:pStyle w:val="ConsPlusNormal"/>
        <w:ind w:firstLine="540"/>
        <w:jc w:val="both"/>
      </w:pPr>
    </w:p>
    <w:p w:rsidR="00C9380E" w:rsidRDefault="00C9380E">
      <w:pPr>
        <w:pStyle w:val="ConsPlusNormal"/>
        <w:ind w:firstLine="540"/>
        <w:jc w:val="both"/>
      </w:pPr>
      <w:r>
        <w:t>2.10.2.1. Организация формирует резерв по сомнительным долгам.</w:t>
      </w:r>
    </w:p>
    <w:p w:rsidR="00C9380E" w:rsidRDefault="00C9380E">
      <w:pPr>
        <w:pStyle w:val="ConsPlusNormal"/>
        <w:ind w:firstLine="540"/>
        <w:jc w:val="both"/>
      </w:pPr>
      <w:r>
        <w:t xml:space="preserve">С этой целью </w:t>
      </w:r>
      <w:proofErr w:type="gramStart"/>
      <w:r>
        <w:t>на конец</w:t>
      </w:r>
      <w:proofErr w:type="gramEnd"/>
      <w:r>
        <w:t xml:space="preserve"> каждого отчетного (налогового) периода проводится инвентаризация задолженности перед организацией, возникшей в связи с реализацией товаров (выполнением работ, оказанием услуг).</w:t>
      </w:r>
    </w:p>
    <w:p w:rsidR="00C9380E" w:rsidRDefault="00C9380E">
      <w:pPr>
        <w:pStyle w:val="ConsPlusNormal"/>
        <w:ind w:firstLine="540"/>
        <w:jc w:val="both"/>
      </w:pPr>
      <w:r>
        <w:t xml:space="preserve">По результатам инвентаризации </w:t>
      </w:r>
      <w:proofErr w:type="gramStart"/>
      <w:r>
        <w:t>на конец</w:t>
      </w:r>
      <w:proofErr w:type="gramEnd"/>
      <w:r>
        <w:t xml:space="preserve"> каждого отчетного (налогового) периода производятся:</w:t>
      </w:r>
    </w:p>
    <w:p w:rsidR="00C9380E" w:rsidRDefault="00C9380E">
      <w:pPr>
        <w:pStyle w:val="ConsPlusNormal"/>
        <w:ind w:firstLine="540"/>
        <w:jc w:val="both"/>
      </w:pPr>
      <w:r>
        <w:t>1) отчисления в резерв, которые учитываются в составе внереализационных расходов текущего отчетного (налогового) периода;</w:t>
      </w:r>
    </w:p>
    <w:p w:rsidR="00C9380E" w:rsidRDefault="00C9380E">
      <w:pPr>
        <w:pStyle w:val="ConsPlusNormal"/>
        <w:ind w:firstLine="540"/>
        <w:jc w:val="both"/>
      </w:pPr>
      <w:r>
        <w:t>2) списание резерва на покрытие безнадежных долгов.</w:t>
      </w:r>
    </w:p>
    <w:p w:rsidR="00C9380E" w:rsidRDefault="00C9380E">
      <w:pPr>
        <w:pStyle w:val="ConsPlusNormal"/>
        <w:ind w:firstLine="540"/>
        <w:jc w:val="both"/>
      </w:pPr>
      <w:r>
        <w:t>Резервы по сомнительным долгам создаются в следующих размерах.</w:t>
      </w:r>
    </w:p>
    <w:p w:rsidR="00C9380E" w:rsidRDefault="00C9380E">
      <w:pPr>
        <w:sectPr w:rsidR="00C9380E">
          <w:pgSz w:w="11905" w:h="16838"/>
          <w:pgMar w:top="1134" w:right="850" w:bottom="1134" w:left="1701" w:header="0" w:footer="0" w:gutter="0"/>
          <w:cols w:space="720"/>
        </w:sectPr>
      </w:pPr>
    </w:p>
    <w:p w:rsidR="00C9380E" w:rsidRDefault="00C9380E">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4"/>
        <w:gridCol w:w="2835"/>
      </w:tblGrid>
      <w:tr w:rsidR="00C9380E">
        <w:tc>
          <w:tcPr>
            <w:tcW w:w="6804" w:type="dxa"/>
          </w:tcPr>
          <w:p w:rsidR="00C9380E" w:rsidRDefault="00C9380E">
            <w:pPr>
              <w:pStyle w:val="ConsPlusNormal"/>
              <w:jc w:val="center"/>
            </w:pPr>
            <w:r>
              <w:t>Период просрочки исполнения обязательства должником</w:t>
            </w:r>
          </w:p>
        </w:tc>
        <w:tc>
          <w:tcPr>
            <w:tcW w:w="2835" w:type="dxa"/>
          </w:tcPr>
          <w:p w:rsidR="00C9380E" w:rsidRDefault="00C9380E">
            <w:pPr>
              <w:pStyle w:val="ConsPlusNormal"/>
              <w:jc w:val="center"/>
            </w:pPr>
            <w:r>
              <w:t>Размер резерва, %</w:t>
            </w:r>
          </w:p>
        </w:tc>
      </w:tr>
      <w:tr w:rsidR="00C9380E">
        <w:tc>
          <w:tcPr>
            <w:tcW w:w="6804" w:type="dxa"/>
          </w:tcPr>
          <w:p w:rsidR="00C9380E" w:rsidRDefault="00C9380E">
            <w:pPr>
              <w:pStyle w:val="ConsPlusNormal"/>
            </w:pPr>
            <w:r>
              <w:t>Менее 45 дней</w:t>
            </w:r>
          </w:p>
        </w:tc>
        <w:tc>
          <w:tcPr>
            <w:tcW w:w="2835" w:type="dxa"/>
          </w:tcPr>
          <w:p w:rsidR="00C9380E" w:rsidRDefault="00C9380E">
            <w:pPr>
              <w:pStyle w:val="ConsPlusNormal"/>
              <w:jc w:val="center"/>
            </w:pPr>
            <w:r>
              <w:t>-</w:t>
            </w:r>
          </w:p>
        </w:tc>
      </w:tr>
      <w:tr w:rsidR="00C9380E">
        <w:tc>
          <w:tcPr>
            <w:tcW w:w="6804" w:type="dxa"/>
          </w:tcPr>
          <w:p w:rsidR="00C9380E" w:rsidRDefault="00C9380E">
            <w:pPr>
              <w:pStyle w:val="ConsPlusNormal"/>
            </w:pPr>
            <w:r>
              <w:t>От 45 до 90 дней</w:t>
            </w:r>
          </w:p>
        </w:tc>
        <w:tc>
          <w:tcPr>
            <w:tcW w:w="2835" w:type="dxa"/>
          </w:tcPr>
          <w:p w:rsidR="00C9380E" w:rsidRDefault="00C9380E">
            <w:pPr>
              <w:pStyle w:val="ConsPlusNormal"/>
              <w:jc w:val="center"/>
            </w:pPr>
            <w:r>
              <w:t>50</w:t>
            </w:r>
          </w:p>
        </w:tc>
      </w:tr>
      <w:tr w:rsidR="00C9380E">
        <w:tc>
          <w:tcPr>
            <w:tcW w:w="6804" w:type="dxa"/>
          </w:tcPr>
          <w:p w:rsidR="00C9380E" w:rsidRDefault="00C9380E">
            <w:pPr>
              <w:pStyle w:val="ConsPlusNormal"/>
            </w:pPr>
            <w:r>
              <w:t>Более 90 дней</w:t>
            </w:r>
          </w:p>
        </w:tc>
        <w:tc>
          <w:tcPr>
            <w:tcW w:w="2835" w:type="dxa"/>
          </w:tcPr>
          <w:p w:rsidR="00C9380E" w:rsidRDefault="00C9380E">
            <w:pPr>
              <w:pStyle w:val="ConsPlusNormal"/>
              <w:jc w:val="center"/>
            </w:pPr>
            <w:r>
              <w:t>100</w:t>
            </w:r>
          </w:p>
        </w:tc>
      </w:tr>
    </w:tbl>
    <w:p w:rsidR="00C9380E" w:rsidRDefault="00C9380E">
      <w:pPr>
        <w:sectPr w:rsidR="00C9380E">
          <w:pgSz w:w="16838" w:h="11905"/>
          <w:pgMar w:top="1701" w:right="1134" w:bottom="850" w:left="1134" w:header="0" w:footer="0" w:gutter="0"/>
          <w:cols w:space="720"/>
        </w:sectPr>
      </w:pPr>
    </w:p>
    <w:p w:rsidR="00C9380E" w:rsidRDefault="00C9380E">
      <w:pPr>
        <w:pStyle w:val="ConsPlusNormal"/>
        <w:ind w:firstLine="540"/>
        <w:jc w:val="both"/>
      </w:pPr>
    </w:p>
    <w:p w:rsidR="00C9380E" w:rsidRDefault="00C9380E">
      <w:pPr>
        <w:pStyle w:val="ConsPlusNormal"/>
        <w:ind w:firstLine="540"/>
        <w:jc w:val="both"/>
      </w:pPr>
      <w:r>
        <w:t>При определении суммы резерва сомнительная задолженность учитывается с учетом НДС.</w:t>
      </w:r>
    </w:p>
    <w:p w:rsidR="00C9380E" w:rsidRDefault="00C9380E">
      <w:pPr>
        <w:pStyle w:val="ConsPlusNormal"/>
        <w:ind w:firstLine="540"/>
        <w:jc w:val="both"/>
      </w:pPr>
      <w:r>
        <w:t xml:space="preserve">Предельный размер резерва (отчислений в него) составляет 10% от выручки отчетного (налогового) периода, определяемой в соответствии со </w:t>
      </w:r>
      <w:hyperlink r:id="rId290" w:history="1">
        <w:r>
          <w:rPr>
            <w:color w:val="0000FF"/>
          </w:rPr>
          <w:t>ст. 249</w:t>
        </w:r>
      </w:hyperlink>
      <w:r>
        <w:t xml:space="preserve"> НК РФ (без учета НДС).</w:t>
      </w:r>
    </w:p>
    <w:p w:rsidR="00C9380E" w:rsidRDefault="00C9380E">
      <w:pPr>
        <w:pStyle w:val="ConsPlusNormal"/>
        <w:ind w:firstLine="540"/>
        <w:jc w:val="both"/>
      </w:pPr>
      <w:proofErr w:type="gramStart"/>
      <w:r>
        <w:rPr>
          <w:i/>
        </w:rPr>
        <w:t xml:space="preserve">(Основание: </w:t>
      </w:r>
      <w:hyperlink r:id="rId291" w:history="1">
        <w:r>
          <w:rPr>
            <w:i/>
            <w:color w:val="0000FF"/>
          </w:rPr>
          <w:t>пп. 7 п. 1 ст. 265</w:t>
        </w:r>
      </w:hyperlink>
      <w:r>
        <w:rPr>
          <w:i/>
        </w:rPr>
        <w:t xml:space="preserve">, </w:t>
      </w:r>
      <w:hyperlink r:id="rId292" w:history="1">
        <w:r>
          <w:rPr>
            <w:i/>
            <w:color w:val="0000FF"/>
          </w:rPr>
          <w:t>п. п. 4</w:t>
        </w:r>
      </w:hyperlink>
      <w:r>
        <w:rPr>
          <w:i/>
        </w:rPr>
        <w:t xml:space="preserve">, </w:t>
      </w:r>
      <w:hyperlink r:id="rId293" w:history="1">
        <w:r>
          <w:rPr>
            <w:i/>
            <w:color w:val="0000FF"/>
          </w:rPr>
          <w:t>5 ст. 266</w:t>
        </w:r>
      </w:hyperlink>
      <w:r>
        <w:rPr>
          <w:i/>
        </w:rPr>
        <w:t xml:space="preserve"> НК РФ, </w:t>
      </w:r>
      <w:hyperlink r:id="rId294" w:history="1">
        <w:r>
          <w:rPr>
            <w:i/>
            <w:color w:val="0000FF"/>
          </w:rPr>
          <w:t>Постановление</w:t>
        </w:r>
      </w:hyperlink>
      <w:r>
        <w:rPr>
          <w:i/>
        </w:rPr>
        <w:t xml:space="preserve"> Президиума ВАС РФ от 23.11.2005 N 6602/05 по делу N А73-7590/2004-13, </w:t>
      </w:r>
      <w:hyperlink r:id="rId295" w:history="1">
        <w:r>
          <w:rPr>
            <w:i/>
            <w:color w:val="0000FF"/>
          </w:rPr>
          <w:t>Письмо</w:t>
        </w:r>
      </w:hyperlink>
      <w:r>
        <w:rPr>
          <w:i/>
        </w:rPr>
        <w:t xml:space="preserve"> Минфина России от 03.08.2010 N 03-03-06/1/517, </w:t>
      </w:r>
      <w:hyperlink r:id="rId296" w:history="1">
        <w:r>
          <w:rPr>
            <w:i/>
            <w:color w:val="0000FF"/>
          </w:rPr>
          <w:t>п. п. 1</w:t>
        </w:r>
      </w:hyperlink>
      <w:r>
        <w:rPr>
          <w:i/>
        </w:rPr>
        <w:t xml:space="preserve">, </w:t>
      </w:r>
      <w:hyperlink r:id="rId297" w:history="1">
        <w:r>
          <w:rPr>
            <w:i/>
            <w:color w:val="0000FF"/>
          </w:rPr>
          <w:t>2</w:t>
        </w:r>
      </w:hyperlink>
      <w:r>
        <w:rPr>
          <w:i/>
        </w:rPr>
        <w:t xml:space="preserve"> Письма Минфина России от 12.11.2009 N 03-03-06/1/745)</w:t>
      </w:r>
      <w:proofErr w:type="gramEnd"/>
    </w:p>
    <w:p w:rsidR="00C9380E" w:rsidRDefault="00C9380E">
      <w:pPr>
        <w:pStyle w:val="ConsPlusNormal"/>
        <w:ind w:firstLine="540"/>
        <w:jc w:val="both"/>
      </w:pPr>
    </w:p>
    <w:p w:rsidR="00C9380E" w:rsidRDefault="00C9380E">
      <w:pPr>
        <w:pStyle w:val="ConsPlusNormal"/>
        <w:ind w:firstLine="540"/>
        <w:jc w:val="both"/>
      </w:pPr>
      <w:r>
        <w:t>2.10.2.2. Сумма резерва, не полностью использованная в отчетном (налоговом) периоде, переносится на следующий отчетный (налоговый) период. Перенесенная сумма резерва вычитается из суммы резерва, определенной по результатам инвентаризации на конец следующего отчетного (налогового) периода. Результат вычитания (разность) включается во внереализационные расходы следующего отчетного (налогового) периода.</w:t>
      </w:r>
    </w:p>
    <w:p w:rsidR="00C9380E" w:rsidRDefault="00C9380E">
      <w:pPr>
        <w:pStyle w:val="ConsPlusNormal"/>
        <w:ind w:firstLine="540"/>
        <w:jc w:val="both"/>
      </w:pPr>
      <w:r>
        <w:rPr>
          <w:i/>
        </w:rPr>
        <w:t xml:space="preserve">(Основание: </w:t>
      </w:r>
      <w:hyperlink r:id="rId298" w:history="1">
        <w:r>
          <w:rPr>
            <w:i/>
            <w:color w:val="0000FF"/>
          </w:rPr>
          <w:t>п. 5 ст. 266</w:t>
        </w:r>
      </w:hyperlink>
      <w:r>
        <w:rPr>
          <w:i/>
        </w:rPr>
        <w:t xml:space="preserve"> НК РФ)</w:t>
      </w:r>
    </w:p>
    <w:p w:rsidR="00C9380E" w:rsidRDefault="00C9380E">
      <w:pPr>
        <w:pStyle w:val="ConsPlusNormal"/>
        <w:ind w:firstLine="540"/>
        <w:jc w:val="both"/>
      </w:pPr>
    </w:p>
    <w:p w:rsidR="00C9380E" w:rsidRDefault="00C9380E">
      <w:pPr>
        <w:pStyle w:val="ConsPlusNormal"/>
        <w:jc w:val="center"/>
      </w:pPr>
      <w:bookmarkStart w:id="71" w:name="P1605"/>
      <w:bookmarkEnd w:id="71"/>
      <w:r>
        <w:rPr>
          <w:b/>
        </w:rPr>
        <w:t>2.10.3. Резерв предстоящих расходов на НИОКР</w:t>
      </w:r>
    </w:p>
    <w:p w:rsidR="00C9380E" w:rsidRDefault="00C9380E">
      <w:pPr>
        <w:pStyle w:val="ConsPlusNormal"/>
        <w:ind w:firstLine="540"/>
        <w:jc w:val="both"/>
      </w:pPr>
    </w:p>
    <w:p w:rsidR="00C9380E" w:rsidRDefault="00C9380E">
      <w:pPr>
        <w:pStyle w:val="ConsPlusNormal"/>
        <w:ind w:firstLine="540"/>
        <w:jc w:val="both"/>
      </w:pPr>
      <w:r>
        <w:t>Резерв предстоящих расходов на НИОКР не создается.</w:t>
      </w:r>
    </w:p>
    <w:p w:rsidR="00C9380E" w:rsidRDefault="00C9380E">
      <w:pPr>
        <w:pStyle w:val="ConsPlusNormal"/>
        <w:ind w:firstLine="540"/>
        <w:jc w:val="both"/>
      </w:pPr>
      <w:r>
        <w:t xml:space="preserve">Расходы на НИОКР признаются в порядке, определенном в </w:t>
      </w:r>
      <w:hyperlink w:anchor="P1521" w:history="1">
        <w:r>
          <w:rPr>
            <w:color w:val="0000FF"/>
          </w:rPr>
          <w:t>п. 2.6</w:t>
        </w:r>
      </w:hyperlink>
      <w:r>
        <w:t xml:space="preserve"> настоящей Учетной политики.</w:t>
      </w:r>
    </w:p>
    <w:p w:rsidR="00C9380E" w:rsidRDefault="00C9380E">
      <w:pPr>
        <w:pStyle w:val="ConsPlusNormal"/>
        <w:ind w:firstLine="540"/>
        <w:jc w:val="both"/>
      </w:pPr>
      <w:r>
        <w:rPr>
          <w:i/>
        </w:rPr>
        <w:t xml:space="preserve">(Основание: </w:t>
      </w:r>
      <w:hyperlink r:id="rId299" w:history="1">
        <w:r>
          <w:rPr>
            <w:i/>
            <w:color w:val="0000FF"/>
          </w:rPr>
          <w:t>п. 1 ст. 267.2</w:t>
        </w:r>
      </w:hyperlink>
      <w:r>
        <w:rPr>
          <w:i/>
        </w:rPr>
        <w:t xml:space="preserve"> НК РФ)</w:t>
      </w:r>
    </w:p>
    <w:p w:rsidR="00C9380E" w:rsidRDefault="00C9380E">
      <w:pPr>
        <w:pStyle w:val="ConsPlusNormal"/>
        <w:ind w:firstLine="540"/>
        <w:jc w:val="both"/>
      </w:pPr>
    </w:p>
    <w:p w:rsidR="00C9380E" w:rsidRDefault="00C9380E">
      <w:pPr>
        <w:pStyle w:val="ConsPlusNormal"/>
        <w:jc w:val="center"/>
      </w:pPr>
      <w:bookmarkStart w:id="72" w:name="P1611"/>
      <w:bookmarkEnd w:id="72"/>
      <w:r>
        <w:rPr>
          <w:b/>
        </w:rPr>
        <w:t>2.10.4. Резерв предстоящих расходов на ремонт ОС</w:t>
      </w:r>
    </w:p>
    <w:p w:rsidR="00C9380E" w:rsidRDefault="00C9380E">
      <w:pPr>
        <w:pStyle w:val="ConsPlusNormal"/>
        <w:ind w:firstLine="540"/>
        <w:jc w:val="both"/>
      </w:pPr>
    </w:p>
    <w:p w:rsidR="00C9380E" w:rsidRDefault="00C9380E">
      <w:pPr>
        <w:pStyle w:val="ConsPlusNormal"/>
        <w:ind w:firstLine="540"/>
        <w:jc w:val="both"/>
      </w:pPr>
      <w:r>
        <w:t>Резерв предстоящих расходов на ремонт ОС не создается.</w:t>
      </w:r>
    </w:p>
    <w:p w:rsidR="00C9380E" w:rsidRDefault="00C9380E">
      <w:pPr>
        <w:pStyle w:val="ConsPlusNormal"/>
        <w:ind w:firstLine="540"/>
        <w:jc w:val="both"/>
      </w:pPr>
      <w:r>
        <w:t>Фактические затраты на ремонт (текущий, капитальный) собственных и арендованных ОС в полной сумме признаются прочими расходами в том отчетном (налоговом) периоде, в котором они были осуществлены.</w:t>
      </w:r>
    </w:p>
    <w:p w:rsidR="00C9380E" w:rsidRDefault="00C9380E">
      <w:pPr>
        <w:pStyle w:val="ConsPlusNormal"/>
        <w:ind w:firstLine="540"/>
        <w:jc w:val="both"/>
      </w:pPr>
      <w:r>
        <w:rPr>
          <w:i/>
        </w:rPr>
        <w:t xml:space="preserve">(Основание: </w:t>
      </w:r>
      <w:hyperlink r:id="rId300" w:history="1">
        <w:r>
          <w:rPr>
            <w:i/>
            <w:color w:val="0000FF"/>
          </w:rPr>
          <w:t>п. п. 1</w:t>
        </w:r>
      </w:hyperlink>
      <w:r>
        <w:rPr>
          <w:i/>
        </w:rPr>
        <w:t xml:space="preserve">, </w:t>
      </w:r>
      <w:hyperlink r:id="rId301" w:history="1">
        <w:r>
          <w:rPr>
            <w:i/>
            <w:color w:val="0000FF"/>
          </w:rPr>
          <w:t>2</w:t>
        </w:r>
      </w:hyperlink>
      <w:r>
        <w:rPr>
          <w:i/>
        </w:rPr>
        <w:t xml:space="preserve">, </w:t>
      </w:r>
      <w:hyperlink r:id="rId302" w:history="1">
        <w:r>
          <w:rPr>
            <w:i/>
            <w:color w:val="0000FF"/>
          </w:rPr>
          <w:t>3 ст. 260</w:t>
        </w:r>
      </w:hyperlink>
      <w:r>
        <w:rPr>
          <w:i/>
        </w:rPr>
        <w:t xml:space="preserve"> НК РФ)</w:t>
      </w:r>
    </w:p>
    <w:p w:rsidR="00C9380E" w:rsidRDefault="00C9380E">
      <w:pPr>
        <w:pStyle w:val="ConsPlusNormal"/>
        <w:ind w:firstLine="540"/>
        <w:jc w:val="both"/>
      </w:pPr>
    </w:p>
    <w:p w:rsidR="00C9380E" w:rsidRDefault="00C9380E">
      <w:pPr>
        <w:pStyle w:val="ConsPlusNormal"/>
        <w:jc w:val="center"/>
      </w:pPr>
      <w:bookmarkStart w:id="73" w:name="P1617"/>
      <w:bookmarkEnd w:id="73"/>
      <w:r>
        <w:rPr>
          <w:b/>
        </w:rPr>
        <w:t>2.11. Учет убытка от уступки права требования</w:t>
      </w:r>
    </w:p>
    <w:p w:rsidR="00C9380E" w:rsidRDefault="00C9380E">
      <w:pPr>
        <w:pStyle w:val="ConsPlusNormal"/>
        <w:jc w:val="center"/>
      </w:pPr>
      <w:r>
        <w:rPr>
          <w:b/>
        </w:rPr>
        <w:t>до наступления срока платежа</w:t>
      </w:r>
    </w:p>
    <w:p w:rsidR="00C9380E" w:rsidRDefault="00C9380E">
      <w:pPr>
        <w:pStyle w:val="ConsPlusNormal"/>
        <w:ind w:firstLine="540"/>
        <w:jc w:val="both"/>
      </w:pPr>
    </w:p>
    <w:p w:rsidR="00C9380E" w:rsidRDefault="00C9380E">
      <w:pPr>
        <w:pStyle w:val="ConsPlusNormal"/>
        <w:ind w:firstLine="540"/>
        <w:jc w:val="both"/>
      </w:pPr>
      <w:proofErr w:type="gramStart"/>
      <w:r>
        <w:t xml:space="preserve">Размер убытка от уступки права требования, которая была произведена третьему лицу до наступления указанного в договоре о реализации товаров (работ, услуг) срока платежа, рассчитывается исходя из максимальной ставки процента, установленной для соответствующего вида валюты в </w:t>
      </w:r>
      <w:hyperlink r:id="rId303" w:history="1">
        <w:r>
          <w:rPr>
            <w:color w:val="0000FF"/>
          </w:rPr>
          <w:t>п. 1.2 ст. 269</w:t>
        </w:r>
      </w:hyperlink>
      <w:r>
        <w:t xml:space="preserve"> НК РФ по долговому обязательству, равному доходу от уступки права требования, за период от даты уступки до даты платежа, предусмотренного в</w:t>
      </w:r>
      <w:proofErr w:type="gramEnd"/>
      <w:r>
        <w:t xml:space="preserve"> </w:t>
      </w:r>
      <w:proofErr w:type="gramStart"/>
      <w:r>
        <w:t>договоре</w:t>
      </w:r>
      <w:proofErr w:type="gramEnd"/>
      <w:r>
        <w:t xml:space="preserve"> на реализацию товаров (работ, услуг).</w:t>
      </w:r>
    </w:p>
    <w:p w:rsidR="00C9380E" w:rsidRDefault="00C9380E">
      <w:pPr>
        <w:pStyle w:val="ConsPlusNormal"/>
        <w:ind w:firstLine="540"/>
        <w:jc w:val="both"/>
      </w:pPr>
      <w:r>
        <w:t>Положения настоящего пункта также применяются при уступке права требования до наступления срока платежа по долговому обязательству.</w:t>
      </w:r>
    </w:p>
    <w:p w:rsidR="00C9380E" w:rsidRDefault="00C9380E">
      <w:pPr>
        <w:pStyle w:val="ConsPlusNormal"/>
        <w:ind w:firstLine="540"/>
        <w:jc w:val="both"/>
      </w:pPr>
      <w:r>
        <w:rPr>
          <w:i/>
        </w:rPr>
        <w:t xml:space="preserve">(Основание: </w:t>
      </w:r>
      <w:hyperlink r:id="rId304" w:history="1">
        <w:r>
          <w:rPr>
            <w:i/>
            <w:color w:val="0000FF"/>
          </w:rPr>
          <w:t>абз. 2 п. 1 ст. 279</w:t>
        </w:r>
      </w:hyperlink>
      <w:r>
        <w:rPr>
          <w:i/>
        </w:rPr>
        <w:t xml:space="preserve"> НК РФ)</w:t>
      </w:r>
    </w:p>
    <w:p w:rsidR="00C9380E" w:rsidRDefault="00C9380E">
      <w:pPr>
        <w:pStyle w:val="ConsPlusNormal"/>
        <w:ind w:firstLine="540"/>
        <w:jc w:val="both"/>
      </w:pPr>
    </w:p>
    <w:p w:rsidR="00C9380E" w:rsidRDefault="00C9380E">
      <w:pPr>
        <w:pStyle w:val="ConsPlusNormal"/>
        <w:jc w:val="center"/>
      </w:pPr>
      <w:bookmarkStart w:id="74" w:name="P1624"/>
      <w:bookmarkEnd w:id="74"/>
      <w:r>
        <w:rPr>
          <w:b/>
        </w:rPr>
        <w:t>2.12. Учет операций с ценными бумагами</w:t>
      </w:r>
    </w:p>
    <w:p w:rsidR="00C9380E" w:rsidRDefault="00C9380E">
      <w:pPr>
        <w:pStyle w:val="ConsPlusNormal"/>
        <w:ind w:firstLine="540"/>
        <w:jc w:val="both"/>
      </w:pPr>
    </w:p>
    <w:p w:rsidR="00C9380E" w:rsidRDefault="00C9380E">
      <w:pPr>
        <w:pStyle w:val="ConsPlusNormal"/>
        <w:ind w:firstLine="540"/>
        <w:jc w:val="both"/>
      </w:pPr>
      <w:bookmarkStart w:id="75" w:name="P1626"/>
      <w:bookmarkEnd w:id="75"/>
      <w:r>
        <w:t>2.12.1. Ценные бумаги учитываются по стоимости их приобретения, включающей:</w:t>
      </w:r>
    </w:p>
    <w:p w:rsidR="00C9380E" w:rsidRDefault="00C9380E">
      <w:pPr>
        <w:pStyle w:val="ConsPlusNormal"/>
        <w:ind w:firstLine="540"/>
        <w:jc w:val="both"/>
      </w:pPr>
      <w:r>
        <w:t>- цену приобретения ценной бумаги;</w:t>
      </w:r>
    </w:p>
    <w:p w:rsidR="00C9380E" w:rsidRDefault="00C9380E">
      <w:pPr>
        <w:pStyle w:val="ConsPlusNormal"/>
        <w:ind w:firstLine="540"/>
        <w:jc w:val="both"/>
      </w:pPr>
      <w:r>
        <w:t>- стоимость информационных (консультационных) услуг, связанных с приобретением указанной ценной бумаги;</w:t>
      </w:r>
    </w:p>
    <w:p w:rsidR="00C9380E" w:rsidRDefault="00C9380E">
      <w:pPr>
        <w:pStyle w:val="ConsPlusNormal"/>
        <w:ind w:firstLine="540"/>
        <w:jc w:val="both"/>
      </w:pPr>
      <w:r>
        <w:t>- стоимость услуг посредников (брокеров), бирж, регистраторов.</w:t>
      </w:r>
    </w:p>
    <w:p w:rsidR="00C9380E" w:rsidRDefault="00C9380E">
      <w:pPr>
        <w:pStyle w:val="ConsPlusNormal"/>
        <w:ind w:firstLine="540"/>
        <w:jc w:val="both"/>
      </w:pPr>
      <w:r>
        <w:rPr>
          <w:i/>
        </w:rPr>
        <w:t xml:space="preserve">(Основание: </w:t>
      </w:r>
      <w:hyperlink r:id="rId305" w:history="1">
        <w:r>
          <w:rPr>
            <w:i/>
            <w:color w:val="0000FF"/>
          </w:rPr>
          <w:t>п. 3 ст. 280</w:t>
        </w:r>
      </w:hyperlink>
      <w:r>
        <w:rPr>
          <w:i/>
        </w:rPr>
        <w:t xml:space="preserve"> НК РФ)</w:t>
      </w:r>
    </w:p>
    <w:p w:rsidR="00C9380E" w:rsidRDefault="00C9380E">
      <w:pPr>
        <w:pStyle w:val="ConsPlusNormal"/>
        <w:ind w:firstLine="540"/>
        <w:jc w:val="both"/>
      </w:pPr>
    </w:p>
    <w:p w:rsidR="00C9380E" w:rsidRDefault="00C9380E">
      <w:pPr>
        <w:pStyle w:val="ConsPlusNormal"/>
        <w:ind w:firstLine="540"/>
        <w:jc w:val="both"/>
      </w:pPr>
      <w:r>
        <w:t>2.12.2. Расходы на операции по реализации ценных бумаг включают:</w:t>
      </w:r>
    </w:p>
    <w:p w:rsidR="00C9380E" w:rsidRDefault="00C9380E">
      <w:pPr>
        <w:pStyle w:val="ConsPlusNormal"/>
        <w:ind w:firstLine="540"/>
        <w:jc w:val="both"/>
      </w:pPr>
      <w:r>
        <w:t>1) стоимость приобретения реализованных ценных бумаг.</w:t>
      </w:r>
    </w:p>
    <w:p w:rsidR="00C9380E" w:rsidRDefault="00C9380E">
      <w:pPr>
        <w:pStyle w:val="ConsPlusNormal"/>
        <w:ind w:firstLine="540"/>
        <w:jc w:val="both"/>
      </w:pPr>
      <w:r>
        <w:lastRenderedPageBreak/>
        <w:t>При списании на расходы стоимости реализованных (выбывших) ценных бумаг применяется метод учета по стоимости первых по времени приобретений (метод ФИФО);</w:t>
      </w:r>
    </w:p>
    <w:p w:rsidR="00C9380E" w:rsidRDefault="00C9380E">
      <w:pPr>
        <w:pStyle w:val="ConsPlusNormal"/>
        <w:ind w:firstLine="540"/>
        <w:jc w:val="both"/>
      </w:pPr>
      <w:r>
        <w:t>2) расходы на посреднические и консультационные услуги, связанные с реализацией ценных бумаг.</w:t>
      </w:r>
    </w:p>
    <w:p w:rsidR="00C9380E" w:rsidRDefault="00C9380E">
      <w:pPr>
        <w:pStyle w:val="ConsPlusNormal"/>
        <w:ind w:firstLine="540"/>
        <w:jc w:val="both"/>
      </w:pPr>
      <w:r>
        <w:rPr>
          <w:i/>
        </w:rPr>
        <w:t xml:space="preserve">(Основание: </w:t>
      </w:r>
      <w:hyperlink r:id="rId306" w:history="1">
        <w:r>
          <w:rPr>
            <w:i/>
            <w:color w:val="0000FF"/>
          </w:rPr>
          <w:t>п. п. 3</w:t>
        </w:r>
      </w:hyperlink>
      <w:r>
        <w:rPr>
          <w:i/>
        </w:rPr>
        <w:t xml:space="preserve">, </w:t>
      </w:r>
      <w:hyperlink r:id="rId307" w:history="1">
        <w:r>
          <w:rPr>
            <w:i/>
            <w:color w:val="0000FF"/>
          </w:rPr>
          <w:t>23 ст. 280</w:t>
        </w:r>
      </w:hyperlink>
      <w:r>
        <w:rPr>
          <w:i/>
        </w:rPr>
        <w:t xml:space="preserve">, </w:t>
      </w:r>
      <w:hyperlink r:id="rId308" w:history="1">
        <w:r>
          <w:rPr>
            <w:i/>
            <w:color w:val="0000FF"/>
          </w:rPr>
          <w:t>абз. 3 ст. 329</w:t>
        </w:r>
      </w:hyperlink>
      <w:r>
        <w:rPr>
          <w:i/>
        </w:rPr>
        <w:t xml:space="preserve"> НК РФ)</w:t>
      </w:r>
    </w:p>
    <w:p w:rsidR="00C9380E" w:rsidRDefault="00C9380E">
      <w:pPr>
        <w:pStyle w:val="ConsPlusNormal"/>
        <w:ind w:firstLine="540"/>
        <w:jc w:val="both"/>
      </w:pPr>
    </w:p>
    <w:p w:rsidR="00C9380E" w:rsidRDefault="00C9380E">
      <w:pPr>
        <w:pStyle w:val="ConsPlusNormal"/>
        <w:ind w:firstLine="540"/>
        <w:jc w:val="both"/>
      </w:pPr>
      <w:r>
        <w:t xml:space="preserve">2.12.3. При реализации (приобретении) ценных бумаг, не обращающихся на организованном рынке ценных бумаг, с целью определения цены, принимаемой для целей налогообложения, определяется расчетная цена ценных бумаг. Методика определения расчетной цены ценных бумаг, не обращающихся на организованном рынке ценных бумаг, основанная на положениях </w:t>
      </w:r>
      <w:hyperlink r:id="rId309" w:history="1">
        <w:r>
          <w:rPr>
            <w:color w:val="0000FF"/>
          </w:rPr>
          <w:t>Порядка</w:t>
        </w:r>
      </w:hyperlink>
      <w:r>
        <w:t xml:space="preserve"> определения расчетной цены ценных бумаг, не обращающихся на организованном рынке ценных бумаг, в целях 25 главы Налогового кодекса Российской Федерации, утвержденного Приказом ФСФР России от 09.11.2010 N 10-66/пз-н, принимается отдельным распорядительным документом.</w:t>
      </w:r>
    </w:p>
    <w:p w:rsidR="00C9380E" w:rsidRDefault="00C9380E">
      <w:pPr>
        <w:pStyle w:val="ConsPlusNormal"/>
        <w:ind w:firstLine="540"/>
        <w:jc w:val="both"/>
      </w:pPr>
      <w:r>
        <w:rPr>
          <w:i/>
        </w:rPr>
        <w:t xml:space="preserve">(Основание: </w:t>
      </w:r>
      <w:hyperlink r:id="rId310" w:history="1">
        <w:r>
          <w:rPr>
            <w:i/>
            <w:color w:val="0000FF"/>
          </w:rPr>
          <w:t>п. 16 ст. 280</w:t>
        </w:r>
      </w:hyperlink>
      <w:r>
        <w:rPr>
          <w:i/>
        </w:rPr>
        <w:t xml:space="preserve"> НК РФ)</w:t>
      </w:r>
    </w:p>
    <w:p w:rsidR="00C9380E" w:rsidRDefault="00C9380E">
      <w:pPr>
        <w:pStyle w:val="ConsPlusNormal"/>
        <w:ind w:firstLine="540"/>
        <w:jc w:val="both"/>
      </w:pPr>
    </w:p>
    <w:p w:rsidR="00C9380E" w:rsidRDefault="00C9380E">
      <w:pPr>
        <w:pStyle w:val="ConsPlusNormal"/>
        <w:jc w:val="center"/>
      </w:pPr>
      <w:bookmarkStart w:id="76" w:name="P1641"/>
      <w:bookmarkEnd w:id="76"/>
      <w:r>
        <w:rPr>
          <w:b/>
        </w:rPr>
        <w:t>2.13. Отчетный период и исчисление авансовых платежей</w:t>
      </w:r>
    </w:p>
    <w:p w:rsidR="00C9380E" w:rsidRDefault="00C9380E">
      <w:pPr>
        <w:pStyle w:val="ConsPlusNormal"/>
        <w:jc w:val="center"/>
      </w:pPr>
      <w:r>
        <w:rPr>
          <w:b/>
        </w:rPr>
        <w:t>по налогу на прибыль</w:t>
      </w:r>
    </w:p>
    <w:p w:rsidR="00C9380E" w:rsidRDefault="00C9380E">
      <w:pPr>
        <w:pStyle w:val="ConsPlusNormal"/>
        <w:ind w:firstLine="540"/>
        <w:jc w:val="both"/>
      </w:pPr>
    </w:p>
    <w:p w:rsidR="00C9380E" w:rsidRDefault="00C9380E">
      <w:pPr>
        <w:pStyle w:val="ConsPlusNormal"/>
        <w:ind w:firstLine="540"/>
        <w:jc w:val="both"/>
      </w:pPr>
      <w:r>
        <w:t>Отчетными периодами по налогу на прибыль являются первый квартал, полугодие и девять месяцев календарного года.</w:t>
      </w:r>
    </w:p>
    <w:p w:rsidR="00C9380E" w:rsidRDefault="00C9380E">
      <w:pPr>
        <w:pStyle w:val="ConsPlusNormal"/>
        <w:ind w:firstLine="540"/>
        <w:jc w:val="both"/>
      </w:pPr>
      <w:r>
        <w:t xml:space="preserve">Организация уплачивает авансовые платежи по итогам отчетных периодов и ежемесячные авансовые платежи в общеустановленном порядке. Исчисление ежемесячных авансовых платежей </w:t>
      </w:r>
      <w:proofErr w:type="gramStart"/>
      <w:r>
        <w:t>исходя из фактически полученной прибыли</w:t>
      </w:r>
      <w:proofErr w:type="gramEnd"/>
      <w:r>
        <w:t xml:space="preserve"> не производится.</w:t>
      </w:r>
    </w:p>
    <w:p w:rsidR="00C9380E" w:rsidRDefault="00C9380E">
      <w:pPr>
        <w:pStyle w:val="ConsPlusNormal"/>
        <w:ind w:firstLine="540"/>
        <w:jc w:val="both"/>
      </w:pPr>
      <w:r>
        <w:rPr>
          <w:i/>
        </w:rPr>
        <w:t xml:space="preserve">(Основание: </w:t>
      </w:r>
      <w:hyperlink r:id="rId311" w:history="1">
        <w:r>
          <w:rPr>
            <w:i/>
            <w:color w:val="0000FF"/>
          </w:rPr>
          <w:t>п. 2 ст. 285</w:t>
        </w:r>
      </w:hyperlink>
      <w:r>
        <w:rPr>
          <w:i/>
        </w:rPr>
        <w:t xml:space="preserve">, </w:t>
      </w:r>
      <w:hyperlink r:id="rId312" w:history="1">
        <w:r>
          <w:rPr>
            <w:i/>
            <w:color w:val="0000FF"/>
          </w:rPr>
          <w:t>абз. 2</w:t>
        </w:r>
      </w:hyperlink>
      <w:r>
        <w:rPr>
          <w:i/>
        </w:rPr>
        <w:t xml:space="preserve"> - </w:t>
      </w:r>
      <w:hyperlink r:id="rId313" w:history="1">
        <w:r>
          <w:rPr>
            <w:i/>
            <w:color w:val="0000FF"/>
          </w:rPr>
          <w:t>6 п. 2 ст. 286</w:t>
        </w:r>
      </w:hyperlink>
      <w:r>
        <w:rPr>
          <w:i/>
        </w:rPr>
        <w:t xml:space="preserve"> НК РФ)</w:t>
      </w:r>
    </w:p>
    <w:p w:rsidR="00C9380E" w:rsidRDefault="00C9380E">
      <w:pPr>
        <w:pStyle w:val="ConsPlusNormal"/>
        <w:ind w:firstLine="540"/>
        <w:jc w:val="both"/>
      </w:pPr>
    </w:p>
    <w:p w:rsidR="00C9380E" w:rsidRDefault="00C9380E">
      <w:pPr>
        <w:pStyle w:val="ConsPlusNormal"/>
        <w:jc w:val="center"/>
      </w:pPr>
      <w:bookmarkStart w:id="77" w:name="P1648"/>
      <w:bookmarkEnd w:id="77"/>
      <w:r>
        <w:rPr>
          <w:b/>
        </w:rPr>
        <w:t>3. НДФЛ</w:t>
      </w:r>
    </w:p>
    <w:p w:rsidR="00C9380E" w:rsidRDefault="00C9380E">
      <w:pPr>
        <w:pStyle w:val="ConsPlusNormal"/>
        <w:ind w:firstLine="540"/>
        <w:jc w:val="both"/>
      </w:pPr>
    </w:p>
    <w:p w:rsidR="00C9380E" w:rsidRDefault="00C9380E">
      <w:pPr>
        <w:pStyle w:val="ConsPlusNormal"/>
        <w:ind w:firstLine="540"/>
        <w:jc w:val="both"/>
      </w:pPr>
      <w:r>
        <w:t xml:space="preserve">Учет доходов, начисленных физическим лицам, в отношении которых организация выступает налоговым агентом, а также сумм удержанного с них налога ведется в налоговом </w:t>
      </w:r>
      <w:hyperlink w:anchor="P2041" w:history="1">
        <w:r>
          <w:rPr>
            <w:color w:val="0000FF"/>
          </w:rPr>
          <w:t>регистре</w:t>
        </w:r>
      </w:hyperlink>
      <w:r>
        <w:t xml:space="preserve"> по учету доходов, вычетов и налога на доходы физических лиц, разработанном организацией и приведенном в Приложении к настоящей Учетной политике.</w:t>
      </w:r>
    </w:p>
    <w:p w:rsidR="00C9380E" w:rsidRDefault="00C9380E">
      <w:pPr>
        <w:pStyle w:val="ConsPlusNormal"/>
        <w:ind w:firstLine="540"/>
        <w:jc w:val="both"/>
      </w:pPr>
      <w:r>
        <w:rPr>
          <w:i/>
        </w:rPr>
        <w:t xml:space="preserve">(Основание: </w:t>
      </w:r>
      <w:hyperlink r:id="rId314" w:history="1">
        <w:r>
          <w:rPr>
            <w:i/>
            <w:color w:val="0000FF"/>
          </w:rPr>
          <w:t>п. 1 ст. 230</w:t>
        </w:r>
      </w:hyperlink>
      <w:r>
        <w:rPr>
          <w:i/>
        </w:rPr>
        <w:t xml:space="preserve"> НК РФ)</w:t>
      </w:r>
    </w:p>
    <w:p w:rsidR="00C9380E" w:rsidRDefault="00C9380E">
      <w:pPr>
        <w:pStyle w:val="ConsPlusNormal"/>
        <w:ind w:firstLine="540"/>
        <w:jc w:val="both"/>
      </w:pPr>
    </w:p>
    <w:p w:rsidR="00C9380E" w:rsidRDefault="00C9380E">
      <w:pPr>
        <w:pStyle w:val="ConsPlusNormal"/>
        <w:jc w:val="center"/>
      </w:pPr>
      <w:bookmarkStart w:id="78" w:name="P1653"/>
      <w:bookmarkEnd w:id="78"/>
      <w:r>
        <w:rPr>
          <w:b/>
        </w:rPr>
        <w:t>4. Налог на имущество организаций</w:t>
      </w:r>
    </w:p>
    <w:p w:rsidR="00C9380E" w:rsidRDefault="00C9380E">
      <w:pPr>
        <w:pStyle w:val="ConsPlusNormal"/>
        <w:ind w:firstLine="540"/>
        <w:jc w:val="both"/>
      </w:pPr>
    </w:p>
    <w:p w:rsidR="00C9380E" w:rsidRDefault="00C9380E">
      <w:pPr>
        <w:pStyle w:val="ConsPlusNormal"/>
        <w:ind w:firstLine="540"/>
        <w:jc w:val="both"/>
      </w:pPr>
      <w:r>
        <w:t>Организация имеет имущество нескольких категорий, которое облагается налогом на имущество организаций. Налоговая база в отношении имущества каждой категории определяется отдельно.</w:t>
      </w:r>
    </w:p>
    <w:p w:rsidR="00C9380E" w:rsidRDefault="00C9380E">
      <w:pPr>
        <w:pStyle w:val="ConsPlusNormal"/>
        <w:ind w:firstLine="540"/>
        <w:jc w:val="both"/>
      </w:pPr>
      <w:r>
        <w:t xml:space="preserve">Организация ведет раздельный учет такого имущества с использованием субсчетов к счетам бухгалтерского учета </w:t>
      </w:r>
      <w:hyperlink w:anchor="P565" w:history="1">
        <w:r>
          <w:rPr>
            <w:color w:val="0000FF"/>
          </w:rPr>
          <w:t>01</w:t>
        </w:r>
      </w:hyperlink>
      <w:r>
        <w:t xml:space="preserve"> "Основные средства", </w:t>
      </w:r>
      <w:hyperlink w:anchor="P589" w:history="1">
        <w:r>
          <w:rPr>
            <w:color w:val="0000FF"/>
          </w:rPr>
          <w:t>02</w:t>
        </w:r>
      </w:hyperlink>
      <w:r>
        <w:t xml:space="preserve"> "Амортизация основных средств", утвержденным Рабочим планом счетов организации.</w:t>
      </w:r>
    </w:p>
    <w:p w:rsidR="00C9380E" w:rsidRDefault="00C9380E">
      <w:pPr>
        <w:pStyle w:val="ConsPlusNormal"/>
        <w:ind w:firstLine="540"/>
        <w:jc w:val="both"/>
      </w:pPr>
      <w:r>
        <w:rPr>
          <w:i/>
        </w:rPr>
        <w:t xml:space="preserve">(Основание: </w:t>
      </w:r>
      <w:hyperlink r:id="rId315" w:history="1">
        <w:r>
          <w:rPr>
            <w:i/>
            <w:color w:val="0000FF"/>
          </w:rPr>
          <w:t>п. п. 1</w:t>
        </w:r>
      </w:hyperlink>
      <w:r>
        <w:rPr>
          <w:i/>
        </w:rPr>
        <w:t xml:space="preserve">, </w:t>
      </w:r>
      <w:hyperlink r:id="rId316" w:history="1">
        <w:r>
          <w:rPr>
            <w:i/>
            <w:color w:val="0000FF"/>
          </w:rPr>
          <w:t>2 ст. 376</w:t>
        </w:r>
      </w:hyperlink>
      <w:r>
        <w:rPr>
          <w:i/>
        </w:rPr>
        <w:t xml:space="preserve"> НК РФ)</w:t>
      </w:r>
    </w:p>
    <w:p w:rsidR="00C9380E" w:rsidRDefault="00C9380E">
      <w:pPr>
        <w:pStyle w:val="ConsPlusNormal"/>
        <w:ind w:firstLine="540"/>
        <w:jc w:val="both"/>
      </w:pPr>
    </w:p>
    <w:p w:rsidR="00C9380E" w:rsidRDefault="00C9380E">
      <w:pPr>
        <w:pStyle w:val="ConsPlusNormal"/>
        <w:jc w:val="right"/>
      </w:pPr>
      <w:r>
        <w:t>Приложение</w:t>
      </w:r>
    </w:p>
    <w:p w:rsidR="00C9380E" w:rsidRDefault="00C9380E">
      <w:pPr>
        <w:pStyle w:val="ConsPlusNormal"/>
        <w:jc w:val="right"/>
      </w:pPr>
      <w:r>
        <w:t>к Учетной политике ООО "Сластена"</w:t>
      </w:r>
    </w:p>
    <w:p w:rsidR="00C9380E" w:rsidRDefault="00C9380E">
      <w:pPr>
        <w:pStyle w:val="ConsPlusNormal"/>
        <w:jc w:val="right"/>
      </w:pPr>
      <w:r>
        <w:t>для целей налогообложения</w:t>
      </w:r>
    </w:p>
    <w:p w:rsidR="00C9380E" w:rsidRDefault="00C9380E">
      <w:pPr>
        <w:pStyle w:val="ConsPlusNormal"/>
        <w:ind w:firstLine="540"/>
        <w:jc w:val="both"/>
      </w:pPr>
    </w:p>
    <w:p w:rsidR="00C9380E" w:rsidRDefault="00C9380E">
      <w:pPr>
        <w:pStyle w:val="ConsPlusNormal"/>
        <w:ind w:firstLine="540"/>
        <w:jc w:val="both"/>
      </w:pPr>
      <w:r>
        <w:t>Разработанные формы документов:</w:t>
      </w:r>
    </w:p>
    <w:p w:rsidR="00C9380E" w:rsidRDefault="00C9380E">
      <w:pPr>
        <w:pStyle w:val="ConsPlusNormal"/>
        <w:ind w:firstLine="540"/>
        <w:jc w:val="both"/>
      </w:pPr>
      <w:hyperlink w:anchor="P1669" w:history="1">
        <w:r>
          <w:rPr>
            <w:color w:val="0000FF"/>
          </w:rPr>
          <w:t>I</w:t>
        </w:r>
      </w:hyperlink>
      <w:r>
        <w:t>. Расчет доли расходов на операции, не облагаемые НДС, в совокупных расходах на приобретение и реализацию товаров (работ, услуг), имущественных прав.</w:t>
      </w:r>
    </w:p>
    <w:p w:rsidR="00C9380E" w:rsidRDefault="00C9380E">
      <w:pPr>
        <w:pStyle w:val="ConsPlusNormal"/>
        <w:ind w:firstLine="540"/>
        <w:jc w:val="both"/>
      </w:pPr>
      <w:hyperlink w:anchor="P1786" w:history="1">
        <w:r>
          <w:rPr>
            <w:color w:val="0000FF"/>
          </w:rPr>
          <w:t>II</w:t>
        </w:r>
      </w:hyperlink>
      <w:r>
        <w:t>. Регистр списания сырья и материалов (по средней стоимости).</w:t>
      </w:r>
    </w:p>
    <w:p w:rsidR="00C9380E" w:rsidRDefault="00C9380E">
      <w:pPr>
        <w:pStyle w:val="ConsPlusNormal"/>
        <w:ind w:firstLine="540"/>
        <w:jc w:val="both"/>
      </w:pPr>
      <w:hyperlink w:anchor="P2012" w:history="1">
        <w:r>
          <w:rPr>
            <w:color w:val="0000FF"/>
          </w:rPr>
          <w:t>III</w:t>
        </w:r>
      </w:hyperlink>
      <w:r>
        <w:t>. Ведомость распределения прямых расходов на выпуск продукции и на остаток НЗП (включая полуфабрикаты).</w:t>
      </w:r>
    </w:p>
    <w:p w:rsidR="00C9380E" w:rsidRDefault="00C9380E">
      <w:pPr>
        <w:pStyle w:val="ConsPlusNormal"/>
        <w:ind w:firstLine="540"/>
        <w:jc w:val="both"/>
      </w:pPr>
      <w:hyperlink w:anchor="P2041" w:history="1">
        <w:r>
          <w:rPr>
            <w:color w:val="0000FF"/>
          </w:rPr>
          <w:t>IV</w:t>
        </w:r>
      </w:hyperlink>
      <w:r>
        <w:t>. Налоговый регистр (карточка) по учету доходов, вычетов и налога на доходы физических лиц.</w:t>
      </w:r>
    </w:p>
    <w:p w:rsidR="00C9380E" w:rsidRDefault="00C9380E">
      <w:pPr>
        <w:pStyle w:val="ConsPlusNormal"/>
        <w:ind w:firstLine="540"/>
        <w:jc w:val="both"/>
      </w:pPr>
    </w:p>
    <w:p w:rsidR="00C9380E" w:rsidRDefault="00C9380E">
      <w:pPr>
        <w:pStyle w:val="ConsPlusNonformat"/>
        <w:jc w:val="both"/>
      </w:pPr>
      <w:bookmarkStart w:id="79" w:name="P1669"/>
      <w:bookmarkEnd w:id="79"/>
      <w:r>
        <w:t xml:space="preserve">          </w:t>
      </w:r>
      <w:r>
        <w:rPr>
          <w:b/>
        </w:rPr>
        <w:t>I. Расчет доли расходов на операции, не облагаемые НДС,</w:t>
      </w:r>
    </w:p>
    <w:p w:rsidR="00C9380E" w:rsidRDefault="00C9380E">
      <w:pPr>
        <w:pStyle w:val="ConsPlusNonformat"/>
        <w:jc w:val="both"/>
      </w:pPr>
      <w:r>
        <w:t xml:space="preserve">         </w:t>
      </w:r>
      <w:r>
        <w:rPr>
          <w:b/>
        </w:rPr>
        <w:t>в совокупных расходах на приобретение и реализацию товаров</w:t>
      </w:r>
    </w:p>
    <w:p w:rsidR="00C9380E" w:rsidRDefault="00C9380E">
      <w:pPr>
        <w:pStyle w:val="ConsPlusNonformat"/>
        <w:jc w:val="both"/>
      </w:pPr>
      <w:r>
        <w:t xml:space="preserve">                     </w:t>
      </w:r>
      <w:r>
        <w:rPr>
          <w:b/>
        </w:rPr>
        <w:t>(работ, услуг), имущественных прав</w:t>
      </w:r>
    </w:p>
    <w:p w:rsidR="00C9380E" w:rsidRDefault="00C9380E">
      <w:pPr>
        <w:pStyle w:val="ConsPlusNonformat"/>
        <w:jc w:val="both"/>
      </w:pPr>
      <w:r>
        <w:t xml:space="preserve">                         </w:t>
      </w:r>
      <w:r>
        <w:rPr>
          <w:b/>
        </w:rPr>
        <w:t>за</w:t>
      </w:r>
      <w:r>
        <w:t xml:space="preserve"> ______________________</w:t>
      </w:r>
    </w:p>
    <w:p w:rsidR="00C9380E" w:rsidRDefault="00C9380E">
      <w:pPr>
        <w:pStyle w:val="ConsPlusNonformat"/>
        <w:jc w:val="both"/>
      </w:pPr>
      <w:r>
        <w:t xml:space="preserve">                              </w:t>
      </w:r>
      <w:r>
        <w:rPr>
          <w:b/>
        </w:rPr>
        <w:t>(налоговый период)</w:t>
      </w:r>
    </w:p>
    <w:p w:rsidR="00C9380E" w:rsidRDefault="00C9380E">
      <w:pPr>
        <w:sectPr w:rsidR="00C9380E">
          <w:pgSz w:w="11905" w:h="16838"/>
          <w:pgMar w:top="1134" w:right="850" w:bottom="1134" w:left="1701" w:header="0" w:footer="0" w:gutter="0"/>
          <w:cols w:space="720"/>
        </w:sectPr>
      </w:pPr>
    </w:p>
    <w:p w:rsidR="00C9380E" w:rsidRDefault="00C9380E">
      <w:pPr>
        <w:pStyle w:val="ConsPlusNormal"/>
        <w:ind w:firstLine="540"/>
        <w:jc w:val="both"/>
      </w:pPr>
    </w:p>
    <w:p w:rsidR="00C9380E" w:rsidRDefault="00C9380E">
      <w:pPr>
        <w:pStyle w:val="ConsPlusNormal"/>
        <w:ind w:firstLine="540"/>
        <w:jc w:val="both"/>
      </w:pPr>
      <w:r>
        <w:t>1. Расчет суммы расходов, связанных с реализацией ценных бумаг, за налоговый период.</w:t>
      </w:r>
    </w:p>
    <w:p w:rsidR="00C9380E" w:rsidRDefault="00C9380E">
      <w:pPr>
        <w:pStyle w:val="ConsPlusNormal"/>
        <w:ind w:firstLine="540"/>
        <w:jc w:val="both"/>
      </w:pPr>
    </w:p>
    <w:p w:rsidR="00C9380E" w:rsidRDefault="00C9380E">
      <w:pPr>
        <w:pStyle w:val="ConsPlusNormal"/>
        <w:jc w:val="right"/>
      </w:pPr>
      <w:r>
        <w:t>Таблица 1</w:t>
      </w:r>
    </w:p>
    <w:p w:rsidR="00C9380E" w:rsidRDefault="00C9380E">
      <w:pPr>
        <w:pStyle w:val="ConsPlusNormal"/>
        <w:ind w:firstLine="540"/>
        <w:jc w:val="both"/>
      </w:pPr>
    </w:p>
    <w:p w:rsidR="00C9380E" w:rsidRDefault="00C9380E">
      <w:pPr>
        <w:pStyle w:val="ConsPlusNormal"/>
        <w:jc w:val="right"/>
      </w:pPr>
      <w:r>
        <w:t>(руб.)</w:t>
      </w: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51"/>
        <w:gridCol w:w="5387"/>
        <w:gridCol w:w="1701"/>
        <w:gridCol w:w="1701"/>
      </w:tblGrid>
      <w:tr w:rsidR="00C9380E">
        <w:tc>
          <w:tcPr>
            <w:tcW w:w="851" w:type="dxa"/>
          </w:tcPr>
          <w:p w:rsidR="00C9380E" w:rsidRDefault="00C9380E">
            <w:pPr>
              <w:pStyle w:val="ConsPlusNormal"/>
              <w:jc w:val="center"/>
            </w:pPr>
            <w:r>
              <w:t xml:space="preserve">N </w:t>
            </w:r>
            <w:proofErr w:type="gramStart"/>
            <w:r>
              <w:t>п</w:t>
            </w:r>
            <w:proofErr w:type="gramEnd"/>
            <w:r>
              <w:t>/п</w:t>
            </w:r>
          </w:p>
        </w:tc>
        <w:tc>
          <w:tcPr>
            <w:tcW w:w="5387" w:type="dxa"/>
          </w:tcPr>
          <w:p w:rsidR="00C9380E" w:rsidRDefault="00C9380E">
            <w:pPr>
              <w:pStyle w:val="ConsPlusNormal"/>
              <w:jc w:val="center"/>
            </w:pPr>
            <w:r>
              <w:t>Показатель</w:t>
            </w:r>
          </w:p>
        </w:tc>
        <w:tc>
          <w:tcPr>
            <w:tcW w:w="1701" w:type="dxa"/>
          </w:tcPr>
          <w:p w:rsidR="00C9380E" w:rsidRDefault="00C9380E">
            <w:pPr>
              <w:pStyle w:val="ConsPlusNormal"/>
              <w:jc w:val="center"/>
            </w:pPr>
            <w:bookmarkStart w:id="80" w:name="P1682"/>
            <w:bookmarkEnd w:id="80"/>
            <w:r>
              <w:t>Всего</w:t>
            </w:r>
          </w:p>
        </w:tc>
        <w:tc>
          <w:tcPr>
            <w:tcW w:w="1701" w:type="dxa"/>
          </w:tcPr>
          <w:p w:rsidR="00C9380E" w:rsidRDefault="00C9380E">
            <w:pPr>
              <w:pStyle w:val="ConsPlusNormal"/>
              <w:jc w:val="center"/>
            </w:pPr>
            <w:bookmarkStart w:id="81" w:name="P1683"/>
            <w:bookmarkEnd w:id="81"/>
            <w:r>
              <w:t>Расходы на операции по реализации ценных бумаг за налоговый период</w:t>
            </w:r>
          </w:p>
        </w:tc>
      </w:tr>
      <w:tr w:rsidR="00C9380E">
        <w:tc>
          <w:tcPr>
            <w:tcW w:w="851" w:type="dxa"/>
          </w:tcPr>
          <w:p w:rsidR="00C9380E" w:rsidRDefault="00C9380E">
            <w:pPr>
              <w:pStyle w:val="ConsPlusNormal"/>
              <w:jc w:val="center"/>
            </w:pPr>
            <w:r>
              <w:t>1</w:t>
            </w:r>
          </w:p>
        </w:tc>
        <w:tc>
          <w:tcPr>
            <w:tcW w:w="5387" w:type="dxa"/>
          </w:tcPr>
          <w:p w:rsidR="00C9380E" w:rsidRDefault="00C9380E">
            <w:pPr>
              <w:pStyle w:val="ConsPlusNormal"/>
              <w:jc w:val="center"/>
            </w:pPr>
            <w:r>
              <w:t>2</w:t>
            </w:r>
          </w:p>
        </w:tc>
        <w:tc>
          <w:tcPr>
            <w:tcW w:w="1701" w:type="dxa"/>
          </w:tcPr>
          <w:p w:rsidR="00C9380E" w:rsidRDefault="00C9380E">
            <w:pPr>
              <w:pStyle w:val="ConsPlusNormal"/>
              <w:jc w:val="center"/>
            </w:pPr>
            <w:r>
              <w:t>3</w:t>
            </w:r>
          </w:p>
        </w:tc>
        <w:tc>
          <w:tcPr>
            <w:tcW w:w="1701" w:type="dxa"/>
          </w:tcPr>
          <w:p w:rsidR="00C9380E" w:rsidRDefault="00C9380E">
            <w:pPr>
              <w:pStyle w:val="ConsPlusNormal"/>
              <w:jc w:val="center"/>
            </w:pPr>
            <w:r>
              <w:t>4</w:t>
            </w:r>
          </w:p>
        </w:tc>
      </w:tr>
      <w:tr w:rsidR="00C9380E">
        <w:tc>
          <w:tcPr>
            <w:tcW w:w="851" w:type="dxa"/>
          </w:tcPr>
          <w:p w:rsidR="00C9380E" w:rsidRDefault="00C9380E">
            <w:pPr>
              <w:pStyle w:val="ConsPlusNormal"/>
              <w:jc w:val="center"/>
            </w:pPr>
            <w:bookmarkStart w:id="82" w:name="P1688"/>
            <w:bookmarkEnd w:id="82"/>
            <w:r>
              <w:t>1</w:t>
            </w:r>
          </w:p>
        </w:tc>
        <w:tc>
          <w:tcPr>
            <w:tcW w:w="5387" w:type="dxa"/>
          </w:tcPr>
          <w:p w:rsidR="00C9380E" w:rsidRDefault="00C9380E">
            <w:pPr>
              <w:pStyle w:val="ConsPlusNormal"/>
            </w:pPr>
            <w:r>
              <w:t>Стоимость реализованных ценных бумаг (</w:t>
            </w:r>
            <w:hyperlink w:anchor="P1682" w:history="1">
              <w:r>
                <w:rPr>
                  <w:color w:val="0000FF"/>
                </w:rPr>
                <w:t>гр. 3</w:t>
              </w:r>
            </w:hyperlink>
            <w:r>
              <w:t xml:space="preserve"> = </w:t>
            </w:r>
            <w:hyperlink w:anchor="P1683" w:history="1">
              <w:r>
                <w:rPr>
                  <w:color w:val="0000FF"/>
                </w:rPr>
                <w:t>гр. 4</w:t>
              </w:r>
            </w:hyperlink>
            <w:r>
              <w:t>)</w:t>
            </w:r>
          </w:p>
        </w:tc>
        <w:tc>
          <w:tcPr>
            <w:tcW w:w="1701" w:type="dxa"/>
          </w:tcPr>
          <w:p w:rsidR="00C9380E" w:rsidRDefault="00C9380E">
            <w:pPr>
              <w:pStyle w:val="ConsPlusNormal"/>
            </w:pPr>
          </w:p>
        </w:tc>
        <w:tc>
          <w:tcPr>
            <w:tcW w:w="1701" w:type="dxa"/>
          </w:tcPr>
          <w:p w:rsidR="00C9380E" w:rsidRDefault="00C9380E">
            <w:pPr>
              <w:pStyle w:val="ConsPlusNormal"/>
            </w:pPr>
          </w:p>
        </w:tc>
      </w:tr>
      <w:tr w:rsidR="00C9380E">
        <w:tc>
          <w:tcPr>
            <w:tcW w:w="851" w:type="dxa"/>
          </w:tcPr>
          <w:p w:rsidR="00C9380E" w:rsidRDefault="00C9380E">
            <w:pPr>
              <w:pStyle w:val="ConsPlusNormal"/>
              <w:jc w:val="center"/>
            </w:pPr>
            <w:bookmarkStart w:id="83" w:name="P1692"/>
            <w:bookmarkEnd w:id="83"/>
            <w:r>
              <w:t>2</w:t>
            </w:r>
          </w:p>
        </w:tc>
        <w:tc>
          <w:tcPr>
            <w:tcW w:w="5387" w:type="dxa"/>
          </w:tcPr>
          <w:p w:rsidR="00C9380E" w:rsidRDefault="00C9380E">
            <w:pPr>
              <w:pStyle w:val="ConsPlusNormal"/>
            </w:pPr>
            <w:r>
              <w:t>Расходы на посреднические и консультационные услуги, связанные с реализацией ценных бумаг (</w:t>
            </w:r>
            <w:hyperlink w:anchor="P1682" w:history="1">
              <w:r>
                <w:rPr>
                  <w:color w:val="0000FF"/>
                </w:rPr>
                <w:t>гр. 3</w:t>
              </w:r>
            </w:hyperlink>
            <w:r>
              <w:t xml:space="preserve"> = </w:t>
            </w:r>
            <w:hyperlink w:anchor="P1683" w:history="1">
              <w:r>
                <w:rPr>
                  <w:color w:val="0000FF"/>
                </w:rPr>
                <w:t>гр. 4</w:t>
              </w:r>
            </w:hyperlink>
            <w:r>
              <w:t>)</w:t>
            </w:r>
          </w:p>
        </w:tc>
        <w:tc>
          <w:tcPr>
            <w:tcW w:w="1701" w:type="dxa"/>
          </w:tcPr>
          <w:p w:rsidR="00C9380E" w:rsidRDefault="00C9380E">
            <w:pPr>
              <w:pStyle w:val="ConsPlusNormal"/>
            </w:pPr>
          </w:p>
        </w:tc>
        <w:tc>
          <w:tcPr>
            <w:tcW w:w="1701" w:type="dxa"/>
          </w:tcPr>
          <w:p w:rsidR="00C9380E" w:rsidRDefault="00C9380E">
            <w:pPr>
              <w:pStyle w:val="ConsPlusNormal"/>
            </w:pPr>
          </w:p>
        </w:tc>
      </w:tr>
      <w:tr w:rsidR="00C9380E">
        <w:tc>
          <w:tcPr>
            <w:tcW w:w="851" w:type="dxa"/>
          </w:tcPr>
          <w:p w:rsidR="00C9380E" w:rsidRDefault="00C9380E">
            <w:pPr>
              <w:pStyle w:val="ConsPlusNormal"/>
              <w:jc w:val="center"/>
            </w:pPr>
            <w:bookmarkStart w:id="84" w:name="P1696"/>
            <w:bookmarkEnd w:id="84"/>
            <w:r>
              <w:t>3</w:t>
            </w:r>
          </w:p>
        </w:tc>
        <w:tc>
          <w:tcPr>
            <w:tcW w:w="5387" w:type="dxa"/>
          </w:tcPr>
          <w:p w:rsidR="00C9380E" w:rsidRDefault="00C9380E">
            <w:pPr>
              <w:pStyle w:val="ConsPlusNormal"/>
            </w:pPr>
            <w:r>
              <w:t>Доходы от реализации ценных бумаг за налоговый период</w:t>
            </w:r>
          </w:p>
        </w:tc>
        <w:tc>
          <w:tcPr>
            <w:tcW w:w="1701" w:type="dxa"/>
          </w:tcPr>
          <w:p w:rsidR="00C9380E" w:rsidRDefault="00C9380E">
            <w:pPr>
              <w:pStyle w:val="ConsPlusNormal"/>
            </w:pPr>
          </w:p>
        </w:tc>
        <w:tc>
          <w:tcPr>
            <w:tcW w:w="1701" w:type="dxa"/>
          </w:tcPr>
          <w:p w:rsidR="00C9380E" w:rsidRDefault="00C9380E">
            <w:pPr>
              <w:pStyle w:val="ConsPlusNormal"/>
              <w:jc w:val="center"/>
            </w:pPr>
            <w:r>
              <w:t>X</w:t>
            </w:r>
          </w:p>
        </w:tc>
      </w:tr>
      <w:tr w:rsidR="00C9380E">
        <w:tc>
          <w:tcPr>
            <w:tcW w:w="851" w:type="dxa"/>
          </w:tcPr>
          <w:p w:rsidR="00C9380E" w:rsidRDefault="00C9380E">
            <w:pPr>
              <w:pStyle w:val="ConsPlusNormal"/>
              <w:jc w:val="center"/>
            </w:pPr>
            <w:bookmarkStart w:id="85" w:name="P1700"/>
            <w:bookmarkEnd w:id="85"/>
            <w:r>
              <w:t>4</w:t>
            </w:r>
          </w:p>
        </w:tc>
        <w:tc>
          <w:tcPr>
            <w:tcW w:w="5387" w:type="dxa"/>
          </w:tcPr>
          <w:p w:rsidR="00C9380E" w:rsidRDefault="00C9380E">
            <w:pPr>
              <w:pStyle w:val="ConsPlusNormal"/>
            </w:pPr>
            <w:r>
              <w:t>Общая сумма доходов организации за налоговый период (без учета НДС)</w:t>
            </w:r>
          </w:p>
        </w:tc>
        <w:tc>
          <w:tcPr>
            <w:tcW w:w="1701" w:type="dxa"/>
          </w:tcPr>
          <w:p w:rsidR="00C9380E" w:rsidRDefault="00C9380E">
            <w:pPr>
              <w:pStyle w:val="ConsPlusNormal"/>
            </w:pPr>
          </w:p>
        </w:tc>
        <w:tc>
          <w:tcPr>
            <w:tcW w:w="1701" w:type="dxa"/>
          </w:tcPr>
          <w:p w:rsidR="00C9380E" w:rsidRDefault="00C9380E">
            <w:pPr>
              <w:pStyle w:val="ConsPlusNormal"/>
              <w:jc w:val="center"/>
            </w:pPr>
            <w:r>
              <w:t>X</w:t>
            </w:r>
          </w:p>
        </w:tc>
      </w:tr>
      <w:tr w:rsidR="00C9380E">
        <w:tc>
          <w:tcPr>
            <w:tcW w:w="851" w:type="dxa"/>
          </w:tcPr>
          <w:p w:rsidR="00C9380E" w:rsidRDefault="00C9380E">
            <w:pPr>
              <w:pStyle w:val="ConsPlusNormal"/>
              <w:jc w:val="center"/>
            </w:pPr>
            <w:bookmarkStart w:id="86" w:name="P1704"/>
            <w:bookmarkEnd w:id="86"/>
            <w:r>
              <w:t>5</w:t>
            </w:r>
          </w:p>
        </w:tc>
        <w:tc>
          <w:tcPr>
            <w:tcW w:w="5387" w:type="dxa"/>
          </w:tcPr>
          <w:p w:rsidR="00C9380E" w:rsidRDefault="00C9380E">
            <w:pPr>
              <w:pStyle w:val="ConsPlusNormal"/>
            </w:pPr>
            <w:r>
              <w:t>Суммы расходов на оплату труда административно-управленческого персонала, включая взносы на обязательное социальное страхование и отчисления в резерв предстоящих расходов на оплату отпусков, начисленные за налоговый период (</w:t>
            </w:r>
            <w:hyperlink w:anchor="P1683" w:history="1">
              <w:r>
                <w:rPr>
                  <w:color w:val="0000FF"/>
                </w:rPr>
                <w:t>гр. 4</w:t>
              </w:r>
            </w:hyperlink>
            <w:r>
              <w:t xml:space="preserve"> = </w:t>
            </w:r>
            <w:hyperlink w:anchor="P1682" w:history="1">
              <w:r>
                <w:rPr>
                  <w:color w:val="0000FF"/>
                </w:rPr>
                <w:t>гр. 3</w:t>
              </w:r>
            </w:hyperlink>
            <w:r>
              <w:t xml:space="preserve"> x </w:t>
            </w:r>
            <w:hyperlink w:anchor="P1696" w:history="1">
              <w:r>
                <w:rPr>
                  <w:color w:val="0000FF"/>
                </w:rPr>
                <w:t>стр. 3</w:t>
              </w:r>
            </w:hyperlink>
            <w:r>
              <w:t xml:space="preserve"> / </w:t>
            </w:r>
            <w:hyperlink w:anchor="P1700" w:history="1">
              <w:r>
                <w:rPr>
                  <w:color w:val="0000FF"/>
                </w:rPr>
                <w:t>стр. 4</w:t>
              </w:r>
            </w:hyperlink>
            <w:r>
              <w:t>)</w:t>
            </w:r>
          </w:p>
        </w:tc>
        <w:tc>
          <w:tcPr>
            <w:tcW w:w="1701" w:type="dxa"/>
          </w:tcPr>
          <w:p w:rsidR="00C9380E" w:rsidRDefault="00C9380E">
            <w:pPr>
              <w:pStyle w:val="ConsPlusNormal"/>
            </w:pPr>
          </w:p>
        </w:tc>
        <w:tc>
          <w:tcPr>
            <w:tcW w:w="1701" w:type="dxa"/>
          </w:tcPr>
          <w:p w:rsidR="00C9380E" w:rsidRDefault="00C9380E">
            <w:pPr>
              <w:pStyle w:val="ConsPlusNormal"/>
            </w:pPr>
          </w:p>
        </w:tc>
      </w:tr>
      <w:tr w:rsidR="00C9380E">
        <w:tc>
          <w:tcPr>
            <w:tcW w:w="851" w:type="dxa"/>
          </w:tcPr>
          <w:p w:rsidR="00C9380E" w:rsidRDefault="00C9380E">
            <w:pPr>
              <w:pStyle w:val="ConsPlusNormal"/>
              <w:jc w:val="center"/>
            </w:pPr>
            <w:bookmarkStart w:id="87" w:name="P1708"/>
            <w:bookmarkEnd w:id="87"/>
            <w:r>
              <w:t>6</w:t>
            </w:r>
          </w:p>
        </w:tc>
        <w:tc>
          <w:tcPr>
            <w:tcW w:w="5387" w:type="dxa"/>
          </w:tcPr>
          <w:p w:rsidR="00C9380E" w:rsidRDefault="00C9380E">
            <w:pPr>
              <w:pStyle w:val="ConsPlusNormal"/>
            </w:pPr>
            <w:r>
              <w:t xml:space="preserve">Амортизация компьютеров и иной оргтехники, </w:t>
            </w:r>
            <w:r>
              <w:lastRenderedPageBreak/>
              <w:t>закрепленной за административно-управленческим персоналом (</w:t>
            </w:r>
            <w:hyperlink w:anchor="P1683" w:history="1">
              <w:r>
                <w:rPr>
                  <w:color w:val="0000FF"/>
                </w:rPr>
                <w:t>гр. 4</w:t>
              </w:r>
            </w:hyperlink>
            <w:r>
              <w:t xml:space="preserve"> = </w:t>
            </w:r>
            <w:hyperlink w:anchor="P1682" w:history="1">
              <w:r>
                <w:rPr>
                  <w:color w:val="0000FF"/>
                </w:rPr>
                <w:t>гр. 3</w:t>
              </w:r>
            </w:hyperlink>
            <w:r>
              <w:t xml:space="preserve"> x </w:t>
            </w:r>
            <w:hyperlink w:anchor="P1696" w:history="1">
              <w:r>
                <w:rPr>
                  <w:color w:val="0000FF"/>
                </w:rPr>
                <w:t>стр. 3</w:t>
              </w:r>
            </w:hyperlink>
            <w:r>
              <w:t xml:space="preserve"> / </w:t>
            </w:r>
            <w:hyperlink w:anchor="P1700" w:history="1">
              <w:r>
                <w:rPr>
                  <w:color w:val="0000FF"/>
                </w:rPr>
                <w:t>стр. 4</w:t>
              </w:r>
            </w:hyperlink>
            <w:r>
              <w:t>)</w:t>
            </w:r>
          </w:p>
        </w:tc>
        <w:tc>
          <w:tcPr>
            <w:tcW w:w="1701" w:type="dxa"/>
          </w:tcPr>
          <w:p w:rsidR="00C9380E" w:rsidRDefault="00C9380E">
            <w:pPr>
              <w:pStyle w:val="ConsPlusNormal"/>
            </w:pPr>
          </w:p>
        </w:tc>
        <w:tc>
          <w:tcPr>
            <w:tcW w:w="1701" w:type="dxa"/>
          </w:tcPr>
          <w:p w:rsidR="00C9380E" w:rsidRDefault="00C9380E">
            <w:pPr>
              <w:pStyle w:val="ConsPlusNormal"/>
            </w:pPr>
          </w:p>
        </w:tc>
      </w:tr>
      <w:tr w:rsidR="00C9380E">
        <w:tc>
          <w:tcPr>
            <w:tcW w:w="851" w:type="dxa"/>
          </w:tcPr>
          <w:p w:rsidR="00C9380E" w:rsidRDefault="00C9380E">
            <w:pPr>
              <w:pStyle w:val="ConsPlusNormal"/>
              <w:jc w:val="center"/>
            </w:pPr>
            <w:bookmarkStart w:id="88" w:name="P1712"/>
            <w:bookmarkEnd w:id="88"/>
            <w:r>
              <w:lastRenderedPageBreak/>
              <w:t>7</w:t>
            </w:r>
          </w:p>
        </w:tc>
        <w:tc>
          <w:tcPr>
            <w:tcW w:w="5387" w:type="dxa"/>
          </w:tcPr>
          <w:p w:rsidR="00C9380E" w:rsidRDefault="00C9380E">
            <w:pPr>
              <w:pStyle w:val="ConsPlusNormal"/>
            </w:pPr>
            <w:r>
              <w:t>Расходы на аренду и содержание центрального офиса организации (</w:t>
            </w:r>
            <w:hyperlink w:anchor="P1683" w:history="1">
              <w:r>
                <w:rPr>
                  <w:color w:val="0000FF"/>
                </w:rPr>
                <w:t>гр. 4</w:t>
              </w:r>
            </w:hyperlink>
            <w:r>
              <w:t xml:space="preserve"> = </w:t>
            </w:r>
            <w:hyperlink w:anchor="P1682" w:history="1">
              <w:r>
                <w:rPr>
                  <w:color w:val="0000FF"/>
                </w:rPr>
                <w:t>гр. 3</w:t>
              </w:r>
            </w:hyperlink>
            <w:r>
              <w:t xml:space="preserve"> x </w:t>
            </w:r>
            <w:hyperlink w:anchor="P1696" w:history="1">
              <w:r>
                <w:rPr>
                  <w:color w:val="0000FF"/>
                </w:rPr>
                <w:t>стр. 3</w:t>
              </w:r>
            </w:hyperlink>
            <w:r>
              <w:t xml:space="preserve"> / </w:t>
            </w:r>
            <w:hyperlink w:anchor="P1700" w:history="1">
              <w:r>
                <w:rPr>
                  <w:color w:val="0000FF"/>
                </w:rPr>
                <w:t>стр. 4</w:t>
              </w:r>
            </w:hyperlink>
            <w:r>
              <w:t>)</w:t>
            </w:r>
          </w:p>
        </w:tc>
        <w:tc>
          <w:tcPr>
            <w:tcW w:w="1701" w:type="dxa"/>
          </w:tcPr>
          <w:p w:rsidR="00C9380E" w:rsidRDefault="00C9380E">
            <w:pPr>
              <w:pStyle w:val="ConsPlusNormal"/>
            </w:pPr>
          </w:p>
        </w:tc>
        <w:tc>
          <w:tcPr>
            <w:tcW w:w="1701" w:type="dxa"/>
          </w:tcPr>
          <w:p w:rsidR="00C9380E" w:rsidRDefault="00C9380E">
            <w:pPr>
              <w:pStyle w:val="ConsPlusNormal"/>
            </w:pPr>
          </w:p>
        </w:tc>
      </w:tr>
      <w:tr w:rsidR="00C9380E">
        <w:tc>
          <w:tcPr>
            <w:tcW w:w="851" w:type="dxa"/>
          </w:tcPr>
          <w:p w:rsidR="00C9380E" w:rsidRDefault="00C9380E">
            <w:pPr>
              <w:pStyle w:val="ConsPlusNormal"/>
              <w:jc w:val="center"/>
            </w:pPr>
            <w:bookmarkStart w:id="89" w:name="P1716"/>
            <w:bookmarkEnd w:id="89"/>
            <w:r>
              <w:t>8</w:t>
            </w:r>
          </w:p>
        </w:tc>
        <w:tc>
          <w:tcPr>
            <w:tcW w:w="5387" w:type="dxa"/>
          </w:tcPr>
          <w:p w:rsidR="00C9380E" w:rsidRDefault="00C9380E">
            <w:pPr>
              <w:pStyle w:val="ConsPlusNormal"/>
            </w:pPr>
            <w:r>
              <w:t>Итого расходов на операции с ценными бумагами за налоговый период (</w:t>
            </w:r>
            <w:hyperlink w:anchor="P1688" w:history="1">
              <w:r>
                <w:rPr>
                  <w:color w:val="0000FF"/>
                </w:rPr>
                <w:t>стр. 1</w:t>
              </w:r>
            </w:hyperlink>
            <w:r>
              <w:t xml:space="preserve"> + </w:t>
            </w:r>
            <w:hyperlink w:anchor="P1692" w:history="1">
              <w:r>
                <w:rPr>
                  <w:color w:val="0000FF"/>
                </w:rPr>
                <w:t>стр. 2</w:t>
              </w:r>
            </w:hyperlink>
            <w:r>
              <w:t xml:space="preserve"> + </w:t>
            </w:r>
            <w:hyperlink w:anchor="P1704" w:history="1">
              <w:r>
                <w:rPr>
                  <w:color w:val="0000FF"/>
                </w:rPr>
                <w:t>стр. 5</w:t>
              </w:r>
            </w:hyperlink>
            <w:r>
              <w:t xml:space="preserve"> + </w:t>
            </w:r>
            <w:hyperlink w:anchor="P1708" w:history="1">
              <w:r>
                <w:rPr>
                  <w:color w:val="0000FF"/>
                </w:rPr>
                <w:t>стр. 6</w:t>
              </w:r>
            </w:hyperlink>
            <w:r>
              <w:t xml:space="preserve"> + </w:t>
            </w:r>
            <w:hyperlink w:anchor="P1712" w:history="1">
              <w:r>
                <w:rPr>
                  <w:color w:val="0000FF"/>
                </w:rPr>
                <w:t>стр. 7</w:t>
              </w:r>
            </w:hyperlink>
            <w:r>
              <w:t>)</w:t>
            </w:r>
          </w:p>
        </w:tc>
        <w:tc>
          <w:tcPr>
            <w:tcW w:w="1701" w:type="dxa"/>
          </w:tcPr>
          <w:p w:rsidR="00C9380E" w:rsidRDefault="00C9380E">
            <w:pPr>
              <w:pStyle w:val="ConsPlusNormal"/>
              <w:jc w:val="center"/>
            </w:pPr>
            <w:r>
              <w:t>X</w:t>
            </w:r>
          </w:p>
        </w:tc>
        <w:tc>
          <w:tcPr>
            <w:tcW w:w="1701" w:type="dxa"/>
          </w:tcPr>
          <w:p w:rsidR="00C9380E" w:rsidRDefault="00C9380E">
            <w:pPr>
              <w:pStyle w:val="ConsPlusNormal"/>
            </w:pPr>
          </w:p>
        </w:tc>
      </w:tr>
    </w:tbl>
    <w:p w:rsidR="00C9380E" w:rsidRDefault="00C9380E">
      <w:pPr>
        <w:pStyle w:val="ConsPlusNormal"/>
        <w:ind w:firstLine="540"/>
        <w:jc w:val="both"/>
      </w:pPr>
    </w:p>
    <w:p w:rsidR="00C9380E" w:rsidRDefault="00C9380E">
      <w:pPr>
        <w:pStyle w:val="ConsPlusNormal"/>
        <w:ind w:firstLine="540"/>
        <w:jc w:val="both"/>
      </w:pPr>
      <w:r>
        <w:t>2. Расчет суммы расходов на операции по предоставлению займов за налоговый период.</w:t>
      </w:r>
    </w:p>
    <w:p w:rsidR="00C9380E" w:rsidRDefault="00C9380E">
      <w:pPr>
        <w:pStyle w:val="ConsPlusNormal"/>
        <w:ind w:firstLine="540"/>
        <w:jc w:val="both"/>
      </w:pPr>
    </w:p>
    <w:p w:rsidR="00C9380E" w:rsidRDefault="00C9380E">
      <w:pPr>
        <w:pStyle w:val="ConsPlusNormal"/>
        <w:jc w:val="right"/>
      </w:pPr>
      <w:r>
        <w:t>Таблица 2</w:t>
      </w:r>
    </w:p>
    <w:p w:rsidR="00C9380E" w:rsidRDefault="00C9380E">
      <w:pPr>
        <w:pStyle w:val="ConsPlusNormal"/>
        <w:ind w:firstLine="540"/>
        <w:jc w:val="both"/>
      </w:pPr>
    </w:p>
    <w:p w:rsidR="00C9380E" w:rsidRDefault="00C9380E">
      <w:pPr>
        <w:pStyle w:val="ConsPlusNormal"/>
        <w:jc w:val="right"/>
      </w:pPr>
      <w:r>
        <w:t>(руб.)</w:t>
      </w: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51"/>
        <w:gridCol w:w="5387"/>
        <w:gridCol w:w="1701"/>
        <w:gridCol w:w="1701"/>
      </w:tblGrid>
      <w:tr w:rsidR="00C9380E">
        <w:tc>
          <w:tcPr>
            <w:tcW w:w="851" w:type="dxa"/>
          </w:tcPr>
          <w:p w:rsidR="00C9380E" w:rsidRDefault="00C9380E">
            <w:pPr>
              <w:pStyle w:val="ConsPlusNormal"/>
              <w:jc w:val="center"/>
            </w:pPr>
            <w:r>
              <w:t xml:space="preserve">N </w:t>
            </w:r>
            <w:proofErr w:type="gramStart"/>
            <w:r>
              <w:t>п</w:t>
            </w:r>
            <w:proofErr w:type="gramEnd"/>
            <w:r>
              <w:t>/п</w:t>
            </w:r>
          </w:p>
        </w:tc>
        <w:tc>
          <w:tcPr>
            <w:tcW w:w="5387" w:type="dxa"/>
          </w:tcPr>
          <w:p w:rsidR="00C9380E" w:rsidRDefault="00C9380E">
            <w:pPr>
              <w:pStyle w:val="ConsPlusNormal"/>
              <w:jc w:val="center"/>
            </w:pPr>
            <w:r>
              <w:t>Показатель</w:t>
            </w:r>
          </w:p>
        </w:tc>
        <w:tc>
          <w:tcPr>
            <w:tcW w:w="1701" w:type="dxa"/>
          </w:tcPr>
          <w:p w:rsidR="00C9380E" w:rsidRDefault="00C9380E">
            <w:pPr>
              <w:pStyle w:val="ConsPlusNormal"/>
              <w:jc w:val="center"/>
            </w:pPr>
            <w:bookmarkStart w:id="90" w:name="P1728"/>
            <w:bookmarkEnd w:id="90"/>
            <w:r>
              <w:t>Всего</w:t>
            </w:r>
          </w:p>
        </w:tc>
        <w:tc>
          <w:tcPr>
            <w:tcW w:w="1701" w:type="dxa"/>
          </w:tcPr>
          <w:p w:rsidR="00C9380E" w:rsidRDefault="00C9380E">
            <w:pPr>
              <w:pStyle w:val="ConsPlusNormal"/>
              <w:jc w:val="center"/>
            </w:pPr>
            <w:bookmarkStart w:id="91" w:name="P1729"/>
            <w:bookmarkEnd w:id="91"/>
            <w:r>
              <w:t>Расходы на операции по предоставлению займов за налоговый период</w:t>
            </w:r>
          </w:p>
        </w:tc>
      </w:tr>
      <w:tr w:rsidR="00C9380E">
        <w:tc>
          <w:tcPr>
            <w:tcW w:w="851" w:type="dxa"/>
          </w:tcPr>
          <w:p w:rsidR="00C9380E" w:rsidRDefault="00C9380E">
            <w:pPr>
              <w:pStyle w:val="ConsPlusNormal"/>
              <w:jc w:val="center"/>
            </w:pPr>
            <w:r>
              <w:t>1</w:t>
            </w:r>
          </w:p>
        </w:tc>
        <w:tc>
          <w:tcPr>
            <w:tcW w:w="5387" w:type="dxa"/>
          </w:tcPr>
          <w:p w:rsidR="00C9380E" w:rsidRDefault="00C9380E">
            <w:pPr>
              <w:pStyle w:val="ConsPlusNormal"/>
              <w:jc w:val="center"/>
            </w:pPr>
            <w:r>
              <w:t>2</w:t>
            </w:r>
          </w:p>
        </w:tc>
        <w:tc>
          <w:tcPr>
            <w:tcW w:w="1701" w:type="dxa"/>
          </w:tcPr>
          <w:p w:rsidR="00C9380E" w:rsidRDefault="00C9380E">
            <w:pPr>
              <w:pStyle w:val="ConsPlusNormal"/>
              <w:jc w:val="center"/>
            </w:pPr>
            <w:r>
              <w:t>3</w:t>
            </w:r>
          </w:p>
        </w:tc>
        <w:tc>
          <w:tcPr>
            <w:tcW w:w="1701" w:type="dxa"/>
          </w:tcPr>
          <w:p w:rsidR="00C9380E" w:rsidRDefault="00C9380E">
            <w:pPr>
              <w:pStyle w:val="ConsPlusNormal"/>
              <w:jc w:val="center"/>
            </w:pPr>
            <w:r>
              <w:t>4</w:t>
            </w:r>
          </w:p>
        </w:tc>
      </w:tr>
      <w:tr w:rsidR="00C9380E">
        <w:tc>
          <w:tcPr>
            <w:tcW w:w="851" w:type="dxa"/>
          </w:tcPr>
          <w:p w:rsidR="00C9380E" w:rsidRDefault="00C9380E">
            <w:pPr>
              <w:pStyle w:val="ConsPlusNormal"/>
              <w:jc w:val="center"/>
            </w:pPr>
            <w:bookmarkStart w:id="92" w:name="P1734"/>
            <w:bookmarkEnd w:id="92"/>
            <w:r>
              <w:t>1</w:t>
            </w:r>
          </w:p>
        </w:tc>
        <w:tc>
          <w:tcPr>
            <w:tcW w:w="5387" w:type="dxa"/>
          </w:tcPr>
          <w:p w:rsidR="00C9380E" w:rsidRDefault="00C9380E">
            <w:pPr>
              <w:pStyle w:val="ConsPlusNormal"/>
            </w:pPr>
            <w:r>
              <w:t>Доходы от операций по предоставлению займов за налоговый период</w:t>
            </w:r>
          </w:p>
        </w:tc>
        <w:tc>
          <w:tcPr>
            <w:tcW w:w="1701" w:type="dxa"/>
          </w:tcPr>
          <w:p w:rsidR="00C9380E" w:rsidRDefault="00C9380E">
            <w:pPr>
              <w:pStyle w:val="ConsPlusNormal"/>
            </w:pPr>
          </w:p>
        </w:tc>
        <w:tc>
          <w:tcPr>
            <w:tcW w:w="1701" w:type="dxa"/>
          </w:tcPr>
          <w:p w:rsidR="00C9380E" w:rsidRDefault="00C9380E">
            <w:pPr>
              <w:pStyle w:val="ConsPlusNormal"/>
              <w:jc w:val="center"/>
            </w:pPr>
            <w:r>
              <w:t>X</w:t>
            </w:r>
          </w:p>
        </w:tc>
      </w:tr>
      <w:tr w:rsidR="00C9380E">
        <w:tc>
          <w:tcPr>
            <w:tcW w:w="851" w:type="dxa"/>
          </w:tcPr>
          <w:p w:rsidR="00C9380E" w:rsidRDefault="00C9380E">
            <w:pPr>
              <w:pStyle w:val="ConsPlusNormal"/>
              <w:jc w:val="center"/>
            </w:pPr>
            <w:bookmarkStart w:id="93" w:name="P1738"/>
            <w:bookmarkEnd w:id="93"/>
            <w:r>
              <w:t>2</w:t>
            </w:r>
          </w:p>
        </w:tc>
        <w:tc>
          <w:tcPr>
            <w:tcW w:w="5387" w:type="dxa"/>
          </w:tcPr>
          <w:p w:rsidR="00C9380E" w:rsidRDefault="00C9380E">
            <w:pPr>
              <w:pStyle w:val="ConsPlusNormal"/>
            </w:pPr>
            <w:r>
              <w:t>Общая сумма доходов организации за налоговый период (без учета НДС)</w:t>
            </w:r>
          </w:p>
        </w:tc>
        <w:tc>
          <w:tcPr>
            <w:tcW w:w="1701" w:type="dxa"/>
          </w:tcPr>
          <w:p w:rsidR="00C9380E" w:rsidRDefault="00C9380E">
            <w:pPr>
              <w:pStyle w:val="ConsPlusNormal"/>
            </w:pPr>
          </w:p>
        </w:tc>
        <w:tc>
          <w:tcPr>
            <w:tcW w:w="1701" w:type="dxa"/>
          </w:tcPr>
          <w:p w:rsidR="00C9380E" w:rsidRDefault="00C9380E">
            <w:pPr>
              <w:pStyle w:val="ConsPlusNormal"/>
              <w:jc w:val="center"/>
            </w:pPr>
            <w:r>
              <w:t>X</w:t>
            </w:r>
          </w:p>
        </w:tc>
      </w:tr>
      <w:tr w:rsidR="00C9380E">
        <w:tc>
          <w:tcPr>
            <w:tcW w:w="851" w:type="dxa"/>
          </w:tcPr>
          <w:p w:rsidR="00C9380E" w:rsidRDefault="00C9380E">
            <w:pPr>
              <w:pStyle w:val="ConsPlusNormal"/>
              <w:jc w:val="center"/>
            </w:pPr>
            <w:bookmarkStart w:id="94" w:name="P1742"/>
            <w:bookmarkEnd w:id="94"/>
            <w:r>
              <w:t>3</w:t>
            </w:r>
          </w:p>
        </w:tc>
        <w:tc>
          <w:tcPr>
            <w:tcW w:w="5387" w:type="dxa"/>
          </w:tcPr>
          <w:p w:rsidR="00C9380E" w:rsidRDefault="00C9380E">
            <w:pPr>
              <w:pStyle w:val="ConsPlusNormal"/>
            </w:pPr>
            <w:r>
              <w:t xml:space="preserve">Суммы расходов на оплату труда административно-управленческого персонала, включая взносы на обязательное социальное страхование и отчисления в резерв предстоящих расходов на оплату отпусков, </w:t>
            </w:r>
            <w:r>
              <w:lastRenderedPageBreak/>
              <w:t>начисленные за налоговый период (</w:t>
            </w:r>
            <w:hyperlink w:anchor="P1729" w:history="1">
              <w:r>
                <w:rPr>
                  <w:color w:val="0000FF"/>
                </w:rPr>
                <w:t>гр. 4</w:t>
              </w:r>
            </w:hyperlink>
            <w:r>
              <w:t xml:space="preserve"> = </w:t>
            </w:r>
            <w:hyperlink w:anchor="P1728" w:history="1">
              <w:r>
                <w:rPr>
                  <w:color w:val="0000FF"/>
                </w:rPr>
                <w:t>гр. 3</w:t>
              </w:r>
            </w:hyperlink>
            <w:r>
              <w:t xml:space="preserve"> x </w:t>
            </w:r>
            <w:hyperlink w:anchor="P1734" w:history="1">
              <w:r>
                <w:rPr>
                  <w:color w:val="0000FF"/>
                </w:rPr>
                <w:t>стр. 1</w:t>
              </w:r>
            </w:hyperlink>
            <w:r>
              <w:t xml:space="preserve"> / </w:t>
            </w:r>
            <w:hyperlink w:anchor="P1738" w:history="1">
              <w:r>
                <w:rPr>
                  <w:color w:val="0000FF"/>
                </w:rPr>
                <w:t>стр. 2</w:t>
              </w:r>
            </w:hyperlink>
            <w:r>
              <w:t>)</w:t>
            </w:r>
          </w:p>
        </w:tc>
        <w:tc>
          <w:tcPr>
            <w:tcW w:w="1701" w:type="dxa"/>
          </w:tcPr>
          <w:p w:rsidR="00C9380E" w:rsidRDefault="00C9380E">
            <w:pPr>
              <w:pStyle w:val="ConsPlusNormal"/>
            </w:pPr>
          </w:p>
        </w:tc>
        <w:tc>
          <w:tcPr>
            <w:tcW w:w="1701" w:type="dxa"/>
          </w:tcPr>
          <w:p w:rsidR="00C9380E" w:rsidRDefault="00C9380E">
            <w:pPr>
              <w:pStyle w:val="ConsPlusNormal"/>
            </w:pPr>
          </w:p>
        </w:tc>
      </w:tr>
      <w:tr w:rsidR="00C9380E">
        <w:tc>
          <w:tcPr>
            <w:tcW w:w="851" w:type="dxa"/>
          </w:tcPr>
          <w:p w:rsidR="00C9380E" w:rsidRDefault="00C9380E">
            <w:pPr>
              <w:pStyle w:val="ConsPlusNormal"/>
              <w:jc w:val="center"/>
            </w:pPr>
            <w:bookmarkStart w:id="95" w:name="P1746"/>
            <w:bookmarkEnd w:id="95"/>
            <w:r>
              <w:lastRenderedPageBreak/>
              <w:t>4</w:t>
            </w:r>
          </w:p>
        </w:tc>
        <w:tc>
          <w:tcPr>
            <w:tcW w:w="5387" w:type="dxa"/>
          </w:tcPr>
          <w:p w:rsidR="00C9380E" w:rsidRDefault="00C9380E">
            <w:pPr>
              <w:pStyle w:val="ConsPlusNormal"/>
            </w:pPr>
            <w:r>
              <w:t>Амортизация компьютеров и иной оргтехники, закрепленной за административно-управленческим персоналом (</w:t>
            </w:r>
            <w:hyperlink w:anchor="P1729" w:history="1">
              <w:r>
                <w:rPr>
                  <w:color w:val="0000FF"/>
                </w:rPr>
                <w:t>гр. 4</w:t>
              </w:r>
            </w:hyperlink>
            <w:r>
              <w:t xml:space="preserve"> = </w:t>
            </w:r>
            <w:hyperlink w:anchor="P1728" w:history="1">
              <w:r>
                <w:rPr>
                  <w:color w:val="0000FF"/>
                </w:rPr>
                <w:t>гр. 3</w:t>
              </w:r>
            </w:hyperlink>
            <w:r>
              <w:t xml:space="preserve"> x </w:t>
            </w:r>
            <w:hyperlink w:anchor="P1734" w:history="1">
              <w:r>
                <w:rPr>
                  <w:color w:val="0000FF"/>
                </w:rPr>
                <w:t>стр. 1</w:t>
              </w:r>
            </w:hyperlink>
            <w:r>
              <w:t xml:space="preserve"> / </w:t>
            </w:r>
            <w:hyperlink w:anchor="P1738" w:history="1">
              <w:r>
                <w:rPr>
                  <w:color w:val="0000FF"/>
                </w:rPr>
                <w:t>стр. 2</w:t>
              </w:r>
            </w:hyperlink>
            <w:r>
              <w:t>)</w:t>
            </w:r>
          </w:p>
        </w:tc>
        <w:tc>
          <w:tcPr>
            <w:tcW w:w="1701" w:type="dxa"/>
          </w:tcPr>
          <w:p w:rsidR="00C9380E" w:rsidRDefault="00C9380E">
            <w:pPr>
              <w:pStyle w:val="ConsPlusNormal"/>
            </w:pPr>
          </w:p>
        </w:tc>
        <w:tc>
          <w:tcPr>
            <w:tcW w:w="1701" w:type="dxa"/>
          </w:tcPr>
          <w:p w:rsidR="00C9380E" w:rsidRDefault="00C9380E">
            <w:pPr>
              <w:pStyle w:val="ConsPlusNormal"/>
            </w:pPr>
          </w:p>
        </w:tc>
      </w:tr>
      <w:tr w:rsidR="00C9380E">
        <w:tc>
          <w:tcPr>
            <w:tcW w:w="851" w:type="dxa"/>
          </w:tcPr>
          <w:p w:rsidR="00C9380E" w:rsidRDefault="00C9380E">
            <w:pPr>
              <w:pStyle w:val="ConsPlusNormal"/>
              <w:jc w:val="center"/>
            </w:pPr>
            <w:bookmarkStart w:id="96" w:name="P1750"/>
            <w:bookmarkEnd w:id="96"/>
            <w:r>
              <w:t>5</w:t>
            </w:r>
          </w:p>
        </w:tc>
        <w:tc>
          <w:tcPr>
            <w:tcW w:w="5387" w:type="dxa"/>
          </w:tcPr>
          <w:p w:rsidR="00C9380E" w:rsidRDefault="00C9380E">
            <w:pPr>
              <w:pStyle w:val="ConsPlusNormal"/>
            </w:pPr>
            <w:r>
              <w:t>Расходы на аренду и содержание центрального офиса организации (</w:t>
            </w:r>
            <w:hyperlink w:anchor="P1729" w:history="1">
              <w:r>
                <w:rPr>
                  <w:color w:val="0000FF"/>
                </w:rPr>
                <w:t>гр. 4</w:t>
              </w:r>
            </w:hyperlink>
            <w:r>
              <w:t xml:space="preserve"> = </w:t>
            </w:r>
            <w:hyperlink w:anchor="P1728" w:history="1">
              <w:r>
                <w:rPr>
                  <w:color w:val="0000FF"/>
                </w:rPr>
                <w:t>гр. 3</w:t>
              </w:r>
            </w:hyperlink>
            <w:r>
              <w:t xml:space="preserve"> x </w:t>
            </w:r>
            <w:hyperlink w:anchor="P1734" w:history="1">
              <w:r>
                <w:rPr>
                  <w:color w:val="0000FF"/>
                </w:rPr>
                <w:t>стр. 1</w:t>
              </w:r>
            </w:hyperlink>
            <w:r>
              <w:t xml:space="preserve"> / </w:t>
            </w:r>
            <w:hyperlink w:anchor="P1738" w:history="1">
              <w:r>
                <w:rPr>
                  <w:color w:val="0000FF"/>
                </w:rPr>
                <w:t>стр. 2</w:t>
              </w:r>
            </w:hyperlink>
            <w:r>
              <w:t>)</w:t>
            </w:r>
          </w:p>
        </w:tc>
        <w:tc>
          <w:tcPr>
            <w:tcW w:w="1701" w:type="dxa"/>
          </w:tcPr>
          <w:p w:rsidR="00C9380E" w:rsidRDefault="00C9380E">
            <w:pPr>
              <w:pStyle w:val="ConsPlusNormal"/>
            </w:pPr>
          </w:p>
        </w:tc>
        <w:tc>
          <w:tcPr>
            <w:tcW w:w="1701" w:type="dxa"/>
          </w:tcPr>
          <w:p w:rsidR="00C9380E" w:rsidRDefault="00C9380E">
            <w:pPr>
              <w:pStyle w:val="ConsPlusNormal"/>
            </w:pPr>
          </w:p>
        </w:tc>
      </w:tr>
      <w:tr w:rsidR="00C9380E">
        <w:tc>
          <w:tcPr>
            <w:tcW w:w="851" w:type="dxa"/>
          </w:tcPr>
          <w:p w:rsidR="00C9380E" w:rsidRDefault="00C9380E">
            <w:pPr>
              <w:pStyle w:val="ConsPlusNormal"/>
              <w:jc w:val="center"/>
            </w:pPr>
            <w:bookmarkStart w:id="97" w:name="P1754"/>
            <w:bookmarkEnd w:id="97"/>
            <w:r>
              <w:t>6</w:t>
            </w:r>
          </w:p>
        </w:tc>
        <w:tc>
          <w:tcPr>
            <w:tcW w:w="5387" w:type="dxa"/>
          </w:tcPr>
          <w:p w:rsidR="00C9380E" w:rsidRDefault="00C9380E">
            <w:pPr>
              <w:pStyle w:val="ConsPlusNormal"/>
            </w:pPr>
            <w:r>
              <w:t>Итого расходов на операции по предоставлению займов за налоговый период (</w:t>
            </w:r>
            <w:hyperlink w:anchor="P1742" w:history="1">
              <w:r>
                <w:rPr>
                  <w:color w:val="0000FF"/>
                </w:rPr>
                <w:t>стр. 3</w:t>
              </w:r>
            </w:hyperlink>
            <w:r>
              <w:t xml:space="preserve"> + </w:t>
            </w:r>
            <w:hyperlink w:anchor="P1746" w:history="1">
              <w:r>
                <w:rPr>
                  <w:color w:val="0000FF"/>
                </w:rPr>
                <w:t>стр. 4</w:t>
              </w:r>
            </w:hyperlink>
            <w:r>
              <w:t xml:space="preserve"> + </w:t>
            </w:r>
            <w:hyperlink w:anchor="P1750" w:history="1">
              <w:r>
                <w:rPr>
                  <w:color w:val="0000FF"/>
                </w:rPr>
                <w:t>стр. 5</w:t>
              </w:r>
            </w:hyperlink>
            <w:r>
              <w:t>)</w:t>
            </w:r>
          </w:p>
        </w:tc>
        <w:tc>
          <w:tcPr>
            <w:tcW w:w="1701" w:type="dxa"/>
          </w:tcPr>
          <w:p w:rsidR="00C9380E" w:rsidRDefault="00C9380E">
            <w:pPr>
              <w:pStyle w:val="ConsPlusNormal"/>
              <w:jc w:val="center"/>
            </w:pPr>
            <w:r>
              <w:t>X</w:t>
            </w:r>
          </w:p>
        </w:tc>
        <w:tc>
          <w:tcPr>
            <w:tcW w:w="1701" w:type="dxa"/>
          </w:tcPr>
          <w:p w:rsidR="00C9380E" w:rsidRDefault="00C9380E">
            <w:pPr>
              <w:pStyle w:val="ConsPlusNormal"/>
            </w:pPr>
          </w:p>
        </w:tc>
      </w:tr>
    </w:tbl>
    <w:p w:rsidR="00C9380E" w:rsidRDefault="00C9380E">
      <w:pPr>
        <w:pStyle w:val="ConsPlusNormal"/>
        <w:ind w:firstLine="540"/>
        <w:jc w:val="both"/>
      </w:pPr>
    </w:p>
    <w:p w:rsidR="00C9380E" w:rsidRDefault="00C9380E">
      <w:pPr>
        <w:pStyle w:val="ConsPlusNormal"/>
        <w:ind w:firstLine="540"/>
        <w:jc w:val="both"/>
      </w:pPr>
      <w:r>
        <w:t>3. Расчет общей суммы расходов на операции, не облагаемые НДС, и соотнесение ее с суммой совокупных расходов на приобретение и реализацию товаров (работ, услуг), имущественных прав за налоговый период.</w:t>
      </w:r>
    </w:p>
    <w:p w:rsidR="00C9380E" w:rsidRDefault="00C9380E">
      <w:pPr>
        <w:pStyle w:val="ConsPlusNormal"/>
        <w:ind w:firstLine="540"/>
        <w:jc w:val="both"/>
      </w:pPr>
    </w:p>
    <w:p w:rsidR="00C9380E" w:rsidRDefault="00C9380E">
      <w:pPr>
        <w:pStyle w:val="ConsPlusNormal"/>
        <w:jc w:val="right"/>
      </w:pPr>
      <w:r>
        <w:t>Таблица 3</w:t>
      </w:r>
    </w:p>
    <w:p w:rsidR="00C9380E" w:rsidRDefault="00C9380E">
      <w:pPr>
        <w:pStyle w:val="ConsPlusNormal"/>
        <w:ind w:firstLine="540"/>
        <w:jc w:val="both"/>
      </w:pPr>
    </w:p>
    <w:p w:rsidR="00C9380E" w:rsidRDefault="00C9380E">
      <w:pPr>
        <w:pStyle w:val="ConsPlusNormal"/>
        <w:jc w:val="right"/>
      </w:pPr>
      <w:r>
        <w:t>(руб.)</w:t>
      </w: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51"/>
        <w:gridCol w:w="5954"/>
        <w:gridCol w:w="2835"/>
      </w:tblGrid>
      <w:tr w:rsidR="00C9380E">
        <w:tc>
          <w:tcPr>
            <w:tcW w:w="851" w:type="dxa"/>
          </w:tcPr>
          <w:p w:rsidR="00C9380E" w:rsidRDefault="00C9380E">
            <w:pPr>
              <w:pStyle w:val="ConsPlusNormal"/>
              <w:jc w:val="center"/>
            </w:pPr>
            <w:bookmarkStart w:id="98" w:name="P1764"/>
            <w:bookmarkEnd w:id="98"/>
            <w:r>
              <w:t>1</w:t>
            </w:r>
          </w:p>
        </w:tc>
        <w:tc>
          <w:tcPr>
            <w:tcW w:w="5954" w:type="dxa"/>
          </w:tcPr>
          <w:p w:rsidR="00C9380E" w:rsidRDefault="00C9380E">
            <w:pPr>
              <w:pStyle w:val="ConsPlusNormal"/>
            </w:pPr>
            <w:r>
              <w:t xml:space="preserve">Расходы на операции с ценными бумагами за налоговый период </w:t>
            </w:r>
            <w:hyperlink w:anchor="P1716" w:history="1">
              <w:r>
                <w:rPr>
                  <w:color w:val="0000FF"/>
                </w:rPr>
                <w:t>(стр. 8 табл. 1)</w:t>
              </w:r>
            </w:hyperlink>
          </w:p>
        </w:tc>
        <w:tc>
          <w:tcPr>
            <w:tcW w:w="2835" w:type="dxa"/>
          </w:tcPr>
          <w:p w:rsidR="00C9380E" w:rsidRDefault="00C9380E">
            <w:pPr>
              <w:pStyle w:val="ConsPlusNormal"/>
            </w:pPr>
          </w:p>
        </w:tc>
      </w:tr>
      <w:tr w:rsidR="00C9380E">
        <w:tc>
          <w:tcPr>
            <w:tcW w:w="851" w:type="dxa"/>
          </w:tcPr>
          <w:p w:rsidR="00C9380E" w:rsidRDefault="00C9380E">
            <w:pPr>
              <w:pStyle w:val="ConsPlusNormal"/>
              <w:jc w:val="center"/>
            </w:pPr>
            <w:bookmarkStart w:id="99" w:name="P1767"/>
            <w:bookmarkEnd w:id="99"/>
            <w:r>
              <w:t>2</w:t>
            </w:r>
          </w:p>
        </w:tc>
        <w:tc>
          <w:tcPr>
            <w:tcW w:w="5954" w:type="dxa"/>
          </w:tcPr>
          <w:p w:rsidR="00C9380E" w:rsidRDefault="00C9380E">
            <w:pPr>
              <w:pStyle w:val="ConsPlusNormal"/>
            </w:pPr>
            <w:r>
              <w:t xml:space="preserve">Расходы на операции по предоставлению займов за налоговый период </w:t>
            </w:r>
            <w:hyperlink w:anchor="P1754" w:history="1">
              <w:r>
                <w:rPr>
                  <w:color w:val="0000FF"/>
                </w:rPr>
                <w:t>(стр. 6 табл. 2)</w:t>
              </w:r>
            </w:hyperlink>
          </w:p>
        </w:tc>
        <w:tc>
          <w:tcPr>
            <w:tcW w:w="2835" w:type="dxa"/>
          </w:tcPr>
          <w:p w:rsidR="00C9380E" w:rsidRDefault="00C9380E">
            <w:pPr>
              <w:pStyle w:val="ConsPlusNormal"/>
            </w:pPr>
          </w:p>
        </w:tc>
      </w:tr>
      <w:tr w:rsidR="00C9380E">
        <w:tc>
          <w:tcPr>
            <w:tcW w:w="851" w:type="dxa"/>
          </w:tcPr>
          <w:p w:rsidR="00C9380E" w:rsidRDefault="00C9380E">
            <w:pPr>
              <w:pStyle w:val="ConsPlusNormal"/>
              <w:jc w:val="center"/>
            </w:pPr>
            <w:bookmarkStart w:id="100" w:name="P1770"/>
            <w:bookmarkEnd w:id="100"/>
            <w:r>
              <w:t>3</w:t>
            </w:r>
          </w:p>
        </w:tc>
        <w:tc>
          <w:tcPr>
            <w:tcW w:w="5954" w:type="dxa"/>
          </w:tcPr>
          <w:p w:rsidR="00C9380E" w:rsidRDefault="00C9380E">
            <w:pPr>
              <w:pStyle w:val="ConsPlusNormal"/>
            </w:pPr>
            <w:r>
              <w:t>Итого расходов на операции, не облагаемые НДС, за налоговый период (</w:t>
            </w:r>
            <w:hyperlink w:anchor="P1764" w:history="1">
              <w:r>
                <w:rPr>
                  <w:color w:val="0000FF"/>
                </w:rPr>
                <w:t>стр. 1</w:t>
              </w:r>
            </w:hyperlink>
            <w:r>
              <w:t xml:space="preserve"> + </w:t>
            </w:r>
            <w:hyperlink w:anchor="P1767" w:history="1">
              <w:r>
                <w:rPr>
                  <w:color w:val="0000FF"/>
                </w:rPr>
                <w:t>стр. 2</w:t>
              </w:r>
            </w:hyperlink>
            <w:r>
              <w:t>)</w:t>
            </w:r>
          </w:p>
        </w:tc>
        <w:tc>
          <w:tcPr>
            <w:tcW w:w="2835" w:type="dxa"/>
          </w:tcPr>
          <w:p w:rsidR="00C9380E" w:rsidRDefault="00C9380E">
            <w:pPr>
              <w:pStyle w:val="ConsPlusNormal"/>
            </w:pPr>
          </w:p>
        </w:tc>
      </w:tr>
      <w:tr w:rsidR="00C9380E">
        <w:tc>
          <w:tcPr>
            <w:tcW w:w="851" w:type="dxa"/>
          </w:tcPr>
          <w:p w:rsidR="00C9380E" w:rsidRDefault="00C9380E">
            <w:pPr>
              <w:pStyle w:val="ConsPlusNormal"/>
              <w:jc w:val="center"/>
            </w:pPr>
            <w:bookmarkStart w:id="101" w:name="P1773"/>
            <w:bookmarkEnd w:id="101"/>
            <w:r>
              <w:t>4</w:t>
            </w:r>
          </w:p>
        </w:tc>
        <w:tc>
          <w:tcPr>
            <w:tcW w:w="5954" w:type="dxa"/>
          </w:tcPr>
          <w:p w:rsidR="00C9380E" w:rsidRDefault="00C9380E">
            <w:pPr>
              <w:pStyle w:val="ConsPlusNormal"/>
            </w:pPr>
            <w:r>
              <w:t>Сумма совокупных расходов организации на приобретение и реализацию товаров (работ, услуг), имущественных прав</w:t>
            </w:r>
          </w:p>
        </w:tc>
        <w:tc>
          <w:tcPr>
            <w:tcW w:w="2835" w:type="dxa"/>
          </w:tcPr>
          <w:p w:rsidR="00C9380E" w:rsidRDefault="00C9380E">
            <w:pPr>
              <w:pStyle w:val="ConsPlusNormal"/>
            </w:pPr>
          </w:p>
        </w:tc>
      </w:tr>
      <w:tr w:rsidR="00C9380E">
        <w:tc>
          <w:tcPr>
            <w:tcW w:w="851" w:type="dxa"/>
          </w:tcPr>
          <w:p w:rsidR="00C9380E" w:rsidRDefault="00C9380E">
            <w:pPr>
              <w:pStyle w:val="ConsPlusNormal"/>
              <w:jc w:val="center"/>
            </w:pPr>
            <w:r>
              <w:t>5</w:t>
            </w:r>
          </w:p>
        </w:tc>
        <w:tc>
          <w:tcPr>
            <w:tcW w:w="5954" w:type="dxa"/>
          </w:tcPr>
          <w:p w:rsidR="00C9380E" w:rsidRDefault="00C9380E">
            <w:pPr>
              <w:pStyle w:val="ConsPlusNormal"/>
            </w:pPr>
            <w:r>
              <w:t>Доля расходов на операции, не облагаемые НДС, в сумме совокупных расходов на приобретение и реализацию товаров (работ, услуг), имущественных прав (</w:t>
            </w:r>
            <w:hyperlink w:anchor="P1770" w:history="1">
              <w:r>
                <w:rPr>
                  <w:color w:val="0000FF"/>
                </w:rPr>
                <w:t>стр. 3</w:t>
              </w:r>
            </w:hyperlink>
            <w:r>
              <w:t xml:space="preserve"> / </w:t>
            </w:r>
            <w:hyperlink w:anchor="P1773" w:history="1">
              <w:r>
                <w:rPr>
                  <w:color w:val="0000FF"/>
                </w:rPr>
                <w:t>стр. 4</w:t>
              </w:r>
            </w:hyperlink>
            <w:r>
              <w:t xml:space="preserve"> x </w:t>
            </w:r>
            <w:r>
              <w:lastRenderedPageBreak/>
              <w:t>100%)</w:t>
            </w:r>
          </w:p>
        </w:tc>
        <w:tc>
          <w:tcPr>
            <w:tcW w:w="2835" w:type="dxa"/>
          </w:tcPr>
          <w:p w:rsidR="00C9380E" w:rsidRDefault="00C9380E">
            <w:pPr>
              <w:pStyle w:val="ConsPlusNormal"/>
            </w:pPr>
          </w:p>
        </w:tc>
      </w:tr>
    </w:tbl>
    <w:p w:rsidR="00C9380E" w:rsidRDefault="00C9380E">
      <w:pPr>
        <w:pStyle w:val="ConsPlusNormal"/>
        <w:ind w:firstLine="540"/>
        <w:jc w:val="both"/>
      </w:pPr>
    </w:p>
    <w:p w:rsidR="00C9380E" w:rsidRDefault="00C9380E">
      <w:pPr>
        <w:pStyle w:val="ConsPlusNonformat"/>
        <w:jc w:val="both"/>
      </w:pPr>
      <w:r>
        <w:t>Главный бухгалтер                  ___________                  ___________</w:t>
      </w:r>
    </w:p>
    <w:p w:rsidR="00C9380E" w:rsidRDefault="00C9380E">
      <w:pPr>
        <w:pStyle w:val="ConsPlusNonformat"/>
        <w:jc w:val="both"/>
      </w:pPr>
      <w:r>
        <w:t xml:space="preserve">                                    (подпись)                     (Ф.И.О.)</w:t>
      </w:r>
    </w:p>
    <w:p w:rsidR="00C9380E" w:rsidRDefault="00C9380E">
      <w:pPr>
        <w:pStyle w:val="ConsPlusNonformat"/>
        <w:jc w:val="both"/>
      </w:pPr>
    </w:p>
    <w:p w:rsidR="00C9380E" w:rsidRDefault="00C9380E">
      <w:pPr>
        <w:pStyle w:val="ConsPlusNonformat"/>
        <w:jc w:val="both"/>
      </w:pPr>
      <w:r>
        <w:t>Бухгалтер                          ___________                  ___________</w:t>
      </w:r>
    </w:p>
    <w:p w:rsidR="00C9380E" w:rsidRDefault="00C9380E">
      <w:pPr>
        <w:pStyle w:val="ConsPlusNonformat"/>
        <w:jc w:val="both"/>
      </w:pPr>
      <w:r>
        <w:t xml:space="preserve">                                    (подпись)                     (Ф.И.О.)</w:t>
      </w:r>
    </w:p>
    <w:p w:rsidR="00C9380E" w:rsidRDefault="00C9380E">
      <w:pPr>
        <w:pStyle w:val="ConsPlusNormal"/>
        <w:ind w:firstLine="540"/>
        <w:jc w:val="both"/>
      </w:pPr>
    </w:p>
    <w:p w:rsidR="00C9380E" w:rsidRDefault="00C9380E">
      <w:pPr>
        <w:pStyle w:val="ConsPlusNonformat"/>
        <w:jc w:val="both"/>
      </w:pPr>
      <w:bookmarkStart w:id="102" w:name="P1786"/>
      <w:bookmarkEnd w:id="102"/>
      <w:r>
        <w:t xml:space="preserve">                  </w:t>
      </w:r>
      <w:r>
        <w:rPr>
          <w:b/>
        </w:rPr>
        <w:t>II. Регистр списания сырья и материалов</w:t>
      </w:r>
    </w:p>
    <w:p w:rsidR="00C9380E" w:rsidRDefault="00C9380E">
      <w:pPr>
        <w:pStyle w:val="ConsPlusNonformat"/>
        <w:jc w:val="both"/>
      </w:pPr>
      <w:r>
        <w:t xml:space="preserve">                           </w:t>
      </w:r>
      <w:r>
        <w:rPr>
          <w:b/>
        </w:rPr>
        <w:t>(по средней стоимости)</w:t>
      </w:r>
    </w:p>
    <w:p w:rsidR="00C9380E" w:rsidRDefault="00C9380E">
      <w:pPr>
        <w:pStyle w:val="ConsPlusNonformat"/>
        <w:jc w:val="both"/>
      </w:pPr>
      <w:r>
        <w:t xml:space="preserve">                        </w:t>
      </w:r>
      <w:r>
        <w:rPr>
          <w:b/>
        </w:rPr>
        <w:t>за</w:t>
      </w:r>
      <w:r>
        <w:t xml:space="preserve"> _________________ </w:t>
      </w:r>
      <w:r>
        <w:rPr>
          <w:b/>
        </w:rPr>
        <w:t>20</w:t>
      </w:r>
      <w:r>
        <w:t xml:space="preserve">__ </w:t>
      </w:r>
      <w:r>
        <w:rPr>
          <w:b/>
        </w:rPr>
        <w:t>г.</w:t>
      </w:r>
    </w:p>
    <w:p w:rsidR="00C9380E" w:rsidRDefault="00C9380E">
      <w:pPr>
        <w:pStyle w:val="ConsPlusNonformat"/>
        <w:jc w:val="both"/>
      </w:pPr>
      <w:r>
        <w:t xml:space="preserve">                                </w:t>
      </w:r>
      <w:r>
        <w:rPr>
          <w:b/>
        </w:rPr>
        <w:t>(месяц)</w:t>
      </w:r>
    </w:p>
    <w:p w:rsidR="00C9380E" w:rsidRDefault="00C9380E">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47"/>
        <w:gridCol w:w="907"/>
        <w:gridCol w:w="907"/>
        <w:gridCol w:w="907"/>
        <w:gridCol w:w="907"/>
        <w:gridCol w:w="1134"/>
        <w:gridCol w:w="907"/>
        <w:gridCol w:w="907"/>
        <w:gridCol w:w="907"/>
        <w:gridCol w:w="907"/>
      </w:tblGrid>
      <w:tr w:rsidR="00C9380E">
        <w:tc>
          <w:tcPr>
            <w:tcW w:w="1247" w:type="dxa"/>
            <w:vMerge w:val="restart"/>
          </w:tcPr>
          <w:p w:rsidR="00C9380E" w:rsidRDefault="00C9380E">
            <w:pPr>
              <w:pStyle w:val="ConsPlusNormal"/>
              <w:jc w:val="center"/>
            </w:pPr>
            <w:r>
              <w:t>Наименование сырья/материала</w:t>
            </w:r>
          </w:p>
        </w:tc>
        <w:tc>
          <w:tcPr>
            <w:tcW w:w="1814" w:type="dxa"/>
            <w:gridSpan w:val="2"/>
          </w:tcPr>
          <w:p w:rsidR="00C9380E" w:rsidRDefault="00C9380E">
            <w:pPr>
              <w:pStyle w:val="ConsPlusNormal"/>
              <w:jc w:val="center"/>
            </w:pPr>
            <w:r>
              <w:t>Остаток на начало месяца</w:t>
            </w:r>
          </w:p>
        </w:tc>
        <w:tc>
          <w:tcPr>
            <w:tcW w:w="1814" w:type="dxa"/>
            <w:gridSpan w:val="2"/>
          </w:tcPr>
          <w:p w:rsidR="00C9380E" w:rsidRDefault="00C9380E">
            <w:pPr>
              <w:pStyle w:val="ConsPlusNormal"/>
              <w:jc w:val="center"/>
            </w:pPr>
            <w:r>
              <w:t>Поступило за месяц</w:t>
            </w:r>
          </w:p>
        </w:tc>
        <w:tc>
          <w:tcPr>
            <w:tcW w:w="1134" w:type="dxa"/>
            <w:vMerge w:val="restart"/>
          </w:tcPr>
          <w:p w:rsidR="00C9380E" w:rsidRDefault="00C9380E">
            <w:pPr>
              <w:pStyle w:val="ConsPlusNormal"/>
              <w:jc w:val="center"/>
            </w:pPr>
            <w:r>
              <w:t>Средняя цена</w:t>
            </w:r>
          </w:p>
        </w:tc>
        <w:tc>
          <w:tcPr>
            <w:tcW w:w="1814" w:type="dxa"/>
            <w:gridSpan w:val="2"/>
          </w:tcPr>
          <w:p w:rsidR="00C9380E" w:rsidRDefault="00C9380E">
            <w:pPr>
              <w:pStyle w:val="ConsPlusNormal"/>
              <w:jc w:val="center"/>
            </w:pPr>
            <w:r>
              <w:t>Списано за месяц</w:t>
            </w:r>
          </w:p>
        </w:tc>
        <w:tc>
          <w:tcPr>
            <w:tcW w:w="1814" w:type="dxa"/>
            <w:gridSpan w:val="2"/>
          </w:tcPr>
          <w:p w:rsidR="00C9380E" w:rsidRDefault="00C9380E">
            <w:pPr>
              <w:pStyle w:val="ConsPlusNormal"/>
              <w:jc w:val="center"/>
            </w:pPr>
            <w:r>
              <w:t>Остаток на конец месяца</w:t>
            </w:r>
          </w:p>
        </w:tc>
      </w:tr>
      <w:tr w:rsidR="00C9380E">
        <w:tc>
          <w:tcPr>
            <w:tcW w:w="1247" w:type="dxa"/>
            <w:vMerge/>
          </w:tcPr>
          <w:p w:rsidR="00C9380E" w:rsidRDefault="00C9380E"/>
        </w:tc>
        <w:tc>
          <w:tcPr>
            <w:tcW w:w="907" w:type="dxa"/>
          </w:tcPr>
          <w:p w:rsidR="00C9380E" w:rsidRDefault="00C9380E">
            <w:pPr>
              <w:pStyle w:val="ConsPlusNormal"/>
              <w:jc w:val="center"/>
            </w:pPr>
            <w:r>
              <w:t>Кол-во</w:t>
            </w:r>
          </w:p>
        </w:tc>
        <w:tc>
          <w:tcPr>
            <w:tcW w:w="907" w:type="dxa"/>
          </w:tcPr>
          <w:p w:rsidR="00C9380E" w:rsidRDefault="00C9380E">
            <w:pPr>
              <w:pStyle w:val="ConsPlusNormal"/>
              <w:jc w:val="center"/>
            </w:pPr>
            <w:r>
              <w:t>Цена</w:t>
            </w:r>
          </w:p>
        </w:tc>
        <w:tc>
          <w:tcPr>
            <w:tcW w:w="907" w:type="dxa"/>
          </w:tcPr>
          <w:p w:rsidR="00C9380E" w:rsidRDefault="00C9380E">
            <w:pPr>
              <w:pStyle w:val="ConsPlusNormal"/>
              <w:jc w:val="center"/>
            </w:pPr>
            <w:r>
              <w:t>Кол-во</w:t>
            </w:r>
          </w:p>
        </w:tc>
        <w:tc>
          <w:tcPr>
            <w:tcW w:w="907" w:type="dxa"/>
          </w:tcPr>
          <w:p w:rsidR="00C9380E" w:rsidRDefault="00C9380E">
            <w:pPr>
              <w:pStyle w:val="ConsPlusNormal"/>
              <w:jc w:val="center"/>
            </w:pPr>
            <w:r>
              <w:t>Цена</w:t>
            </w:r>
          </w:p>
        </w:tc>
        <w:tc>
          <w:tcPr>
            <w:tcW w:w="1134" w:type="dxa"/>
            <w:vMerge/>
          </w:tcPr>
          <w:p w:rsidR="00C9380E" w:rsidRDefault="00C9380E"/>
        </w:tc>
        <w:tc>
          <w:tcPr>
            <w:tcW w:w="907" w:type="dxa"/>
          </w:tcPr>
          <w:p w:rsidR="00C9380E" w:rsidRDefault="00C9380E">
            <w:pPr>
              <w:pStyle w:val="ConsPlusNormal"/>
              <w:jc w:val="center"/>
            </w:pPr>
            <w:r>
              <w:t>Кол-во</w:t>
            </w:r>
          </w:p>
        </w:tc>
        <w:tc>
          <w:tcPr>
            <w:tcW w:w="907" w:type="dxa"/>
          </w:tcPr>
          <w:p w:rsidR="00C9380E" w:rsidRDefault="00C9380E">
            <w:pPr>
              <w:pStyle w:val="ConsPlusNormal"/>
              <w:jc w:val="center"/>
            </w:pPr>
            <w:r>
              <w:t>Ст-ть</w:t>
            </w:r>
          </w:p>
        </w:tc>
        <w:tc>
          <w:tcPr>
            <w:tcW w:w="907" w:type="dxa"/>
          </w:tcPr>
          <w:p w:rsidR="00C9380E" w:rsidRDefault="00C9380E">
            <w:pPr>
              <w:pStyle w:val="ConsPlusNormal"/>
              <w:jc w:val="center"/>
            </w:pPr>
            <w:r>
              <w:t>Кол-во</w:t>
            </w:r>
          </w:p>
        </w:tc>
        <w:tc>
          <w:tcPr>
            <w:tcW w:w="907" w:type="dxa"/>
          </w:tcPr>
          <w:p w:rsidR="00C9380E" w:rsidRDefault="00C9380E">
            <w:pPr>
              <w:pStyle w:val="ConsPlusNormal"/>
              <w:jc w:val="center"/>
            </w:pPr>
            <w:r>
              <w:t>Ст-ть</w:t>
            </w: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r w:rsidR="00C9380E">
        <w:tc>
          <w:tcPr>
            <w:tcW w:w="124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1134"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c>
          <w:tcPr>
            <w:tcW w:w="907" w:type="dxa"/>
          </w:tcPr>
          <w:p w:rsidR="00C9380E" w:rsidRDefault="00C9380E">
            <w:pPr>
              <w:pStyle w:val="ConsPlusNormal"/>
            </w:pPr>
          </w:p>
        </w:tc>
      </w:tr>
    </w:tbl>
    <w:p w:rsidR="00C9380E" w:rsidRDefault="00C9380E">
      <w:pPr>
        <w:pStyle w:val="ConsPlusNormal"/>
        <w:ind w:firstLine="540"/>
        <w:jc w:val="both"/>
      </w:pPr>
    </w:p>
    <w:p w:rsidR="00C9380E" w:rsidRDefault="00C9380E">
      <w:pPr>
        <w:pStyle w:val="ConsPlusNonformat"/>
        <w:jc w:val="both"/>
      </w:pPr>
      <w:r>
        <w:t>Главный бухгалтер                  ___________                  ___________</w:t>
      </w:r>
    </w:p>
    <w:p w:rsidR="00C9380E" w:rsidRDefault="00C9380E">
      <w:pPr>
        <w:pStyle w:val="ConsPlusNonformat"/>
        <w:jc w:val="both"/>
      </w:pPr>
      <w:r>
        <w:t xml:space="preserve">                                    (подпись)                     (Ф.И.О.)</w:t>
      </w:r>
    </w:p>
    <w:p w:rsidR="00C9380E" w:rsidRDefault="00C9380E">
      <w:pPr>
        <w:pStyle w:val="ConsPlusNonformat"/>
        <w:jc w:val="both"/>
      </w:pPr>
    </w:p>
    <w:p w:rsidR="00C9380E" w:rsidRDefault="00C9380E">
      <w:pPr>
        <w:pStyle w:val="ConsPlusNonformat"/>
        <w:jc w:val="both"/>
      </w:pPr>
      <w:r>
        <w:t>Бухгалтер                          ___________                  ___________</w:t>
      </w:r>
    </w:p>
    <w:p w:rsidR="00C9380E" w:rsidRDefault="00C9380E">
      <w:pPr>
        <w:pStyle w:val="ConsPlusNonformat"/>
        <w:jc w:val="both"/>
      </w:pPr>
      <w:r>
        <w:t xml:space="preserve">                                    (подпись)                     (Ф.И.О.)</w:t>
      </w:r>
    </w:p>
    <w:p w:rsidR="00C9380E" w:rsidRDefault="00C9380E">
      <w:pPr>
        <w:pStyle w:val="ConsPlusNormal"/>
        <w:ind w:firstLine="540"/>
        <w:jc w:val="both"/>
      </w:pPr>
    </w:p>
    <w:p w:rsidR="00C9380E" w:rsidRDefault="00C9380E">
      <w:pPr>
        <w:pStyle w:val="ConsPlusNormal"/>
        <w:jc w:val="center"/>
      </w:pPr>
      <w:bookmarkStart w:id="103" w:name="P2012"/>
      <w:bookmarkEnd w:id="103"/>
      <w:r>
        <w:rPr>
          <w:b/>
        </w:rPr>
        <w:t>III. Ведомость распределения прямых расходов</w:t>
      </w:r>
    </w:p>
    <w:p w:rsidR="00C9380E" w:rsidRDefault="00C9380E">
      <w:pPr>
        <w:pStyle w:val="ConsPlusNormal"/>
        <w:jc w:val="center"/>
      </w:pPr>
      <w:r>
        <w:rPr>
          <w:b/>
        </w:rPr>
        <w:t>на выпуск продукции и на остаток НЗП (включая полуфабрикаты)</w:t>
      </w:r>
    </w:p>
    <w:p w:rsidR="00C9380E" w:rsidRDefault="00C9380E">
      <w:pPr>
        <w:pStyle w:val="ConsPlusNormal"/>
        <w:jc w:val="center"/>
      </w:pPr>
      <w:r>
        <w:rPr>
          <w:b/>
        </w:rPr>
        <w:t>за</w:t>
      </w:r>
      <w:r>
        <w:t xml:space="preserve"> _________________ </w:t>
      </w:r>
      <w:r>
        <w:rPr>
          <w:b/>
        </w:rPr>
        <w:t>20</w:t>
      </w:r>
      <w:r>
        <w:t xml:space="preserve">__ </w:t>
      </w:r>
      <w:r>
        <w:rPr>
          <w:b/>
        </w:rPr>
        <w:t>г.</w:t>
      </w:r>
    </w:p>
    <w:p w:rsidR="00C9380E" w:rsidRDefault="00C9380E">
      <w:pPr>
        <w:pStyle w:val="ConsPlusNormal"/>
        <w:ind w:firstLine="540"/>
        <w:jc w:val="both"/>
      </w:pPr>
    </w:p>
    <w:p w:rsidR="00C9380E" w:rsidRDefault="00C9380E">
      <w:pPr>
        <w:pStyle w:val="ConsPlusNormal"/>
        <w:ind w:firstLine="540"/>
        <w:jc w:val="both"/>
      </w:pPr>
      <w:r>
        <w:t>Цех _____________________________________________</w:t>
      </w:r>
    </w:p>
    <w:p w:rsidR="00C9380E" w:rsidRDefault="00C9380E">
      <w:pPr>
        <w:pStyle w:val="ConsPlusNormal"/>
        <w:ind w:firstLine="540"/>
        <w:jc w:val="both"/>
      </w:pPr>
      <w:r>
        <w:t>Наименование продукции __________________________</w:t>
      </w:r>
    </w:p>
    <w:p w:rsidR="00C9380E" w:rsidRDefault="00C9380E">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969"/>
        <w:gridCol w:w="851"/>
        <w:gridCol w:w="3969"/>
        <w:gridCol w:w="851"/>
      </w:tblGrid>
      <w:tr w:rsidR="00C9380E">
        <w:tc>
          <w:tcPr>
            <w:tcW w:w="3969" w:type="dxa"/>
          </w:tcPr>
          <w:p w:rsidR="00C9380E" w:rsidRDefault="00C9380E">
            <w:pPr>
              <w:pStyle w:val="ConsPlusNormal"/>
            </w:pPr>
            <w:bookmarkStart w:id="104" w:name="P2019"/>
            <w:bookmarkEnd w:id="104"/>
            <w:r>
              <w:lastRenderedPageBreak/>
              <w:t xml:space="preserve">1. Количество сырья в НЗП (включая полуфабрикаты) на начало месяца, </w:t>
            </w:r>
            <w:proofErr w:type="gramStart"/>
            <w:r>
              <w:t>кг</w:t>
            </w:r>
            <w:proofErr w:type="gramEnd"/>
          </w:p>
        </w:tc>
        <w:tc>
          <w:tcPr>
            <w:tcW w:w="851" w:type="dxa"/>
          </w:tcPr>
          <w:p w:rsidR="00C9380E" w:rsidRDefault="00C9380E">
            <w:pPr>
              <w:pStyle w:val="ConsPlusNormal"/>
            </w:pPr>
          </w:p>
        </w:tc>
        <w:tc>
          <w:tcPr>
            <w:tcW w:w="3969" w:type="dxa"/>
          </w:tcPr>
          <w:p w:rsidR="00C9380E" w:rsidRDefault="00C9380E">
            <w:pPr>
              <w:pStyle w:val="ConsPlusNormal"/>
            </w:pPr>
            <w:bookmarkStart w:id="105" w:name="P2021"/>
            <w:bookmarkEnd w:id="105"/>
            <w:r>
              <w:t>2. Прямые расходы, приходящиеся на остаток НЗП (включая полуфабрикаты) на начало месяца, руб.</w:t>
            </w:r>
          </w:p>
        </w:tc>
        <w:tc>
          <w:tcPr>
            <w:tcW w:w="851" w:type="dxa"/>
          </w:tcPr>
          <w:p w:rsidR="00C9380E" w:rsidRDefault="00C9380E">
            <w:pPr>
              <w:pStyle w:val="ConsPlusNormal"/>
            </w:pPr>
          </w:p>
        </w:tc>
      </w:tr>
      <w:tr w:rsidR="00C9380E">
        <w:tc>
          <w:tcPr>
            <w:tcW w:w="3969" w:type="dxa"/>
          </w:tcPr>
          <w:p w:rsidR="00C9380E" w:rsidRDefault="00C9380E">
            <w:pPr>
              <w:pStyle w:val="ConsPlusNormal"/>
            </w:pPr>
            <w:bookmarkStart w:id="106" w:name="P2023"/>
            <w:bookmarkEnd w:id="106"/>
            <w:r>
              <w:t xml:space="preserve">3. Количество сырья, отпущенного в производство за месяц, </w:t>
            </w:r>
            <w:proofErr w:type="gramStart"/>
            <w:r>
              <w:t>кг</w:t>
            </w:r>
            <w:proofErr w:type="gramEnd"/>
          </w:p>
        </w:tc>
        <w:tc>
          <w:tcPr>
            <w:tcW w:w="851" w:type="dxa"/>
          </w:tcPr>
          <w:p w:rsidR="00C9380E" w:rsidRDefault="00C9380E">
            <w:pPr>
              <w:pStyle w:val="ConsPlusNormal"/>
            </w:pPr>
          </w:p>
        </w:tc>
        <w:tc>
          <w:tcPr>
            <w:tcW w:w="3969" w:type="dxa"/>
          </w:tcPr>
          <w:p w:rsidR="00C9380E" w:rsidRDefault="00C9380E">
            <w:pPr>
              <w:pStyle w:val="ConsPlusNormal"/>
            </w:pPr>
            <w:bookmarkStart w:id="107" w:name="P2025"/>
            <w:bookmarkEnd w:id="107"/>
            <w:r>
              <w:t>4. Прямые расходы за текущий месяц, руб.</w:t>
            </w:r>
          </w:p>
        </w:tc>
        <w:tc>
          <w:tcPr>
            <w:tcW w:w="851" w:type="dxa"/>
          </w:tcPr>
          <w:p w:rsidR="00C9380E" w:rsidRDefault="00C9380E">
            <w:pPr>
              <w:pStyle w:val="ConsPlusNormal"/>
            </w:pPr>
          </w:p>
        </w:tc>
      </w:tr>
      <w:tr w:rsidR="00C9380E">
        <w:tc>
          <w:tcPr>
            <w:tcW w:w="8789" w:type="dxa"/>
            <w:gridSpan w:val="3"/>
          </w:tcPr>
          <w:p w:rsidR="00C9380E" w:rsidRDefault="00C9380E">
            <w:pPr>
              <w:pStyle w:val="ConsPlusNormal"/>
            </w:pPr>
            <w:bookmarkStart w:id="108" w:name="P2027"/>
            <w:bookmarkEnd w:id="108"/>
            <w:r>
              <w:t>5. Сумма прямых расходов, приходящаяся на килограмм сырья, руб/</w:t>
            </w:r>
            <w:proofErr w:type="gramStart"/>
            <w:r>
              <w:t>кг</w:t>
            </w:r>
            <w:proofErr w:type="gramEnd"/>
            <w:r>
              <w:t xml:space="preserve"> ((</w:t>
            </w:r>
            <w:hyperlink w:anchor="P2021" w:history="1">
              <w:r>
                <w:rPr>
                  <w:color w:val="0000FF"/>
                </w:rPr>
                <w:t>показатель 2</w:t>
              </w:r>
            </w:hyperlink>
            <w:r>
              <w:t xml:space="preserve"> + </w:t>
            </w:r>
            <w:hyperlink w:anchor="P2025" w:history="1">
              <w:r>
                <w:rPr>
                  <w:color w:val="0000FF"/>
                </w:rPr>
                <w:t>показатель 4</w:t>
              </w:r>
            </w:hyperlink>
            <w:r>
              <w:t>) / (</w:t>
            </w:r>
            <w:hyperlink w:anchor="P2019" w:history="1">
              <w:r>
                <w:rPr>
                  <w:color w:val="0000FF"/>
                </w:rPr>
                <w:t>показатель 1</w:t>
              </w:r>
            </w:hyperlink>
            <w:r>
              <w:t xml:space="preserve"> + </w:t>
            </w:r>
            <w:hyperlink w:anchor="P2023" w:history="1">
              <w:r>
                <w:rPr>
                  <w:color w:val="0000FF"/>
                </w:rPr>
                <w:t>показатель 3</w:t>
              </w:r>
            </w:hyperlink>
            <w:r>
              <w:t>))</w:t>
            </w:r>
          </w:p>
        </w:tc>
        <w:tc>
          <w:tcPr>
            <w:tcW w:w="851" w:type="dxa"/>
          </w:tcPr>
          <w:p w:rsidR="00C9380E" w:rsidRDefault="00C9380E">
            <w:pPr>
              <w:pStyle w:val="ConsPlusNormal"/>
            </w:pPr>
          </w:p>
        </w:tc>
      </w:tr>
      <w:tr w:rsidR="00C9380E">
        <w:tc>
          <w:tcPr>
            <w:tcW w:w="3969" w:type="dxa"/>
          </w:tcPr>
          <w:p w:rsidR="00C9380E" w:rsidRDefault="00C9380E">
            <w:pPr>
              <w:pStyle w:val="ConsPlusNormal"/>
            </w:pPr>
            <w:bookmarkStart w:id="109" w:name="P2029"/>
            <w:bookmarkEnd w:id="109"/>
            <w:r>
              <w:t xml:space="preserve">6. Количество сырья в выпущенной за месяц продукции, </w:t>
            </w:r>
            <w:proofErr w:type="gramStart"/>
            <w:r>
              <w:t>кг</w:t>
            </w:r>
            <w:proofErr w:type="gramEnd"/>
          </w:p>
        </w:tc>
        <w:tc>
          <w:tcPr>
            <w:tcW w:w="851" w:type="dxa"/>
          </w:tcPr>
          <w:p w:rsidR="00C9380E" w:rsidRDefault="00C9380E">
            <w:pPr>
              <w:pStyle w:val="ConsPlusNormal"/>
            </w:pPr>
          </w:p>
        </w:tc>
        <w:tc>
          <w:tcPr>
            <w:tcW w:w="3969" w:type="dxa"/>
          </w:tcPr>
          <w:p w:rsidR="00C9380E" w:rsidRDefault="00C9380E">
            <w:pPr>
              <w:pStyle w:val="ConsPlusNormal"/>
            </w:pPr>
            <w:bookmarkStart w:id="110" w:name="P2031"/>
            <w:bookmarkEnd w:id="110"/>
            <w:r>
              <w:t>7. Прямые расходы на выпуск продукции, руб. (</w:t>
            </w:r>
            <w:hyperlink w:anchor="P2029" w:history="1">
              <w:r>
                <w:rPr>
                  <w:color w:val="0000FF"/>
                </w:rPr>
                <w:t>показатель 6</w:t>
              </w:r>
            </w:hyperlink>
            <w:r>
              <w:t xml:space="preserve"> x </w:t>
            </w:r>
            <w:hyperlink w:anchor="P2027" w:history="1">
              <w:r>
                <w:rPr>
                  <w:color w:val="0000FF"/>
                </w:rPr>
                <w:t>показатель 5</w:t>
              </w:r>
            </w:hyperlink>
            <w:r>
              <w:t>)</w:t>
            </w:r>
          </w:p>
        </w:tc>
        <w:tc>
          <w:tcPr>
            <w:tcW w:w="851" w:type="dxa"/>
          </w:tcPr>
          <w:p w:rsidR="00C9380E" w:rsidRDefault="00C9380E">
            <w:pPr>
              <w:pStyle w:val="ConsPlusNormal"/>
            </w:pPr>
          </w:p>
        </w:tc>
      </w:tr>
      <w:tr w:rsidR="00C9380E">
        <w:tc>
          <w:tcPr>
            <w:tcW w:w="3969" w:type="dxa"/>
          </w:tcPr>
          <w:p w:rsidR="00C9380E" w:rsidRDefault="00C9380E">
            <w:pPr>
              <w:pStyle w:val="ConsPlusNormal"/>
            </w:pPr>
            <w:r>
              <w:t xml:space="preserve">8. Количество сырья в НЗП (включая полуфабрикаты) на конец месяца, </w:t>
            </w:r>
            <w:proofErr w:type="gramStart"/>
            <w:r>
              <w:t>кг</w:t>
            </w:r>
            <w:proofErr w:type="gramEnd"/>
          </w:p>
        </w:tc>
        <w:tc>
          <w:tcPr>
            <w:tcW w:w="851" w:type="dxa"/>
          </w:tcPr>
          <w:p w:rsidR="00C9380E" w:rsidRDefault="00C9380E">
            <w:pPr>
              <w:pStyle w:val="ConsPlusNormal"/>
            </w:pPr>
          </w:p>
        </w:tc>
        <w:tc>
          <w:tcPr>
            <w:tcW w:w="3969" w:type="dxa"/>
          </w:tcPr>
          <w:p w:rsidR="00C9380E" w:rsidRDefault="00C9380E">
            <w:pPr>
              <w:pStyle w:val="ConsPlusNormal"/>
            </w:pPr>
            <w:r>
              <w:t>9. Прямые расходы, приходящиеся на остаток НЗП (включая полуфабрикаты) на конец месяца, руб. (</w:t>
            </w:r>
            <w:hyperlink w:anchor="P2021" w:history="1">
              <w:r>
                <w:rPr>
                  <w:color w:val="0000FF"/>
                </w:rPr>
                <w:t>показатель 2</w:t>
              </w:r>
            </w:hyperlink>
            <w:r>
              <w:t xml:space="preserve"> + </w:t>
            </w:r>
            <w:hyperlink w:anchor="P2025" w:history="1">
              <w:r>
                <w:rPr>
                  <w:color w:val="0000FF"/>
                </w:rPr>
                <w:t>показатель 4</w:t>
              </w:r>
            </w:hyperlink>
            <w:r>
              <w:t xml:space="preserve"> - </w:t>
            </w:r>
            <w:hyperlink w:anchor="P2031" w:history="1">
              <w:r>
                <w:rPr>
                  <w:color w:val="0000FF"/>
                </w:rPr>
                <w:t>показатель 7</w:t>
              </w:r>
            </w:hyperlink>
            <w:r>
              <w:t>)</w:t>
            </w:r>
          </w:p>
        </w:tc>
        <w:tc>
          <w:tcPr>
            <w:tcW w:w="851" w:type="dxa"/>
          </w:tcPr>
          <w:p w:rsidR="00C9380E" w:rsidRDefault="00C9380E">
            <w:pPr>
              <w:pStyle w:val="ConsPlusNormal"/>
            </w:pPr>
          </w:p>
        </w:tc>
      </w:tr>
    </w:tbl>
    <w:p w:rsidR="00C9380E" w:rsidRDefault="00C9380E">
      <w:pPr>
        <w:pStyle w:val="ConsPlusNormal"/>
        <w:ind w:firstLine="540"/>
        <w:jc w:val="both"/>
      </w:pPr>
    </w:p>
    <w:p w:rsidR="00C9380E" w:rsidRDefault="00C9380E">
      <w:pPr>
        <w:pStyle w:val="ConsPlusNonformat"/>
        <w:jc w:val="both"/>
      </w:pPr>
      <w:r>
        <w:t>Бухгалтер                          ___________                  ___________</w:t>
      </w:r>
    </w:p>
    <w:p w:rsidR="00C9380E" w:rsidRDefault="00C9380E">
      <w:pPr>
        <w:pStyle w:val="ConsPlusNonformat"/>
        <w:jc w:val="both"/>
      </w:pPr>
      <w:r>
        <w:t xml:space="preserve">                                    (подпись)                     (Ф.И.О.)</w:t>
      </w:r>
    </w:p>
    <w:p w:rsidR="00C9380E" w:rsidRDefault="00C9380E">
      <w:pPr>
        <w:pStyle w:val="ConsPlusNormal"/>
        <w:ind w:firstLine="540"/>
        <w:jc w:val="both"/>
      </w:pPr>
    </w:p>
    <w:p w:rsidR="00C9380E" w:rsidRDefault="00C9380E">
      <w:pPr>
        <w:pStyle w:val="ConsPlusNormal"/>
        <w:jc w:val="center"/>
      </w:pPr>
      <w:bookmarkStart w:id="111" w:name="P2041"/>
      <w:bookmarkEnd w:id="111"/>
      <w:r>
        <w:rPr>
          <w:b/>
        </w:rPr>
        <w:t>IV. Налоговый регистр (карточка)</w:t>
      </w:r>
    </w:p>
    <w:p w:rsidR="00C9380E" w:rsidRDefault="00C9380E">
      <w:pPr>
        <w:pStyle w:val="ConsPlusNormal"/>
        <w:jc w:val="center"/>
      </w:pPr>
      <w:r>
        <w:rPr>
          <w:b/>
        </w:rPr>
        <w:t>по учету доходов, вычетов и налога на доходы физических лиц</w:t>
      </w:r>
    </w:p>
    <w:p w:rsidR="00C9380E" w:rsidRDefault="00C9380E">
      <w:pPr>
        <w:pStyle w:val="ConsPlusNormal"/>
        <w:jc w:val="center"/>
      </w:pPr>
      <w:r>
        <w:rPr>
          <w:b/>
        </w:rPr>
        <w:t>за</w:t>
      </w:r>
      <w:r>
        <w:t xml:space="preserve"> ____ </w:t>
      </w:r>
      <w:proofErr w:type="gramStart"/>
      <w:r>
        <w:rPr>
          <w:b/>
        </w:rPr>
        <w:t>г</w:t>
      </w:r>
      <w:proofErr w:type="gramEnd"/>
      <w:r>
        <w:rPr>
          <w:b/>
        </w:rPr>
        <w:t>. N</w:t>
      </w:r>
      <w:r>
        <w:t xml:space="preserve"> ____</w:t>
      </w:r>
    </w:p>
    <w:p w:rsidR="00C9380E" w:rsidRDefault="00C9380E">
      <w:pPr>
        <w:pStyle w:val="ConsPlusNormal"/>
        <w:ind w:firstLine="540"/>
        <w:jc w:val="both"/>
      </w:pPr>
    </w:p>
    <w:p w:rsidR="00C9380E" w:rsidRDefault="00C9380E">
      <w:pPr>
        <w:pStyle w:val="ConsPlusNonformat"/>
        <w:jc w:val="both"/>
      </w:pPr>
      <w:r>
        <w:t>Раздел 1. Сведения о налоговом агенте</w:t>
      </w:r>
    </w:p>
    <w:p w:rsidR="00C9380E" w:rsidRDefault="00C9380E">
      <w:pPr>
        <w:pStyle w:val="ConsPlusNonformat"/>
        <w:jc w:val="both"/>
      </w:pPr>
    </w:p>
    <w:p w:rsidR="00C9380E" w:rsidRDefault="00C9380E">
      <w:pPr>
        <w:pStyle w:val="ConsPlusNonformat"/>
        <w:jc w:val="both"/>
      </w:pPr>
      <w:r>
        <w:t>1.1. ИНН/КПП организации __________________________________________________</w:t>
      </w:r>
    </w:p>
    <w:p w:rsidR="00C9380E" w:rsidRDefault="00C9380E">
      <w:pPr>
        <w:pStyle w:val="ConsPlusNonformat"/>
        <w:jc w:val="both"/>
      </w:pPr>
      <w:r>
        <w:t>1.2. Наименование организации _____________________________________________</w:t>
      </w:r>
    </w:p>
    <w:p w:rsidR="00C9380E" w:rsidRDefault="00C9380E">
      <w:pPr>
        <w:pStyle w:val="ConsPlusNonformat"/>
        <w:jc w:val="both"/>
      </w:pPr>
      <w:r>
        <w:t xml:space="preserve">1.3. Код </w:t>
      </w:r>
      <w:hyperlink r:id="rId317" w:history="1">
        <w:r>
          <w:rPr>
            <w:color w:val="0000FF"/>
          </w:rPr>
          <w:t>ОКТМО</w:t>
        </w:r>
      </w:hyperlink>
      <w:r>
        <w:t xml:space="preserve"> ____________________________________________________________</w:t>
      </w:r>
    </w:p>
    <w:p w:rsidR="00C9380E" w:rsidRDefault="00C9380E">
      <w:pPr>
        <w:pStyle w:val="ConsPlusNonformat"/>
        <w:jc w:val="both"/>
      </w:pPr>
    </w:p>
    <w:p w:rsidR="00C9380E" w:rsidRDefault="00C9380E">
      <w:pPr>
        <w:pStyle w:val="ConsPlusNonformat"/>
        <w:jc w:val="both"/>
      </w:pPr>
      <w:r>
        <w:t>Раздел 2. Сведения о налогоплательщике (получателе доходов)</w:t>
      </w:r>
    </w:p>
    <w:p w:rsidR="00C9380E" w:rsidRDefault="00C9380E">
      <w:pPr>
        <w:pStyle w:val="ConsPlusNonformat"/>
        <w:jc w:val="both"/>
      </w:pPr>
    </w:p>
    <w:p w:rsidR="00C9380E" w:rsidRDefault="00C9380E">
      <w:pPr>
        <w:pStyle w:val="ConsPlusNonformat"/>
        <w:jc w:val="both"/>
      </w:pPr>
      <w:r>
        <w:t>2.1. ИНН __________________________________________________________________</w:t>
      </w:r>
    </w:p>
    <w:p w:rsidR="00C9380E" w:rsidRDefault="00C9380E">
      <w:pPr>
        <w:pStyle w:val="ConsPlusNonformat"/>
        <w:jc w:val="both"/>
      </w:pPr>
      <w:r>
        <w:t>2.2. Фамилия, имя, отчество _______________________________________________</w:t>
      </w:r>
    </w:p>
    <w:p w:rsidR="00C9380E" w:rsidRDefault="00C9380E">
      <w:pPr>
        <w:pStyle w:val="ConsPlusNonformat"/>
        <w:jc w:val="both"/>
      </w:pPr>
      <w:r>
        <w:lastRenderedPageBreak/>
        <w:t>2.3. Дата рождения (число, месяц, год) ____________________________________</w:t>
      </w:r>
    </w:p>
    <w:p w:rsidR="00C9380E" w:rsidRDefault="00C9380E">
      <w:pPr>
        <w:pStyle w:val="ConsPlusNonformat"/>
        <w:jc w:val="both"/>
      </w:pPr>
      <w:r>
        <w:t>2.4. Гражданство __________________________________________________________</w:t>
      </w:r>
    </w:p>
    <w:p w:rsidR="00C9380E" w:rsidRDefault="00C9380E">
      <w:pPr>
        <w:pStyle w:val="ConsPlusNonformat"/>
        <w:jc w:val="both"/>
      </w:pPr>
      <w:r>
        <w:t>2.5. Вид документа, удостоверяющего личность, _____________________________</w:t>
      </w:r>
    </w:p>
    <w:p w:rsidR="00C9380E" w:rsidRDefault="00C9380E">
      <w:pPr>
        <w:pStyle w:val="ConsPlusNonformat"/>
        <w:jc w:val="both"/>
      </w:pPr>
      <w:r>
        <w:t>Код документа, удостоверяющего личность, __________________________________</w:t>
      </w:r>
    </w:p>
    <w:p w:rsidR="00C9380E" w:rsidRDefault="00C9380E">
      <w:pPr>
        <w:pStyle w:val="ConsPlusNonformat"/>
        <w:jc w:val="both"/>
      </w:pPr>
      <w:r>
        <w:t>2.6. Документ: серия __________________________ N _________________________</w:t>
      </w:r>
    </w:p>
    <w:p w:rsidR="00C9380E" w:rsidRDefault="00C9380E">
      <w:pPr>
        <w:pStyle w:val="ConsPlusNonformat"/>
        <w:jc w:val="both"/>
      </w:pPr>
      <w:r>
        <w:t>2.7. Адрес места жительства в РФ: почтовый индекс ________ код региона ____</w:t>
      </w:r>
    </w:p>
    <w:p w:rsidR="00C9380E" w:rsidRDefault="00C9380E">
      <w:pPr>
        <w:pStyle w:val="ConsPlusNonformat"/>
        <w:jc w:val="both"/>
      </w:pPr>
      <w:r>
        <w:t>район _______________ город _______________ населенный пункт ______________</w:t>
      </w:r>
    </w:p>
    <w:p w:rsidR="00C9380E" w:rsidRDefault="00C9380E">
      <w:pPr>
        <w:pStyle w:val="ConsPlusNonformat"/>
        <w:jc w:val="both"/>
      </w:pPr>
      <w:r>
        <w:t>улица _______________________________ дом _____ корпус _____ квартира _____</w:t>
      </w:r>
    </w:p>
    <w:p w:rsidR="00C9380E" w:rsidRDefault="00C9380E">
      <w:pPr>
        <w:pStyle w:val="ConsPlusNonformat"/>
        <w:jc w:val="both"/>
      </w:pPr>
      <w:r>
        <w:t>2.8. Адрес в стране проживания: код страны _____ адрес ____________________</w:t>
      </w:r>
    </w:p>
    <w:p w:rsidR="00C9380E" w:rsidRDefault="00C9380E">
      <w:pPr>
        <w:pStyle w:val="ConsPlusNonformat"/>
        <w:jc w:val="both"/>
      </w:pPr>
      <w:r>
        <w:t>___________________________________________________________________________</w:t>
      </w:r>
    </w:p>
    <w:p w:rsidR="00C9380E" w:rsidRDefault="00C9380E">
      <w:pPr>
        <w:pStyle w:val="ConsPlusNonformat"/>
        <w:jc w:val="both"/>
      </w:pPr>
      <w:r>
        <w:t>2.9. Занимаемая должность _________________________________________________</w:t>
      </w:r>
    </w:p>
    <w:p w:rsidR="00C9380E" w:rsidRDefault="00C9380E">
      <w:pPr>
        <w:pStyle w:val="ConsPlusNonformat"/>
        <w:jc w:val="both"/>
      </w:pPr>
      <w:r>
        <w:t>2.10. Статус на начало года _______________________________________________</w:t>
      </w:r>
    </w:p>
    <w:p w:rsidR="00C9380E" w:rsidRDefault="00C9380E">
      <w:pPr>
        <w:pStyle w:val="ConsPlusNonformat"/>
        <w:jc w:val="both"/>
      </w:pPr>
      <w:r>
        <w:t xml:space="preserve">                                        (резидент/нерезидент РФ)</w:t>
      </w:r>
    </w:p>
    <w:p w:rsidR="00C9380E" w:rsidRDefault="00C9380E">
      <w:pPr>
        <w:pStyle w:val="ConsPlusNonformat"/>
        <w:jc w:val="both"/>
      </w:pPr>
      <w:r>
        <w:t>2.10.1. В случае изменения статуса в течение налогового периода заполняется</w:t>
      </w:r>
    </w:p>
    <w:p w:rsidR="00C9380E" w:rsidRDefault="00C9380E">
      <w:pPr>
        <w:pStyle w:val="ConsPlusNonformat"/>
        <w:jc w:val="both"/>
      </w:pPr>
      <w:r>
        <w:t>таблица:</w:t>
      </w:r>
    </w:p>
    <w:p w:rsidR="00C9380E" w:rsidRDefault="00C9380E">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928"/>
        <w:gridCol w:w="1928"/>
        <w:gridCol w:w="1928"/>
        <w:gridCol w:w="1928"/>
        <w:gridCol w:w="1928"/>
      </w:tblGrid>
      <w:tr w:rsidR="00C9380E">
        <w:tc>
          <w:tcPr>
            <w:tcW w:w="1928" w:type="dxa"/>
          </w:tcPr>
          <w:p w:rsidR="00C9380E" w:rsidRDefault="00C9380E">
            <w:pPr>
              <w:pStyle w:val="ConsPlusNormal"/>
              <w:jc w:val="center"/>
            </w:pPr>
            <w:r>
              <w:t>Месяц получения дохода</w:t>
            </w:r>
          </w:p>
        </w:tc>
        <w:tc>
          <w:tcPr>
            <w:tcW w:w="1928" w:type="dxa"/>
          </w:tcPr>
          <w:p w:rsidR="00C9380E" w:rsidRDefault="00C9380E">
            <w:pPr>
              <w:pStyle w:val="ConsPlusNormal"/>
              <w:jc w:val="center"/>
            </w:pPr>
            <w:r>
              <w:t>Ставка налога</w:t>
            </w:r>
          </w:p>
        </w:tc>
        <w:tc>
          <w:tcPr>
            <w:tcW w:w="1928" w:type="dxa"/>
          </w:tcPr>
          <w:p w:rsidR="00C9380E" w:rsidRDefault="00C9380E">
            <w:pPr>
              <w:pStyle w:val="ConsPlusNormal"/>
              <w:jc w:val="center"/>
            </w:pPr>
            <w:r>
              <w:t>Период из 12 месяцев для определения налогового статуса работника</w:t>
            </w:r>
          </w:p>
        </w:tc>
        <w:tc>
          <w:tcPr>
            <w:tcW w:w="1928" w:type="dxa"/>
          </w:tcPr>
          <w:p w:rsidR="00C9380E" w:rsidRDefault="00C9380E">
            <w:pPr>
              <w:pStyle w:val="ConsPlusNormal"/>
              <w:jc w:val="center"/>
            </w:pPr>
            <w:r>
              <w:t>Периоды выезда за границу (кроме выездов для краткосрочного (менее шести месяцев) лечения или обучения)</w:t>
            </w:r>
          </w:p>
        </w:tc>
        <w:tc>
          <w:tcPr>
            <w:tcW w:w="1928" w:type="dxa"/>
          </w:tcPr>
          <w:p w:rsidR="00C9380E" w:rsidRDefault="00C9380E">
            <w:pPr>
              <w:pStyle w:val="ConsPlusNormal"/>
              <w:jc w:val="center"/>
            </w:pPr>
            <w:r>
              <w:t xml:space="preserve">Общее количество дней нахождения в РФ </w:t>
            </w:r>
            <w:proofErr w:type="gramStart"/>
            <w:r>
              <w:t>за</w:t>
            </w:r>
            <w:proofErr w:type="gramEnd"/>
            <w:r>
              <w:t xml:space="preserve"> последние 12 месяцев</w:t>
            </w:r>
          </w:p>
        </w:tc>
      </w:tr>
      <w:tr w:rsidR="00C9380E">
        <w:tc>
          <w:tcPr>
            <w:tcW w:w="1928" w:type="dxa"/>
          </w:tcPr>
          <w:p w:rsidR="00C9380E" w:rsidRDefault="00C9380E">
            <w:pPr>
              <w:pStyle w:val="ConsPlusNormal"/>
            </w:pPr>
            <w:r>
              <w:t>Январь</w:t>
            </w:r>
          </w:p>
        </w:tc>
        <w:tc>
          <w:tcPr>
            <w:tcW w:w="1928" w:type="dxa"/>
          </w:tcPr>
          <w:p w:rsidR="00C9380E" w:rsidRDefault="00C9380E">
            <w:pPr>
              <w:pStyle w:val="ConsPlusNormal"/>
            </w:pPr>
          </w:p>
        </w:tc>
        <w:tc>
          <w:tcPr>
            <w:tcW w:w="1928" w:type="dxa"/>
          </w:tcPr>
          <w:p w:rsidR="00C9380E" w:rsidRDefault="00C9380E">
            <w:pPr>
              <w:pStyle w:val="ConsPlusNormal"/>
            </w:pPr>
          </w:p>
        </w:tc>
        <w:tc>
          <w:tcPr>
            <w:tcW w:w="1928" w:type="dxa"/>
          </w:tcPr>
          <w:p w:rsidR="00C9380E" w:rsidRDefault="00C9380E">
            <w:pPr>
              <w:pStyle w:val="ConsPlusNormal"/>
            </w:pPr>
          </w:p>
        </w:tc>
        <w:tc>
          <w:tcPr>
            <w:tcW w:w="1928" w:type="dxa"/>
          </w:tcPr>
          <w:p w:rsidR="00C9380E" w:rsidRDefault="00C9380E">
            <w:pPr>
              <w:pStyle w:val="ConsPlusNormal"/>
            </w:pPr>
          </w:p>
        </w:tc>
      </w:tr>
      <w:tr w:rsidR="00C9380E">
        <w:tc>
          <w:tcPr>
            <w:tcW w:w="1928" w:type="dxa"/>
          </w:tcPr>
          <w:p w:rsidR="00C9380E" w:rsidRDefault="00C9380E">
            <w:pPr>
              <w:pStyle w:val="ConsPlusNormal"/>
            </w:pPr>
            <w:r>
              <w:t>Февраль</w:t>
            </w:r>
          </w:p>
        </w:tc>
        <w:tc>
          <w:tcPr>
            <w:tcW w:w="1928" w:type="dxa"/>
          </w:tcPr>
          <w:p w:rsidR="00C9380E" w:rsidRDefault="00C9380E">
            <w:pPr>
              <w:pStyle w:val="ConsPlusNormal"/>
            </w:pPr>
          </w:p>
        </w:tc>
        <w:tc>
          <w:tcPr>
            <w:tcW w:w="1928" w:type="dxa"/>
          </w:tcPr>
          <w:p w:rsidR="00C9380E" w:rsidRDefault="00C9380E">
            <w:pPr>
              <w:pStyle w:val="ConsPlusNormal"/>
            </w:pPr>
          </w:p>
        </w:tc>
        <w:tc>
          <w:tcPr>
            <w:tcW w:w="1928" w:type="dxa"/>
          </w:tcPr>
          <w:p w:rsidR="00C9380E" w:rsidRDefault="00C9380E">
            <w:pPr>
              <w:pStyle w:val="ConsPlusNormal"/>
            </w:pPr>
          </w:p>
        </w:tc>
        <w:tc>
          <w:tcPr>
            <w:tcW w:w="1928" w:type="dxa"/>
          </w:tcPr>
          <w:p w:rsidR="00C9380E" w:rsidRDefault="00C9380E">
            <w:pPr>
              <w:pStyle w:val="ConsPlusNormal"/>
            </w:pPr>
          </w:p>
        </w:tc>
      </w:tr>
      <w:tr w:rsidR="00C9380E">
        <w:tc>
          <w:tcPr>
            <w:tcW w:w="1928" w:type="dxa"/>
          </w:tcPr>
          <w:p w:rsidR="00C9380E" w:rsidRDefault="00C9380E">
            <w:pPr>
              <w:pStyle w:val="ConsPlusNormal"/>
            </w:pPr>
            <w:r>
              <w:t>Март</w:t>
            </w:r>
          </w:p>
        </w:tc>
        <w:tc>
          <w:tcPr>
            <w:tcW w:w="1928" w:type="dxa"/>
          </w:tcPr>
          <w:p w:rsidR="00C9380E" w:rsidRDefault="00C9380E">
            <w:pPr>
              <w:pStyle w:val="ConsPlusNormal"/>
            </w:pPr>
          </w:p>
        </w:tc>
        <w:tc>
          <w:tcPr>
            <w:tcW w:w="1928" w:type="dxa"/>
          </w:tcPr>
          <w:p w:rsidR="00C9380E" w:rsidRDefault="00C9380E">
            <w:pPr>
              <w:pStyle w:val="ConsPlusNormal"/>
            </w:pPr>
          </w:p>
        </w:tc>
        <w:tc>
          <w:tcPr>
            <w:tcW w:w="1928" w:type="dxa"/>
          </w:tcPr>
          <w:p w:rsidR="00C9380E" w:rsidRDefault="00C9380E">
            <w:pPr>
              <w:pStyle w:val="ConsPlusNormal"/>
            </w:pPr>
          </w:p>
        </w:tc>
        <w:tc>
          <w:tcPr>
            <w:tcW w:w="1928" w:type="dxa"/>
          </w:tcPr>
          <w:p w:rsidR="00C9380E" w:rsidRDefault="00C9380E">
            <w:pPr>
              <w:pStyle w:val="ConsPlusNormal"/>
            </w:pPr>
          </w:p>
        </w:tc>
      </w:tr>
      <w:tr w:rsidR="00C9380E">
        <w:tc>
          <w:tcPr>
            <w:tcW w:w="1928" w:type="dxa"/>
          </w:tcPr>
          <w:p w:rsidR="00C9380E" w:rsidRDefault="00C9380E">
            <w:pPr>
              <w:pStyle w:val="ConsPlusNormal"/>
            </w:pPr>
            <w:r>
              <w:t>Апрель</w:t>
            </w:r>
          </w:p>
        </w:tc>
        <w:tc>
          <w:tcPr>
            <w:tcW w:w="1928" w:type="dxa"/>
          </w:tcPr>
          <w:p w:rsidR="00C9380E" w:rsidRDefault="00C9380E">
            <w:pPr>
              <w:pStyle w:val="ConsPlusNormal"/>
            </w:pPr>
          </w:p>
        </w:tc>
        <w:tc>
          <w:tcPr>
            <w:tcW w:w="1928" w:type="dxa"/>
          </w:tcPr>
          <w:p w:rsidR="00C9380E" w:rsidRDefault="00C9380E">
            <w:pPr>
              <w:pStyle w:val="ConsPlusNormal"/>
            </w:pPr>
          </w:p>
        </w:tc>
        <w:tc>
          <w:tcPr>
            <w:tcW w:w="1928" w:type="dxa"/>
          </w:tcPr>
          <w:p w:rsidR="00C9380E" w:rsidRDefault="00C9380E">
            <w:pPr>
              <w:pStyle w:val="ConsPlusNormal"/>
            </w:pPr>
          </w:p>
        </w:tc>
        <w:tc>
          <w:tcPr>
            <w:tcW w:w="1928" w:type="dxa"/>
          </w:tcPr>
          <w:p w:rsidR="00C9380E" w:rsidRDefault="00C9380E">
            <w:pPr>
              <w:pStyle w:val="ConsPlusNormal"/>
            </w:pPr>
          </w:p>
        </w:tc>
      </w:tr>
      <w:tr w:rsidR="00C9380E">
        <w:tc>
          <w:tcPr>
            <w:tcW w:w="1928" w:type="dxa"/>
          </w:tcPr>
          <w:p w:rsidR="00C9380E" w:rsidRDefault="00C9380E">
            <w:pPr>
              <w:pStyle w:val="ConsPlusNormal"/>
            </w:pPr>
            <w:r>
              <w:t>Май</w:t>
            </w:r>
          </w:p>
        </w:tc>
        <w:tc>
          <w:tcPr>
            <w:tcW w:w="1928" w:type="dxa"/>
          </w:tcPr>
          <w:p w:rsidR="00C9380E" w:rsidRDefault="00C9380E">
            <w:pPr>
              <w:pStyle w:val="ConsPlusNormal"/>
            </w:pPr>
          </w:p>
        </w:tc>
        <w:tc>
          <w:tcPr>
            <w:tcW w:w="1928" w:type="dxa"/>
          </w:tcPr>
          <w:p w:rsidR="00C9380E" w:rsidRDefault="00C9380E">
            <w:pPr>
              <w:pStyle w:val="ConsPlusNormal"/>
            </w:pPr>
          </w:p>
        </w:tc>
        <w:tc>
          <w:tcPr>
            <w:tcW w:w="1928" w:type="dxa"/>
          </w:tcPr>
          <w:p w:rsidR="00C9380E" w:rsidRDefault="00C9380E">
            <w:pPr>
              <w:pStyle w:val="ConsPlusNormal"/>
            </w:pPr>
          </w:p>
        </w:tc>
        <w:tc>
          <w:tcPr>
            <w:tcW w:w="1928" w:type="dxa"/>
          </w:tcPr>
          <w:p w:rsidR="00C9380E" w:rsidRDefault="00C9380E">
            <w:pPr>
              <w:pStyle w:val="ConsPlusNormal"/>
            </w:pPr>
          </w:p>
        </w:tc>
      </w:tr>
      <w:tr w:rsidR="00C9380E">
        <w:tc>
          <w:tcPr>
            <w:tcW w:w="1928" w:type="dxa"/>
          </w:tcPr>
          <w:p w:rsidR="00C9380E" w:rsidRDefault="00C9380E">
            <w:pPr>
              <w:pStyle w:val="ConsPlusNormal"/>
            </w:pPr>
            <w:r>
              <w:t>Июнь</w:t>
            </w:r>
          </w:p>
        </w:tc>
        <w:tc>
          <w:tcPr>
            <w:tcW w:w="1928" w:type="dxa"/>
          </w:tcPr>
          <w:p w:rsidR="00C9380E" w:rsidRDefault="00C9380E">
            <w:pPr>
              <w:pStyle w:val="ConsPlusNormal"/>
            </w:pPr>
          </w:p>
        </w:tc>
        <w:tc>
          <w:tcPr>
            <w:tcW w:w="1928" w:type="dxa"/>
          </w:tcPr>
          <w:p w:rsidR="00C9380E" w:rsidRDefault="00C9380E">
            <w:pPr>
              <w:pStyle w:val="ConsPlusNormal"/>
            </w:pPr>
          </w:p>
        </w:tc>
        <w:tc>
          <w:tcPr>
            <w:tcW w:w="1928" w:type="dxa"/>
          </w:tcPr>
          <w:p w:rsidR="00C9380E" w:rsidRDefault="00C9380E">
            <w:pPr>
              <w:pStyle w:val="ConsPlusNormal"/>
            </w:pPr>
          </w:p>
        </w:tc>
        <w:tc>
          <w:tcPr>
            <w:tcW w:w="1928" w:type="dxa"/>
          </w:tcPr>
          <w:p w:rsidR="00C9380E" w:rsidRDefault="00C9380E">
            <w:pPr>
              <w:pStyle w:val="ConsPlusNormal"/>
            </w:pPr>
          </w:p>
        </w:tc>
      </w:tr>
      <w:tr w:rsidR="00C9380E">
        <w:tc>
          <w:tcPr>
            <w:tcW w:w="1928" w:type="dxa"/>
          </w:tcPr>
          <w:p w:rsidR="00C9380E" w:rsidRDefault="00C9380E">
            <w:pPr>
              <w:pStyle w:val="ConsPlusNormal"/>
            </w:pPr>
            <w:r>
              <w:t>Июль</w:t>
            </w:r>
          </w:p>
        </w:tc>
        <w:tc>
          <w:tcPr>
            <w:tcW w:w="1928" w:type="dxa"/>
          </w:tcPr>
          <w:p w:rsidR="00C9380E" w:rsidRDefault="00C9380E">
            <w:pPr>
              <w:pStyle w:val="ConsPlusNormal"/>
            </w:pPr>
          </w:p>
        </w:tc>
        <w:tc>
          <w:tcPr>
            <w:tcW w:w="1928" w:type="dxa"/>
          </w:tcPr>
          <w:p w:rsidR="00C9380E" w:rsidRDefault="00C9380E">
            <w:pPr>
              <w:pStyle w:val="ConsPlusNormal"/>
            </w:pPr>
          </w:p>
        </w:tc>
        <w:tc>
          <w:tcPr>
            <w:tcW w:w="1928" w:type="dxa"/>
          </w:tcPr>
          <w:p w:rsidR="00C9380E" w:rsidRDefault="00C9380E">
            <w:pPr>
              <w:pStyle w:val="ConsPlusNormal"/>
            </w:pPr>
          </w:p>
        </w:tc>
        <w:tc>
          <w:tcPr>
            <w:tcW w:w="1928" w:type="dxa"/>
          </w:tcPr>
          <w:p w:rsidR="00C9380E" w:rsidRDefault="00C9380E">
            <w:pPr>
              <w:pStyle w:val="ConsPlusNormal"/>
            </w:pPr>
          </w:p>
        </w:tc>
      </w:tr>
      <w:tr w:rsidR="00C9380E">
        <w:tc>
          <w:tcPr>
            <w:tcW w:w="1928" w:type="dxa"/>
          </w:tcPr>
          <w:p w:rsidR="00C9380E" w:rsidRDefault="00C9380E">
            <w:pPr>
              <w:pStyle w:val="ConsPlusNormal"/>
            </w:pPr>
            <w:r>
              <w:lastRenderedPageBreak/>
              <w:t>Август</w:t>
            </w:r>
          </w:p>
        </w:tc>
        <w:tc>
          <w:tcPr>
            <w:tcW w:w="1928" w:type="dxa"/>
          </w:tcPr>
          <w:p w:rsidR="00C9380E" w:rsidRDefault="00C9380E">
            <w:pPr>
              <w:pStyle w:val="ConsPlusNormal"/>
            </w:pPr>
          </w:p>
        </w:tc>
        <w:tc>
          <w:tcPr>
            <w:tcW w:w="1928" w:type="dxa"/>
          </w:tcPr>
          <w:p w:rsidR="00C9380E" w:rsidRDefault="00C9380E">
            <w:pPr>
              <w:pStyle w:val="ConsPlusNormal"/>
            </w:pPr>
          </w:p>
        </w:tc>
        <w:tc>
          <w:tcPr>
            <w:tcW w:w="1928" w:type="dxa"/>
          </w:tcPr>
          <w:p w:rsidR="00C9380E" w:rsidRDefault="00C9380E">
            <w:pPr>
              <w:pStyle w:val="ConsPlusNormal"/>
            </w:pPr>
          </w:p>
        </w:tc>
        <w:tc>
          <w:tcPr>
            <w:tcW w:w="1928" w:type="dxa"/>
          </w:tcPr>
          <w:p w:rsidR="00C9380E" w:rsidRDefault="00C9380E">
            <w:pPr>
              <w:pStyle w:val="ConsPlusNormal"/>
            </w:pPr>
          </w:p>
        </w:tc>
      </w:tr>
      <w:tr w:rsidR="00C9380E">
        <w:tc>
          <w:tcPr>
            <w:tcW w:w="1928" w:type="dxa"/>
          </w:tcPr>
          <w:p w:rsidR="00C9380E" w:rsidRDefault="00C9380E">
            <w:pPr>
              <w:pStyle w:val="ConsPlusNormal"/>
            </w:pPr>
            <w:r>
              <w:t>Сентябрь</w:t>
            </w:r>
          </w:p>
        </w:tc>
        <w:tc>
          <w:tcPr>
            <w:tcW w:w="1928" w:type="dxa"/>
          </w:tcPr>
          <w:p w:rsidR="00C9380E" w:rsidRDefault="00C9380E">
            <w:pPr>
              <w:pStyle w:val="ConsPlusNormal"/>
            </w:pPr>
          </w:p>
        </w:tc>
        <w:tc>
          <w:tcPr>
            <w:tcW w:w="1928" w:type="dxa"/>
          </w:tcPr>
          <w:p w:rsidR="00C9380E" w:rsidRDefault="00C9380E">
            <w:pPr>
              <w:pStyle w:val="ConsPlusNormal"/>
            </w:pPr>
          </w:p>
        </w:tc>
        <w:tc>
          <w:tcPr>
            <w:tcW w:w="1928" w:type="dxa"/>
          </w:tcPr>
          <w:p w:rsidR="00C9380E" w:rsidRDefault="00C9380E">
            <w:pPr>
              <w:pStyle w:val="ConsPlusNormal"/>
            </w:pPr>
          </w:p>
        </w:tc>
        <w:tc>
          <w:tcPr>
            <w:tcW w:w="1928" w:type="dxa"/>
          </w:tcPr>
          <w:p w:rsidR="00C9380E" w:rsidRDefault="00C9380E">
            <w:pPr>
              <w:pStyle w:val="ConsPlusNormal"/>
            </w:pPr>
          </w:p>
        </w:tc>
      </w:tr>
      <w:tr w:rsidR="00C9380E">
        <w:tc>
          <w:tcPr>
            <w:tcW w:w="1928" w:type="dxa"/>
          </w:tcPr>
          <w:p w:rsidR="00C9380E" w:rsidRDefault="00C9380E">
            <w:pPr>
              <w:pStyle w:val="ConsPlusNormal"/>
            </w:pPr>
            <w:r>
              <w:t>Октябрь</w:t>
            </w:r>
          </w:p>
        </w:tc>
        <w:tc>
          <w:tcPr>
            <w:tcW w:w="1928" w:type="dxa"/>
          </w:tcPr>
          <w:p w:rsidR="00C9380E" w:rsidRDefault="00C9380E">
            <w:pPr>
              <w:pStyle w:val="ConsPlusNormal"/>
            </w:pPr>
          </w:p>
        </w:tc>
        <w:tc>
          <w:tcPr>
            <w:tcW w:w="1928" w:type="dxa"/>
          </w:tcPr>
          <w:p w:rsidR="00C9380E" w:rsidRDefault="00C9380E">
            <w:pPr>
              <w:pStyle w:val="ConsPlusNormal"/>
            </w:pPr>
          </w:p>
        </w:tc>
        <w:tc>
          <w:tcPr>
            <w:tcW w:w="1928" w:type="dxa"/>
          </w:tcPr>
          <w:p w:rsidR="00C9380E" w:rsidRDefault="00C9380E">
            <w:pPr>
              <w:pStyle w:val="ConsPlusNormal"/>
            </w:pPr>
          </w:p>
        </w:tc>
        <w:tc>
          <w:tcPr>
            <w:tcW w:w="1928" w:type="dxa"/>
          </w:tcPr>
          <w:p w:rsidR="00C9380E" w:rsidRDefault="00C9380E">
            <w:pPr>
              <w:pStyle w:val="ConsPlusNormal"/>
            </w:pPr>
          </w:p>
        </w:tc>
      </w:tr>
      <w:tr w:rsidR="00C9380E">
        <w:tc>
          <w:tcPr>
            <w:tcW w:w="1928" w:type="dxa"/>
          </w:tcPr>
          <w:p w:rsidR="00C9380E" w:rsidRDefault="00C9380E">
            <w:pPr>
              <w:pStyle w:val="ConsPlusNormal"/>
            </w:pPr>
            <w:r>
              <w:t>Ноябрь</w:t>
            </w:r>
          </w:p>
        </w:tc>
        <w:tc>
          <w:tcPr>
            <w:tcW w:w="1928" w:type="dxa"/>
          </w:tcPr>
          <w:p w:rsidR="00C9380E" w:rsidRDefault="00C9380E">
            <w:pPr>
              <w:pStyle w:val="ConsPlusNormal"/>
            </w:pPr>
          </w:p>
        </w:tc>
        <w:tc>
          <w:tcPr>
            <w:tcW w:w="1928" w:type="dxa"/>
          </w:tcPr>
          <w:p w:rsidR="00C9380E" w:rsidRDefault="00C9380E">
            <w:pPr>
              <w:pStyle w:val="ConsPlusNormal"/>
            </w:pPr>
          </w:p>
        </w:tc>
        <w:tc>
          <w:tcPr>
            <w:tcW w:w="1928" w:type="dxa"/>
          </w:tcPr>
          <w:p w:rsidR="00C9380E" w:rsidRDefault="00C9380E">
            <w:pPr>
              <w:pStyle w:val="ConsPlusNormal"/>
            </w:pPr>
          </w:p>
        </w:tc>
        <w:tc>
          <w:tcPr>
            <w:tcW w:w="1928" w:type="dxa"/>
          </w:tcPr>
          <w:p w:rsidR="00C9380E" w:rsidRDefault="00C9380E">
            <w:pPr>
              <w:pStyle w:val="ConsPlusNormal"/>
            </w:pPr>
          </w:p>
        </w:tc>
      </w:tr>
      <w:tr w:rsidR="00C9380E">
        <w:tc>
          <w:tcPr>
            <w:tcW w:w="1928" w:type="dxa"/>
          </w:tcPr>
          <w:p w:rsidR="00C9380E" w:rsidRDefault="00C9380E">
            <w:pPr>
              <w:pStyle w:val="ConsPlusNormal"/>
            </w:pPr>
            <w:r>
              <w:t>Декабрь</w:t>
            </w:r>
          </w:p>
        </w:tc>
        <w:tc>
          <w:tcPr>
            <w:tcW w:w="1928" w:type="dxa"/>
          </w:tcPr>
          <w:p w:rsidR="00C9380E" w:rsidRDefault="00C9380E">
            <w:pPr>
              <w:pStyle w:val="ConsPlusNormal"/>
            </w:pPr>
          </w:p>
        </w:tc>
        <w:tc>
          <w:tcPr>
            <w:tcW w:w="1928" w:type="dxa"/>
          </w:tcPr>
          <w:p w:rsidR="00C9380E" w:rsidRDefault="00C9380E">
            <w:pPr>
              <w:pStyle w:val="ConsPlusNormal"/>
            </w:pPr>
          </w:p>
        </w:tc>
        <w:tc>
          <w:tcPr>
            <w:tcW w:w="1928" w:type="dxa"/>
          </w:tcPr>
          <w:p w:rsidR="00C9380E" w:rsidRDefault="00C9380E">
            <w:pPr>
              <w:pStyle w:val="ConsPlusNormal"/>
            </w:pPr>
          </w:p>
        </w:tc>
        <w:tc>
          <w:tcPr>
            <w:tcW w:w="1928" w:type="dxa"/>
          </w:tcPr>
          <w:p w:rsidR="00C9380E" w:rsidRDefault="00C9380E">
            <w:pPr>
              <w:pStyle w:val="ConsPlusNormal"/>
            </w:pPr>
          </w:p>
        </w:tc>
      </w:tr>
    </w:tbl>
    <w:p w:rsidR="00C9380E" w:rsidRDefault="00C9380E">
      <w:pPr>
        <w:pStyle w:val="ConsPlusNormal"/>
        <w:ind w:firstLine="540"/>
        <w:jc w:val="both"/>
      </w:pPr>
    </w:p>
    <w:p w:rsidR="00C9380E" w:rsidRDefault="00C9380E">
      <w:pPr>
        <w:pStyle w:val="ConsPlusNonformat"/>
        <w:jc w:val="both"/>
      </w:pPr>
      <w:r>
        <w:t xml:space="preserve">Раздел 3. </w:t>
      </w:r>
      <w:proofErr w:type="gramStart"/>
      <w:r>
        <w:t>Доходы,  облагаемые  по  ставке 13%  (за исключением  доходов  от</w:t>
      </w:r>
      <w:proofErr w:type="gramEnd"/>
    </w:p>
    <w:p w:rsidR="00C9380E" w:rsidRDefault="00C9380E">
      <w:pPr>
        <w:pStyle w:val="ConsPlusNonformat"/>
        <w:jc w:val="both"/>
      </w:pPr>
      <w:r>
        <w:t>долевого участия в организации (дивидендов))  или 30%,  налоговые вычеты  и</w:t>
      </w:r>
    </w:p>
    <w:p w:rsidR="00C9380E" w:rsidRDefault="00C9380E">
      <w:pPr>
        <w:pStyle w:val="ConsPlusNonformat"/>
        <w:jc w:val="both"/>
      </w:pPr>
      <w:r>
        <w:t>сумма налога</w:t>
      </w:r>
    </w:p>
    <w:p w:rsidR="00C9380E" w:rsidRDefault="00C9380E">
      <w:pPr>
        <w:pStyle w:val="ConsPlusNonformat"/>
        <w:jc w:val="both"/>
      </w:pPr>
    </w:p>
    <w:p w:rsidR="00C9380E" w:rsidRDefault="00C9380E">
      <w:pPr>
        <w:pStyle w:val="ConsPlusNonformat"/>
        <w:jc w:val="both"/>
      </w:pPr>
      <w:r>
        <w:t>3.1. Задолженность по налогу на начало года:</w:t>
      </w:r>
    </w:p>
    <w:p w:rsidR="00C9380E" w:rsidRDefault="00C9380E">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4"/>
        <w:gridCol w:w="2835"/>
      </w:tblGrid>
      <w:tr w:rsidR="00C9380E">
        <w:tc>
          <w:tcPr>
            <w:tcW w:w="6804" w:type="dxa"/>
          </w:tcPr>
          <w:p w:rsidR="00C9380E" w:rsidRDefault="00C9380E">
            <w:pPr>
              <w:pStyle w:val="ConsPlusNormal"/>
            </w:pPr>
            <w:r>
              <w:t>Долг по НДФЛ за налогоплательщиком на начало налогового периода</w:t>
            </w:r>
          </w:p>
        </w:tc>
        <w:tc>
          <w:tcPr>
            <w:tcW w:w="2835" w:type="dxa"/>
          </w:tcPr>
          <w:p w:rsidR="00C9380E" w:rsidRDefault="00C9380E">
            <w:pPr>
              <w:pStyle w:val="ConsPlusNormal"/>
            </w:pPr>
          </w:p>
        </w:tc>
      </w:tr>
      <w:tr w:rsidR="00C9380E">
        <w:tc>
          <w:tcPr>
            <w:tcW w:w="6804" w:type="dxa"/>
          </w:tcPr>
          <w:p w:rsidR="00C9380E" w:rsidRDefault="00C9380E">
            <w:pPr>
              <w:pStyle w:val="ConsPlusNormal"/>
            </w:pPr>
            <w:r>
              <w:t>Долг по НДФЛ за налоговым агентом (излишне удержанный налог) на начало налогового периода</w:t>
            </w:r>
          </w:p>
        </w:tc>
        <w:tc>
          <w:tcPr>
            <w:tcW w:w="2835" w:type="dxa"/>
          </w:tcPr>
          <w:p w:rsidR="00C9380E" w:rsidRDefault="00C9380E">
            <w:pPr>
              <w:pStyle w:val="ConsPlusNormal"/>
            </w:pPr>
          </w:p>
        </w:tc>
      </w:tr>
    </w:tbl>
    <w:p w:rsidR="00C9380E" w:rsidRDefault="00C9380E">
      <w:pPr>
        <w:pStyle w:val="ConsPlusNormal"/>
        <w:ind w:firstLine="540"/>
        <w:jc w:val="both"/>
      </w:pPr>
    </w:p>
    <w:p w:rsidR="00C9380E" w:rsidRDefault="00C9380E">
      <w:pPr>
        <w:pStyle w:val="ConsPlusNonformat"/>
        <w:jc w:val="both"/>
      </w:pPr>
      <w:r>
        <w:t>3.2. Расчет налоговой базы и суммы налога:</w:t>
      </w:r>
    </w:p>
    <w:p w:rsidR="00C9380E" w:rsidRDefault="00C9380E">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34"/>
        <w:gridCol w:w="2268"/>
        <w:gridCol w:w="1701"/>
        <w:gridCol w:w="851"/>
        <w:gridCol w:w="851"/>
        <w:gridCol w:w="851"/>
        <w:gridCol w:w="851"/>
        <w:gridCol w:w="851"/>
        <w:gridCol w:w="851"/>
        <w:gridCol w:w="851"/>
        <w:gridCol w:w="851"/>
        <w:gridCol w:w="851"/>
        <w:gridCol w:w="851"/>
        <w:gridCol w:w="851"/>
        <w:gridCol w:w="851"/>
        <w:gridCol w:w="851"/>
      </w:tblGrid>
      <w:tr w:rsidR="00C9380E">
        <w:tc>
          <w:tcPr>
            <w:tcW w:w="5103" w:type="dxa"/>
            <w:gridSpan w:val="3"/>
          </w:tcPr>
          <w:p w:rsidR="00C9380E" w:rsidRDefault="00C9380E">
            <w:pPr>
              <w:pStyle w:val="ConsPlusNormal"/>
              <w:jc w:val="center"/>
            </w:pPr>
            <w:r>
              <w:t>Показатель</w:t>
            </w:r>
          </w:p>
        </w:tc>
        <w:tc>
          <w:tcPr>
            <w:tcW w:w="851" w:type="dxa"/>
          </w:tcPr>
          <w:p w:rsidR="00C9380E" w:rsidRDefault="00C9380E">
            <w:pPr>
              <w:pStyle w:val="ConsPlusNormal"/>
              <w:jc w:val="center"/>
            </w:pPr>
            <w:r>
              <w:t>Январь</w:t>
            </w:r>
          </w:p>
        </w:tc>
        <w:tc>
          <w:tcPr>
            <w:tcW w:w="851" w:type="dxa"/>
          </w:tcPr>
          <w:p w:rsidR="00C9380E" w:rsidRDefault="00C9380E">
            <w:pPr>
              <w:pStyle w:val="ConsPlusNormal"/>
              <w:jc w:val="center"/>
            </w:pPr>
            <w:r>
              <w:t>Февраль</w:t>
            </w:r>
          </w:p>
        </w:tc>
        <w:tc>
          <w:tcPr>
            <w:tcW w:w="851" w:type="dxa"/>
          </w:tcPr>
          <w:p w:rsidR="00C9380E" w:rsidRDefault="00C9380E">
            <w:pPr>
              <w:pStyle w:val="ConsPlusNormal"/>
              <w:jc w:val="center"/>
            </w:pPr>
            <w:r>
              <w:t>Март</w:t>
            </w:r>
          </w:p>
        </w:tc>
        <w:tc>
          <w:tcPr>
            <w:tcW w:w="851" w:type="dxa"/>
          </w:tcPr>
          <w:p w:rsidR="00C9380E" w:rsidRDefault="00C9380E">
            <w:pPr>
              <w:pStyle w:val="ConsPlusNormal"/>
              <w:jc w:val="center"/>
            </w:pPr>
            <w:r>
              <w:t>Апрель</w:t>
            </w:r>
          </w:p>
        </w:tc>
        <w:tc>
          <w:tcPr>
            <w:tcW w:w="851" w:type="dxa"/>
          </w:tcPr>
          <w:p w:rsidR="00C9380E" w:rsidRDefault="00C9380E">
            <w:pPr>
              <w:pStyle w:val="ConsPlusNormal"/>
              <w:jc w:val="center"/>
            </w:pPr>
            <w:r>
              <w:t>Май</w:t>
            </w:r>
          </w:p>
        </w:tc>
        <w:tc>
          <w:tcPr>
            <w:tcW w:w="851" w:type="dxa"/>
          </w:tcPr>
          <w:p w:rsidR="00C9380E" w:rsidRDefault="00C9380E">
            <w:pPr>
              <w:pStyle w:val="ConsPlusNormal"/>
              <w:jc w:val="center"/>
            </w:pPr>
            <w:r>
              <w:t>Июнь</w:t>
            </w:r>
          </w:p>
        </w:tc>
        <w:tc>
          <w:tcPr>
            <w:tcW w:w="851" w:type="dxa"/>
          </w:tcPr>
          <w:p w:rsidR="00C9380E" w:rsidRDefault="00C9380E">
            <w:pPr>
              <w:pStyle w:val="ConsPlusNormal"/>
              <w:jc w:val="center"/>
            </w:pPr>
            <w:r>
              <w:t>Июль</w:t>
            </w:r>
          </w:p>
        </w:tc>
        <w:tc>
          <w:tcPr>
            <w:tcW w:w="851" w:type="dxa"/>
          </w:tcPr>
          <w:p w:rsidR="00C9380E" w:rsidRDefault="00C9380E">
            <w:pPr>
              <w:pStyle w:val="ConsPlusNormal"/>
              <w:jc w:val="center"/>
            </w:pPr>
            <w:r>
              <w:t>Август</w:t>
            </w:r>
          </w:p>
        </w:tc>
        <w:tc>
          <w:tcPr>
            <w:tcW w:w="851" w:type="dxa"/>
          </w:tcPr>
          <w:p w:rsidR="00C9380E" w:rsidRDefault="00C9380E">
            <w:pPr>
              <w:pStyle w:val="ConsPlusNormal"/>
              <w:jc w:val="center"/>
            </w:pPr>
            <w:r>
              <w:t>Сентябрь</w:t>
            </w:r>
          </w:p>
        </w:tc>
        <w:tc>
          <w:tcPr>
            <w:tcW w:w="851" w:type="dxa"/>
          </w:tcPr>
          <w:p w:rsidR="00C9380E" w:rsidRDefault="00C9380E">
            <w:pPr>
              <w:pStyle w:val="ConsPlusNormal"/>
              <w:jc w:val="center"/>
            </w:pPr>
            <w:r>
              <w:t>Октябрь</w:t>
            </w:r>
          </w:p>
        </w:tc>
        <w:tc>
          <w:tcPr>
            <w:tcW w:w="851" w:type="dxa"/>
          </w:tcPr>
          <w:p w:rsidR="00C9380E" w:rsidRDefault="00C9380E">
            <w:pPr>
              <w:pStyle w:val="ConsPlusNormal"/>
              <w:jc w:val="center"/>
            </w:pPr>
            <w:r>
              <w:t>Ноябрь</w:t>
            </w:r>
          </w:p>
        </w:tc>
        <w:tc>
          <w:tcPr>
            <w:tcW w:w="851" w:type="dxa"/>
          </w:tcPr>
          <w:p w:rsidR="00C9380E" w:rsidRDefault="00C9380E">
            <w:pPr>
              <w:pStyle w:val="ConsPlusNormal"/>
              <w:jc w:val="center"/>
            </w:pPr>
            <w:r>
              <w:t>Декабрь</w:t>
            </w:r>
          </w:p>
        </w:tc>
        <w:tc>
          <w:tcPr>
            <w:tcW w:w="851" w:type="dxa"/>
          </w:tcPr>
          <w:p w:rsidR="00C9380E" w:rsidRDefault="00C9380E">
            <w:pPr>
              <w:pStyle w:val="ConsPlusNormal"/>
              <w:jc w:val="center"/>
            </w:pPr>
            <w:r>
              <w:t>Итого</w:t>
            </w:r>
          </w:p>
        </w:tc>
      </w:tr>
      <w:tr w:rsidR="00C9380E">
        <w:tc>
          <w:tcPr>
            <w:tcW w:w="1134" w:type="dxa"/>
            <w:vMerge w:val="restart"/>
          </w:tcPr>
          <w:p w:rsidR="00C9380E" w:rsidRDefault="00C9380E">
            <w:pPr>
              <w:pStyle w:val="ConsPlusNormal"/>
            </w:pPr>
            <w:bookmarkStart w:id="112" w:name="P2164"/>
            <w:bookmarkEnd w:id="112"/>
            <w:r>
              <w:t xml:space="preserve">Вид дохода/код дохода </w:t>
            </w:r>
            <w:hyperlink w:anchor="P3078" w:history="1">
              <w:r>
                <w:rPr>
                  <w:color w:val="0000FF"/>
                </w:rPr>
                <w:t>&lt;1&gt;</w:t>
              </w:r>
            </w:hyperlink>
          </w:p>
        </w:tc>
        <w:tc>
          <w:tcPr>
            <w:tcW w:w="2268" w:type="dxa"/>
            <w:vMerge w:val="restart"/>
          </w:tcPr>
          <w:p w:rsidR="00C9380E" w:rsidRDefault="00C9380E">
            <w:pPr>
              <w:pStyle w:val="ConsPlusNormal"/>
            </w:pPr>
            <w:r>
              <w:t>Зарплата/</w:t>
            </w:r>
            <w:hyperlink r:id="rId318" w:history="1">
              <w:r>
                <w:rPr>
                  <w:color w:val="0000FF"/>
                </w:rPr>
                <w:t>2000</w:t>
              </w:r>
            </w:hyperlink>
          </w:p>
        </w:tc>
        <w:tc>
          <w:tcPr>
            <w:tcW w:w="1701" w:type="dxa"/>
          </w:tcPr>
          <w:p w:rsidR="00C9380E" w:rsidRDefault="00C9380E">
            <w:pPr>
              <w:pStyle w:val="ConsPlusNormal"/>
            </w:pPr>
            <w:r>
              <w:t>Дата получения</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1134" w:type="dxa"/>
            <w:vMerge/>
          </w:tcPr>
          <w:p w:rsidR="00C9380E" w:rsidRDefault="00C9380E"/>
        </w:tc>
        <w:tc>
          <w:tcPr>
            <w:tcW w:w="2268" w:type="dxa"/>
            <w:vMerge/>
          </w:tcPr>
          <w:p w:rsidR="00C9380E" w:rsidRDefault="00C9380E"/>
        </w:tc>
        <w:tc>
          <w:tcPr>
            <w:tcW w:w="1701" w:type="dxa"/>
          </w:tcPr>
          <w:p w:rsidR="00C9380E" w:rsidRDefault="00C9380E">
            <w:pPr>
              <w:pStyle w:val="ConsPlusNormal"/>
            </w:pPr>
            <w:r>
              <w:t>Сумма за месяц</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1134" w:type="dxa"/>
            <w:vMerge/>
          </w:tcPr>
          <w:p w:rsidR="00C9380E" w:rsidRDefault="00C9380E"/>
        </w:tc>
        <w:tc>
          <w:tcPr>
            <w:tcW w:w="2268" w:type="dxa"/>
            <w:vMerge/>
          </w:tcPr>
          <w:p w:rsidR="00C9380E" w:rsidRDefault="00C9380E"/>
        </w:tc>
        <w:tc>
          <w:tcPr>
            <w:tcW w:w="1701" w:type="dxa"/>
            <w:vMerge w:val="restart"/>
          </w:tcPr>
          <w:p w:rsidR="00C9380E" w:rsidRDefault="00C9380E">
            <w:pPr>
              <w:pStyle w:val="ConsPlusNormal"/>
            </w:pPr>
            <w:r>
              <w:t>Дата перечисления</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1134" w:type="dxa"/>
            <w:vMerge/>
          </w:tcPr>
          <w:p w:rsidR="00C9380E" w:rsidRDefault="00C9380E"/>
        </w:tc>
        <w:tc>
          <w:tcPr>
            <w:tcW w:w="2268" w:type="dxa"/>
            <w:vMerge/>
          </w:tcPr>
          <w:p w:rsidR="00C9380E" w:rsidRDefault="00C9380E"/>
        </w:tc>
        <w:tc>
          <w:tcPr>
            <w:tcW w:w="1701" w:type="dxa"/>
            <w:vMerge/>
          </w:tcPr>
          <w:p w:rsidR="00C9380E" w:rsidRDefault="00C9380E"/>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1134" w:type="dxa"/>
            <w:vMerge/>
          </w:tcPr>
          <w:p w:rsidR="00C9380E" w:rsidRDefault="00C9380E"/>
        </w:tc>
        <w:tc>
          <w:tcPr>
            <w:tcW w:w="2268" w:type="dxa"/>
            <w:vMerge w:val="restart"/>
          </w:tcPr>
          <w:p w:rsidR="00C9380E" w:rsidRDefault="00C9380E">
            <w:pPr>
              <w:pStyle w:val="ConsPlusNormal"/>
            </w:pPr>
            <w:r>
              <w:t>Отпускные/</w:t>
            </w:r>
            <w:hyperlink r:id="rId319" w:history="1">
              <w:r>
                <w:rPr>
                  <w:color w:val="0000FF"/>
                </w:rPr>
                <w:t>2012</w:t>
              </w:r>
            </w:hyperlink>
          </w:p>
        </w:tc>
        <w:tc>
          <w:tcPr>
            <w:tcW w:w="1701" w:type="dxa"/>
          </w:tcPr>
          <w:p w:rsidR="00C9380E" w:rsidRDefault="00C9380E">
            <w:pPr>
              <w:pStyle w:val="ConsPlusNormal"/>
            </w:pPr>
            <w:r>
              <w:t>Дата получения</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1134" w:type="dxa"/>
            <w:vMerge/>
          </w:tcPr>
          <w:p w:rsidR="00C9380E" w:rsidRDefault="00C9380E"/>
        </w:tc>
        <w:tc>
          <w:tcPr>
            <w:tcW w:w="2268" w:type="dxa"/>
            <w:vMerge/>
          </w:tcPr>
          <w:p w:rsidR="00C9380E" w:rsidRDefault="00C9380E"/>
        </w:tc>
        <w:tc>
          <w:tcPr>
            <w:tcW w:w="1701" w:type="dxa"/>
          </w:tcPr>
          <w:p w:rsidR="00C9380E" w:rsidRDefault="00C9380E">
            <w:pPr>
              <w:pStyle w:val="ConsPlusNormal"/>
            </w:pPr>
            <w:r>
              <w:t>Сумма за месяц</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1134" w:type="dxa"/>
            <w:vMerge/>
          </w:tcPr>
          <w:p w:rsidR="00C9380E" w:rsidRDefault="00C9380E"/>
        </w:tc>
        <w:tc>
          <w:tcPr>
            <w:tcW w:w="2268" w:type="dxa"/>
            <w:vMerge/>
          </w:tcPr>
          <w:p w:rsidR="00C9380E" w:rsidRDefault="00C9380E"/>
        </w:tc>
        <w:tc>
          <w:tcPr>
            <w:tcW w:w="1701" w:type="dxa"/>
          </w:tcPr>
          <w:p w:rsidR="00C9380E" w:rsidRDefault="00C9380E">
            <w:pPr>
              <w:pStyle w:val="ConsPlusNormal"/>
            </w:pPr>
            <w:r>
              <w:t>Дата перечисления</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1134" w:type="dxa"/>
            <w:vMerge/>
          </w:tcPr>
          <w:p w:rsidR="00C9380E" w:rsidRDefault="00C9380E"/>
        </w:tc>
        <w:tc>
          <w:tcPr>
            <w:tcW w:w="2268" w:type="dxa"/>
            <w:vMerge w:val="restart"/>
          </w:tcPr>
          <w:p w:rsidR="00C9380E" w:rsidRDefault="00C9380E">
            <w:pPr>
              <w:pStyle w:val="ConsPlusNormal"/>
            </w:pPr>
            <w:r>
              <w:t>Пособие по временной нетрудоспособности/</w:t>
            </w:r>
            <w:hyperlink r:id="rId320" w:history="1">
              <w:r>
                <w:rPr>
                  <w:color w:val="0000FF"/>
                </w:rPr>
                <w:t>2300</w:t>
              </w:r>
            </w:hyperlink>
          </w:p>
        </w:tc>
        <w:tc>
          <w:tcPr>
            <w:tcW w:w="1701" w:type="dxa"/>
          </w:tcPr>
          <w:p w:rsidR="00C9380E" w:rsidRDefault="00C9380E">
            <w:pPr>
              <w:pStyle w:val="ConsPlusNormal"/>
            </w:pPr>
            <w:r>
              <w:t>Дата получения</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1134" w:type="dxa"/>
            <w:vMerge/>
          </w:tcPr>
          <w:p w:rsidR="00C9380E" w:rsidRDefault="00C9380E"/>
        </w:tc>
        <w:tc>
          <w:tcPr>
            <w:tcW w:w="2268" w:type="dxa"/>
            <w:vMerge/>
          </w:tcPr>
          <w:p w:rsidR="00C9380E" w:rsidRDefault="00C9380E"/>
        </w:tc>
        <w:tc>
          <w:tcPr>
            <w:tcW w:w="1701" w:type="dxa"/>
          </w:tcPr>
          <w:p w:rsidR="00C9380E" w:rsidRDefault="00C9380E">
            <w:pPr>
              <w:pStyle w:val="ConsPlusNormal"/>
            </w:pPr>
            <w:r>
              <w:t>Сумма за месяц</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1134" w:type="dxa"/>
            <w:vMerge/>
          </w:tcPr>
          <w:p w:rsidR="00C9380E" w:rsidRDefault="00C9380E"/>
        </w:tc>
        <w:tc>
          <w:tcPr>
            <w:tcW w:w="2268" w:type="dxa"/>
            <w:vMerge w:val="restart"/>
          </w:tcPr>
          <w:p w:rsidR="00C9380E" w:rsidRDefault="00C9380E">
            <w:pPr>
              <w:pStyle w:val="ConsPlusNormal"/>
            </w:pPr>
            <w:r>
              <w:t>Материальная помощь/</w:t>
            </w:r>
            <w:hyperlink r:id="rId321" w:history="1">
              <w:r>
                <w:rPr>
                  <w:color w:val="0000FF"/>
                </w:rPr>
                <w:t>2710</w:t>
              </w:r>
            </w:hyperlink>
          </w:p>
        </w:tc>
        <w:tc>
          <w:tcPr>
            <w:tcW w:w="1701" w:type="dxa"/>
          </w:tcPr>
          <w:p w:rsidR="00C9380E" w:rsidRDefault="00C9380E">
            <w:pPr>
              <w:pStyle w:val="ConsPlusNormal"/>
            </w:pPr>
            <w:r>
              <w:t>Дата получения</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1134" w:type="dxa"/>
            <w:vMerge/>
          </w:tcPr>
          <w:p w:rsidR="00C9380E" w:rsidRDefault="00C9380E"/>
        </w:tc>
        <w:tc>
          <w:tcPr>
            <w:tcW w:w="2268" w:type="dxa"/>
            <w:vMerge/>
          </w:tcPr>
          <w:p w:rsidR="00C9380E" w:rsidRDefault="00C9380E"/>
        </w:tc>
        <w:tc>
          <w:tcPr>
            <w:tcW w:w="1701" w:type="dxa"/>
          </w:tcPr>
          <w:p w:rsidR="00C9380E" w:rsidRDefault="00C9380E">
            <w:pPr>
              <w:pStyle w:val="ConsPlusNormal"/>
            </w:pPr>
            <w:r>
              <w:t>Сумма за месяц</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3402" w:type="dxa"/>
            <w:gridSpan w:val="2"/>
            <w:vMerge w:val="restart"/>
          </w:tcPr>
          <w:p w:rsidR="00C9380E" w:rsidRDefault="00C9380E">
            <w:pPr>
              <w:pStyle w:val="ConsPlusNormal"/>
            </w:pPr>
            <w:r>
              <w:t xml:space="preserve">Вычеты в размерах, предусмотренных </w:t>
            </w:r>
            <w:hyperlink r:id="rId322" w:history="1">
              <w:r>
                <w:rPr>
                  <w:color w:val="0000FF"/>
                </w:rPr>
                <w:t>ст. 217</w:t>
              </w:r>
            </w:hyperlink>
            <w:r>
              <w:t xml:space="preserve"> НК РФ </w:t>
            </w:r>
            <w:hyperlink w:anchor="P3079" w:history="1">
              <w:r>
                <w:rPr>
                  <w:color w:val="0000FF"/>
                </w:rPr>
                <w:t>&lt;2&gt;</w:t>
              </w:r>
            </w:hyperlink>
          </w:p>
        </w:tc>
        <w:tc>
          <w:tcPr>
            <w:tcW w:w="1701" w:type="dxa"/>
          </w:tcPr>
          <w:p w:rsidR="00C9380E" w:rsidRDefault="00C9380E">
            <w:pPr>
              <w:pStyle w:val="ConsPlusNormal"/>
            </w:pPr>
            <w:r>
              <w:t xml:space="preserve">Код </w:t>
            </w:r>
            <w:hyperlink r:id="rId323" w:history="1">
              <w:r>
                <w:rPr>
                  <w:color w:val="0000FF"/>
                </w:rPr>
                <w:t>503</w:t>
              </w:r>
            </w:hyperlink>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3402" w:type="dxa"/>
            <w:gridSpan w:val="2"/>
            <w:vMerge/>
          </w:tcPr>
          <w:p w:rsidR="00C9380E" w:rsidRDefault="00C9380E"/>
        </w:tc>
        <w:tc>
          <w:tcPr>
            <w:tcW w:w="1701" w:type="dxa"/>
          </w:tcPr>
          <w:p w:rsidR="00C9380E" w:rsidRDefault="00C9380E">
            <w:pPr>
              <w:pStyle w:val="ConsPlusNormal"/>
            </w:pPr>
            <w:r>
              <w:t>Код</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3402" w:type="dxa"/>
            <w:gridSpan w:val="2"/>
            <w:vMerge/>
          </w:tcPr>
          <w:p w:rsidR="00C9380E" w:rsidRDefault="00C9380E"/>
        </w:tc>
        <w:tc>
          <w:tcPr>
            <w:tcW w:w="1701" w:type="dxa"/>
          </w:tcPr>
          <w:p w:rsidR="00C9380E" w:rsidRDefault="00C9380E">
            <w:pPr>
              <w:pStyle w:val="ConsPlusNormal"/>
            </w:pPr>
            <w:r>
              <w:t>Код</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3402" w:type="dxa"/>
            <w:gridSpan w:val="2"/>
            <w:vMerge w:val="restart"/>
          </w:tcPr>
          <w:p w:rsidR="00C9380E" w:rsidRDefault="00C9380E">
            <w:pPr>
              <w:pStyle w:val="ConsPlusNormal"/>
            </w:pPr>
            <w:r>
              <w:t xml:space="preserve">Общая сумма доходов за минусом вычетов, предусмотренных </w:t>
            </w:r>
            <w:hyperlink r:id="rId324" w:history="1">
              <w:r>
                <w:rPr>
                  <w:color w:val="0000FF"/>
                </w:rPr>
                <w:t>ст. 217</w:t>
              </w:r>
            </w:hyperlink>
            <w:r>
              <w:t xml:space="preserve"> НК РФ</w:t>
            </w:r>
          </w:p>
        </w:tc>
        <w:tc>
          <w:tcPr>
            <w:tcW w:w="1701" w:type="dxa"/>
          </w:tcPr>
          <w:p w:rsidR="00C9380E" w:rsidRDefault="00C9380E">
            <w:pPr>
              <w:pStyle w:val="ConsPlusNormal"/>
            </w:pPr>
            <w:r>
              <w:t>За месяц</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3402" w:type="dxa"/>
            <w:gridSpan w:val="2"/>
            <w:vMerge/>
          </w:tcPr>
          <w:p w:rsidR="00C9380E" w:rsidRDefault="00C9380E"/>
        </w:tc>
        <w:tc>
          <w:tcPr>
            <w:tcW w:w="1701" w:type="dxa"/>
          </w:tcPr>
          <w:p w:rsidR="00C9380E" w:rsidRDefault="00C9380E">
            <w:pPr>
              <w:pStyle w:val="ConsPlusNormal"/>
            </w:pPr>
            <w:r>
              <w:t>С начала года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1134" w:type="dxa"/>
            <w:vMerge w:val="restart"/>
          </w:tcPr>
          <w:p w:rsidR="00C9380E" w:rsidRDefault="00C9380E">
            <w:pPr>
              <w:pStyle w:val="ConsPlusNormal"/>
            </w:pPr>
            <w:r>
              <w:t xml:space="preserve">Вычеты </w:t>
            </w:r>
            <w:hyperlink w:anchor="P3080" w:history="1">
              <w:r>
                <w:rPr>
                  <w:color w:val="0000FF"/>
                </w:rPr>
                <w:t>&lt;3&gt;</w:t>
              </w:r>
            </w:hyperlink>
          </w:p>
        </w:tc>
        <w:tc>
          <w:tcPr>
            <w:tcW w:w="2268" w:type="dxa"/>
            <w:vMerge w:val="restart"/>
          </w:tcPr>
          <w:p w:rsidR="00C9380E" w:rsidRDefault="00C9380E">
            <w:pPr>
              <w:pStyle w:val="ConsPlusNormal"/>
            </w:pPr>
            <w:r>
              <w:t>Стандартные вычеты на детей</w:t>
            </w:r>
          </w:p>
        </w:tc>
        <w:tc>
          <w:tcPr>
            <w:tcW w:w="1701" w:type="dxa"/>
          </w:tcPr>
          <w:p w:rsidR="00C9380E" w:rsidRDefault="00C9380E">
            <w:pPr>
              <w:pStyle w:val="ConsPlusNormal"/>
            </w:pPr>
            <w:r>
              <w:t xml:space="preserve">Код </w:t>
            </w:r>
            <w:hyperlink r:id="rId325" w:history="1">
              <w:r>
                <w:rPr>
                  <w:color w:val="0000FF"/>
                </w:rPr>
                <w:t>114</w:t>
              </w:r>
            </w:hyperlink>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1134" w:type="dxa"/>
            <w:vMerge/>
          </w:tcPr>
          <w:p w:rsidR="00C9380E" w:rsidRDefault="00C9380E"/>
        </w:tc>
        <w:tc>
          <w:tcPr>
            <w:tcW w:w="2268" w:type="dxa"/>
            <w:vMerge/>
          </w:tcPr>
          <w:p w:rsidR="00C9380E" w:rsidRDefault="00C9380E"/>
        </w:tc>
        <w:tc>
          <w:tcPr>
            <w:tcW w:w="1701" w:type="dxa"/>
          </w:tcPr>
          <w:p w:rsidR="00C9380E" w:rsidRDefault="00C9380E">
            <w:pPr>
              <w:pStyle w:val="ConsPlusNormal"/>
            </w:pPr>
            <w:r>
              <w:t xml:space="preserve">Код </w:t>
            </w:r>
            <w:hyperlink r:id="rId326" w:history="1">
              <w:r>
                <w:rPr>
                  <w:color w:val="0000FF"/>
                </w:rPr>
                <w:t>115</w:t>
              </w:r>
            </w:hyperlink>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1134" w:type="dxa"/>
            <w:vMerge/>
          </w:tcPr>
          <w:p w:rsidR="00C9380E" w:rsidRDefault="00C9380E"/>
        </w:tc>
        <w:tc>
          <w:tcPr>
            <w:tcW w:w="2268" w:type="dxa"/>
          </w:tcPr>
          <w:p w:rsidR="00C9380E" w:rsidRDefault="00C9380E">
            <w:pPr>
              <w:pStyle w:val="ConsPlusNormal"/>
            </w:pPr>
            <w:r>
              <w:t>Иные стандартные вычеты</w:t>
            </w:r>
          </w:p>
        </w:tc>
        <w:tc>
          <w:tcPr>
            <w:tcW w:w="1701" w:type="dxa"/>
          </w:tcPr>
          <w:p w:rsidR="00C9380E" w:rsidRDefault="00C9380E">
            <w:pPr>
              <w:pStyle w:val="ConsPlusNormal"/>
            </w:pPr>
            <w:r>
              <w:t>Код</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1134" w:type="dxa"/>
            <w:vMerge/>
          </w:tcPr>
          <w:p w:rsidR="00C9380E" w:rsidRDefault="00C9380E"/>
        </w:tc>
        <w:tc>
          <w:tcPr>
            <w:tcW w:w="3969" w:type="dxa"/>
            <w:gridSpan w:val="2"/>
          </w:tcPr>
          <w:p w:rsidR="00C9380E" w:rsidRDefault="00C9380E">
            <w:pPr>
              <w:pStyle w:val="ConsPlusNormal"/>
            </w:pPr>
            <w:r>
              <w:t>Общая сумма стандартных вычетов с начала года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1134" w:type="dxa"/>
            <w:vMerge/>
          </w:tcPr>
          <w:p w:rsidR="00C9380E" w:rsidRDefault="00C9380E"/>
        </w:tc>
        <w:tc>
          <w:tcPr>
            <w:tcW w:w="2268" w:type="dxa"/>
            <w:vMerge w:val="restart"/>
          </w:tcPr>
          <w:p w:rsidR="00C9380E" w:rsidRDefault="00C9380E">
            <w:pPr>
              <w:pStyle w:val="ConsPlusNormal"/>
            </w:pPr>
            <w:r>
              <w:t>Имущественный вычет</w:t>
            </w:r>
          </w:p>
        </w:tc>
        <w:tc>
          <w:tcPr>
            <w:tcW w:w="1701" w:type="dxa"/>
          </w:tcPr>
          <w:p w:rsidR="00C9380E" w:rsidRDefault="00C9380E">
            <w:pPr>
              <w:pStyle w:val="ConsPlusNormal"/>
            </w:pPr>
            <w:r>
              <w:t xml:space="preserve">За месяц (код </w:t>
            </w:r>
            <w:hyperlink r:id="rId327" w:history="1">
              <w:r>
                <w:rPr>
                  <w:color w:val="0000FF"/>
                </w:rPr>
                <w:t>311</w:t>
              </w:r>
            </w:hyperlink>
            <w:r>
              <w:t>)</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1134" w:type="dxa"/>
            <w:vMerge/>
          </w:tcPr>
          <w:p w:rsidR="00C9380E" w:rsidRDefault="00C9380E"/>
        </w:tc>
        <w:tc>
          <w:tcPr>
            <w:tcW w:w="2268" w:type="dxa"/>
            <w:vMerge/>
          </w:tcPr>
          <w:p w:rsidR="00C9380E" w:rsidRDefault="00C9380E"/>
        </w:tc>
        <w:tc>
          <w:tcPr>
            <w:tcW w:w="1701" w:type="dxa"/>
          </w:tcPr>
          <w:p w:rsidR="00C9380E" w:rsidRDefault="00C9380E">
            <w:pPr>
              <w:pStyle w:val="ConsPlusNormal"/>
            </w:pPr>
            <w:r>
              <w:t xml:space="preserve">За месяц (код </w:t>
            </w:r>
            <w:hyperlink r:id="rId328" w:history="1">
              <w:r>
                <w:rPr>
                  <w:color w:val="0000FF"/>
                </w:rPr>
                <w:t>312</w:t>
              </w:r>
            </w:hyperlink>
            <w:r>
              <w:t>)</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1134" w:type="dxa"/>
            <w:vMerge/>
          </w:tcPr>
          <w:p w:rsidR="00C9380E" w:rsidRDefault="00C9380E"/>
        </w:tc>
        <w:tc>
          <w:tcPr>
            <w:tcW w:w="2268" w:type="dxa"/>
            <w:vMerge/>
          </w:tcPr>
          <w:p w:rsidR="00C9380E" w:rsidRDefault="00C9380E"/>
        </w:tc>
        <w:tc>
          <w:tcPr>
            <w:tcW w:w="1701" w:type="dxa"/>
          </w:tcPr>
          <w:p w:rsidR="00C9380E" w:rsidRDefault="00C9380E">
            <w:pPr>
              <w:pStyle w:val="ConsPlusNormal"/>
            </w:pPr>
            <w:r>
              <w:t xml:space="preserve">За месяц (код </w:t>
            </w:r>
            <w:hyperlink r:id="rId329" w:history="1">
              <w:r>
                <w:rPr>
                  <w:color w:val="0000FF"/>
                </w:rPr>
                <w:t>318</w:t>
              </w:r>
            </w:hyperlink>
            <w:r>
              <w:t>)</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1134" w:type="dxa"/>
            <w:vMerge/>
          </w:tcPr>
          <w:p w:rsidR="00C9380E" w:rsidRDefault="00C9380E"/>
        </w:tc>
        <w:tc>
          <w:tcPr>
            <w:tcW w:w="2268" w:type="dxa"/>
            <w:vMerge/>
          </w:tcPr>
          <w:p w:rsidR="00C9380E" w:rsidRDefault="00C9380E"/>
        </w:tc>
        <w:tc>
          <w:tcPr>
            <w:tcW w:w="1701" w:type="dxa"/>
          </w:tcPr>
          <w:p w:rsidR="00C9380E" w:rsidRDefault="00C9380E">
            <w:pPr>
              <w:pStyle w:val="ConsPlusNormal"/>
            </w:pPr>
            <w:r>
              <w:t>Общая сумма с начала года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1134" w:type="dxa"/>
            <w:vMerge/>
          </w:tcPr>
          <w:p w:rsidR="00C9380E" w:rsidRDefault="00C9380E"/>
        </w:tc>
        <w:tc>
          <w:tcPr>
            <w:tcW w:w="2268" w:type="dxa"/>
            <w:vMerge w:val="restart"/>
          </w:tcPr>
          <w:p w:rsidR="00C9380E" w:rsidRDefault="00C9380E">
            <w:pPr>
              <w:pStyle w:val="ConsPlusNormal"/>
            </w:pPr>
            <w:r>
              <w:t>Социальный вычет</w:t>
            </w:r>
          </w:p>
        </w:tc>
        <w:tc>
          <w:tcPr>
            <w:tcW w:w="1701" w:type="dxa"/>
          </w:tcPr>
          <w:p w:rsidR="00C9380E" w:rsidRDefault="00C9380E">
            <w:pPr>
              <w:pStyle w:val="ConsPlusNormal"/>
            </w:pPr>
            <w:r>
              <w:t>Код</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1134" w:type="dxa"/>
            <w:vMerge/>
          </w:tcPr>
          <w:p w:rsidR="00C9380E" w:rsidRDefault="00C9380E"/>
        </w:tc>
        <w:tc>
          <w:tcPr>
            <w:tcW w:w="2268" w:type="dxa"/>
            <w:vMerge/>
          </w:tcPr>
          <w:p w:rsidR="00C9380E" w:rsidRDefault="00C9380E"/>
        </w:tc>
        <w:tc>
          <w:tcPr>
            <w:tcW w:w="1701" w:type="dxa"/>
          </w:tcPr>
          <w:p w:rsidR="00C9380E" w:rsidRDefault="00C9380E">
            <w:pPr>
              <w:pStyle w:val="ConsPlusNormal"/>
            </w:pPr>
            <w:r>
              <w:t>Код</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1134" w:type="dxa"/>
            <w:vMerge/>
          </w:tcPr>
          <w:p w:rsidR="00C9380E" w:rsidRDefault="00C9380E"/>
        </w:tc>
        <w:tc>
          <w:tcPr>
            <w:tcW w:w="2268" w:type="dxa"/>
            <w:vMerge w:val="restart"/>
          </w:tcPr>
          <w:p w:rsidR="00C9380E" w:rsidRDefault="00C9380E">
            <w:pPr>
              <w:pStyle w:val="ConsPlusNormal"/>
            </w:pPr>
            <w:r>
              <w:t>Профессиональный вычет</w:t>
            </w:r>
          </w:p>
        </w:tc>
        <w:tc>
          <w:tcPr>
            <w:tcW w:w="1701" w:type="dxa"/>
          </w:tcPr>
          <w:p w:rsidR="00C9380E" w:rsidRDefault="00C9380E">
            <w:pPr>
              <w:pStyle w:val="ConsPlusNormal"/>
            </w:pPr>
            <w:r>
              <w:t>Код</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1134" w:type="dxa"/>
            <w:vMerge/>
          </w:tcPr>
          <w:p w:rsidR="00C9380E" w:rsidRDefault="00C9380E"/>
        </w:tc>
        <w:tc>
          <w:tcPr>
            <w:tcW w:w="2268" w:type="dxa"/>
            <w:vMerge/>
          </w:tcPr>
          <w:p w:rsidR="00C9380E" w:rsidRDefault="00C9380E"/>
        </w:tc>
        <w:tc>
          <w:tcPr>
            <w:tcW w:w="1701" w:type="dxa"/>
          </w:tcPr>
          <w:p w:rsidR="00C9380E" w:rsidRDefault="00C9380E">
            <w:pPr>
              <w:pStyle w:val="ConsPlusNormal"/>
            </w:pPr>
            <w:r>
              <w:t>Код</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5103" w:type="dxa"/>
            <w:gridSpan w:val="3"/>
          </w:tcPr>
          <w:p w:rsidR="00C9380E" w:rsidRDefault="00C9380E">
            <w:pPr>
              <w:pStyle w:val="ConsPlusNormal"/>
            </w:pPr>
            <w:r>
              <w:t xml:space="preserve">Налоговая база (с начала года) </w:t>
            </w:r>
            <w:hyperlink w:anchor="P3080" w:history="1">
              <w:r>
                <w:rPr>
                  <w:color w:val="0000FF"/>
                </w:rPr>
                <w:t>&lt;3&gt;</w:t>
              </w:r>
            </w:hyperlink>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5103" w:type="dxa"/>
            <w:gridSpan w:val="3"/>
          </w:tcPr>
          <w:p w:rsidR="00C9380E" w:rsidRDefault="00C9380E">
            <w:pPr>
              <w:pStyle w:val="ConsPlusNormal"/>
            </w:pPr>
            <w:r>
              <w:t xml:space="preserve">Исчисленная сумма налога (с начала года) </w:t>
            </w:r>
            <w:hyperlink w:anchor="P3080" w:history="1">
              <w:r>
                <w:rPr>
                  <w:color w:val="0000FF"/>
                </w:rPr>
                <w:t>&lt;3&gt;</w:t>
              </w:r>
            </w:hyperlink>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3402" w:type="dxa"/>
            <w:gridSpan w:val="2"/>
            <w:vMerge w:val="restart"/>
          </w:tcPr>
          <w:p w:rsidR="00C9380E" w:rsidRDefault="00C9380E">
            <w:pPr>
              <w:pStyle w:val="ConsPlusNormal"/>
            </w:pPr>
            <w:r>
              <w:t xml:space="preserve">Исчисленная сумма налога </w:t>
            </w:r>
            <w:hyperlink w:anchor="P3081" w:history="1">
              <w:r>
                <w:rPr>
                  <w:color w:val="0000FF"/>
                </w:rPr>
                <w:t>&lt;4&gt;</w:t>
              </w:r>
            </w:hyperlink>
          </w:p>
        </w:tc>
        <w:tc>
          <w:tcPr>
            <w:tcW w:w="1701" w:type="dxa"/>
          </w:tcPr>
          <w:p w:rsidR="00C9380E" w:rsidRDefault="00C9380E">
            <w:pPr>
              <w:pStyle w:val="ConsPlusNormal"/>
            </w:pPr>
            <w:r>
              <w:t>Сумма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3402" w:type="dxa"/>
            <w:gridSpan w:val="2"/>
            <w:vMerge/>
          </w:tcPr>
          <w:p w:rsidR="00C9380E" w:rsidRDefault="00C9380E"/>
        </w:tc>
        <w:tc>
          <w:tcPr>
            <w:tcW w:w="1701" w:type="dxa"/>
          </w:tcPr>
          <w:p w:rsidR="00C9380E" w:rsidRDefault="00C9380E">
            <w:pPr>
              <w:pStyle w:val="ConsPlusNormal"/>
            </w:pPr>
            <w:r>
              <w:t>Дата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3402" w:type="dxa"/>
            <w:gridSpan w:val="2"/>
            <w:vMerge/>
          </w:tcPr>
          <w:p w:rsidR="00C9380E" w:rsidRDefault="00C9380E"/>
        </w:tc>
        <w:tc>
          <w:tcPr>
            <w:tcW w:w="1701" w:type="dxa"/>
          </w:tcPr>
          <w:p w:rsidR="00C9380E" w:rsidRDefault="00C9380E">
            <w:pPr>
              <w:pStyle w:val="ConsPlusNormal"/>
            </w:pPr>
            <w:r>
              <w:t>Сумма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3402" w:type="dxa"/>
            <w:gridSpan w:val="2"/>
            <w:vMerge/>
          </w:tcPr>
          <w:p w:rsidR="00C9380E" w:rsidRDefault="00C9380E"/>
        </w:tc>
        <w:tc>
          <w:tcPr>
            <w:tcW w:w="1701" w:type="dxa"/>
          </w:tcPr>
          <w:p w:rsidR="00C9380E" w:rsidRDefault="00C9380E">
            <w:pPr>
              <w:pStyle w:val="ConsPlusNormal"/>
            </w:pPr>
            <w:r>
              <w:t>Дата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3402" w:type="dxa"/>
            <w:gridSpan w:val="2"/>
            <w:vMerge/>
          </w:tcPr>
          <w:p w:rsidR="00C9380E" w:rsidRDefault="00C9380E"/>
        </w:tc>
        <w:tc>
          <w:tcPr>
            <w:tcW w:w="1701" w:type="dxa"/>
          </w:tcPr>
          <w:p w:rsidR="00C9380E" w:rsidRDefault="00C9380E">
            <w:pPr>
              <w:pStyle w:val="ConsPlusNormal"/>
            </w:pPr>
            <w:r>
              <w:t>Сумма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3402" w:type="dxa"/>
            <w:gridSpan w:val="2"/>
            <w:vMerge/>
          </w:tcPr>
          <w:p w:rsidR="00C9380E" w:rsidRDefault="00C9380E"/>
        </w:tc>
        <w:tc>
          <w:tcPr>
            <w:tcW w:w="1701" w:type="dxa"/>
          </w:tcPr>
          <w:p w:rsidR="00C9380E" w:rsidRDefault="00C9380E">
            <w:pPr>
              <w:pStyle w:val="ConsPlusNormal"/>
            </w:pPr>
            <w:r>
              <w:t>Дата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3402" w:type="dxa"/>
            <w:gridSpan w:val="2"/>
            <w:vMerge/>
          </w:tcPr>
          <w:p w:rsidR="00C9380E" w:rsidRDefault="00C9380E"/>
        </w:tc>
        <w:tc>
          <w:tcPr>
            <w:tcW w:w="1701" w:type="dxa"/>
          </w:tcPr>
          <w:p w:rsidR="00C9380E" w:rsidRDefault="00C9380E">
            <w:pPr>
              <w:pStyle w:val="ConsPlusNormal"/>
            </w:pPr>
            <w:r>
              <w:t>Сумма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3402" w:type="dxa"/>
            <w:gridSpan w:val="2"/>
            <w:vMerge/>
          </w:tcPr>
          <w:p w:rsidR="00C9380E" w:rsidRDefault="00C9380E"/>
        </w:tc>
        <w:tc>
          <w:tcPr>
            <w:tcW w:w="1701" w:type="dxa"/>
          </w:tcPr>
          <w:p w:rsidR="00C9380E" w:rsidRDefault="00C9380E">
            <w:pPr>
              <w:pStyle w:val="ConsPlusNormal"/>
            </w:pPr>
            <w:r>
              <w:t>Дата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3402" w:type="dxa"/>
            <w:gridSpan w:val="2"/>
          </w:tcPr>
          <w:p w:rsidR="00C9380E" w:rsidRDefault="00C9380E">
            <w:pPr>
              <w:pStyle w:val="ConsPlusNormal"/>
            </w:pPr>
            <w:bookmarkStart w:id="113" w:name="P2709"/>
            <w:bookmarkEnd w:id="113"/>
            <w:r>
              <w:lastRenderedPageBreak/>
              <w:t xml:space="preserve">Фиксированный авансовый платеж по НДФЛ </w:t>
            </w:r>
            <w:hyperlink w:anchor="P3082" w:history="1">
              <w:r>
                <w:rPr>
                  <w:color w:val="0000FF"/>
                </w:rPr>
                <w:t>&lt;5&gt;</w:t>
              </w:r>
            </w:hyperlink>
          </w:p>
        </w:tc>
        <w:tc>
          <w:tcPr>
            <w:tcW w:w="1701" w:type="dxa"/>
          </w:tcPr>
          <w:p w:rsidR="00C9380E" w:rsidRDefault="00C9380E">
            <w:pPr>
              <w:pStyle w:val="ConsPlusNormal"/>
            </w:pPr>
            <w:r>
              <w:t>Сумма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5103" w:type="dxa"/>
            <w:gridSpan w:val="3"/>
          </w:tcPr>
          <w:p w:rsidR="00C9380E" w:rsidRDefault="00C9380E">
            <w:pPr>
              <w:pStyle w:val="ConsPlusNormal"/>
            </w:pPr>
            <w:r>
              <w:t>Исчисленная к уплате сумма налога по месяцам</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3402" w:type="dxa"/>
            <w:gridSpan w:val="2"/>
            <w:vMerge w:val="restart"/>
          </w:tcPr>
          <w:p w:rsidR="00C9380E" w:rsidRDefault="00C9380E">
            <w:pPr>
              <w:pStyle w:val="ConsPlusNormal"/>
            </w:pPr>
            <w:r>
              <w:t>Налог удержанный</w:t>
            </w:r>
          </w:p>
        </w:tc>
        <w:tc>
          <w:tcPr>
            <w:tcW w:w="1701" w:type="dxa"/>
          </w:tcPr>
          <w:p w:rsidR="00C9380E" w:rsidRDefault="00C9380E">
            <w:pPr>
              <w:pStyle w:val="ConsPlusNormal"/>
            </w:pPr>
            <w:r>
              <w:t>Сумма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3402" w:type="dxa"/>
            <w:gridSpan w:val="2"/>
            <w:vMerge/>
          </w:tcPr>
          <w:p w:rsidR="00C9380E" w:rsidRDefault="00C9380E"/>
        </w:tc>
        <w:tc>
          <w:tcPr>
            <w:tcW w:w="1701" w:type="dxa"/>
          </w:tcPr>
          <w:p w:rsidR="00C9380E" w:rsidRDefault="00C9380E">
            <w:pPr>
              <w:pStyle w:val="ConsPlusNormal"/>
            </w:pPr>
            <w:r>
              <w:t>Дата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3402" w:type="dxa"/>
            <w:gridSpan w:val="2"/>
            <w:vMerge/>
          </w:tcPr>
          <w:p w:rsidR="00C9380E" w:rsidRDefault="00C9380E"/>
        </w:tc>
        <w:tc>
          <w:tcPr>
            <w:tcW w:w="1701" w:type="dxa"/>
          </w:tcPr>
          <w:p w:rsidR="00C9380E" w:rsidRDefault="00C9380E">
            <w:pPr>
              <w:pStyle w:val="ConsPlusNormal"/>
            </w:pPr>
            <w:r>
              <w:t>Сумма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3402" w:type="dxa"/>
            <w:gridSpan w:val="2"/>
            <w:vMerge/>
          </w:tcPr>
          <w:p w:rsidR="00C9380E" w:rsidRDefault="00C9380E"/>
        </w:tc>
        <w:tc>
          <w:tcPr>
            <w:tcW w:w="1701" w:type="dxa"/>
          </w:tcPr>
          <w:p w:rsidR="00C9380E" w:rsidRDefault="00C9380E">
            <w:pPr>
              <w:pStyle w:val="ConsPlusNormal"/>
            </w:pPr>
            <w:r>
              <w:t>Дата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3402" w:type="dxa"/>
            <w:gridSpan w:val="2"/>
            <w:vMerge/>
          </w:tcPr>
          <w:p w:rsidR="00C9380E" w:rsidRDefault="00C9380E"/>
        </w:tc>
        <w:tc>
          <w:tcPr>
            <w:tcW w:w="1701" w:type="dxa"/>
          </w:tcPr>
          <w:p w:rsidR="00C9380E" w:rsidRDefault="00C9380E">
            <w:pPr>
              <w:pStyle w:val="ConsPlusNormal"/>
            </w:pPr>
            <w:r>
              <w:t>Сумма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3402" w:type="dxa"/>
            <w:gridSpan w:val="2"/>
            <w:vMerge/>
          </w:tcPr>
          <w:p w:rsidR="00C9380E" w:rsidRDefault="00C9380E"/>
        </w:tc>
        <w:tc>
          <w:tcPr>
            <w:tcW w:w="1701" w:type="dxa"/>
          </w:tcPr>
          <w:p w:rsidR="00C9380E" w:rsidRDefault="00C9380E">
            <w:pPr>
              <w:pStyle w:val="ConsPlusNormal"/>
            </w:pPr>
            <w:r>
              <w:t>Дата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3402" w:type="dxa"/>
            <w:gridSpan w:val="2"/>
            <w:vMerge/>
          </w:tcPr>
          <w:p w:rsidR="00C9380E" w:rsidRDefault="00C9380E"/>
        </w:tc>
        <w:tc>
          <w:tcPr>
            <w:tcW w:w="1701" w:type="dxa"/>
          </w:tcPr>
          <w:p w:rsidR="00C9380E" w:rsidRDefault="00C9380E">
            <w:pPr>
              <w:pStyle w:val="ConsPlusNormal"/>
            </w:pPr>
            <w:r>
              <w:t>Сумма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3402" w:type="dxa"/>
            <w:gridSpan w:val="2"/>
            <w:vMerge/>
          </w:tcPr>
          <w:p w:rsidR="00C9380E" w:rsidRDefault="00C9380E"/>
        </w:tc>
        <w:tc>
          <w:tcPr>
            <w:tcW w:w="1701" w:type="dxa"/>
          </w:tcPr>
          <w:p w:rsidR="00C9380E" w:rsidRDefault="00C9380E">
            <w:pPr>
              <w:pStyle w:val="ConsPlusNormal"/>
            </w:pPr>
            <w:r>
              <w:t>Дата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3402" w:type="dxa"/>
            <w:gridSpan w:val="2"/>
            <w:vMerge w:val="restart"/>
          </w:tcPr>
          <w:p w:rsidR="00C9380E" w:rsidRDefault="00C9380E">
            <w:pPr>
              <w:pStyle w:val="ConsPlusNormal"/>
            </w:pPr>
            <w:r>
              <w:t>Налог перечисленный</w:t>
            </w:r>
          </w:p>
        </w:tc>
        <w:tc>
          <w:tcPr>
            <w:tcW w:w="1701" w:type="dxa"/>
          </w:tcPr>
          <w:p w:rsidR="00C9380E" w:rsidRDefault="00C9380E">
            <w:pPr>
              <w:pStyle w:val="ConsPlusNormal"/>
            </w:pPr>
            <w:r>
              <w:t>Сумма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3402" w:type="dxa"/>
            <w:gridSpan w:val="2"/>
            <w:vMerge/>
          </w:tcPr>
          <w:p w:rsidR="00C9380E" w:rsidRDefault="00C9380E"/>
        </w:tc>
        <w:tc>
          <w:tcPr>
            <w:tcW w:w="1701" w:type="dxa"/>
          </w:tcPr>
          <w:p w:rsidR="00C9380E" w:rsidRDefault="00C9380E">
            <w:pPr>
              <w:pStyle w:val="ConsPlusNormal"/>
            </w:pPr>
            <w:r>
              <w:t>Дата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3402" w:type="dxa"/>
            <w:gridSpan w:val="2"/>
            <w:vMerge/>
          </w:tcPr>
          <w:p w:rsidR="00C9380E" w:rsidRDefault="00C9380E"/>
        </w:tc>
        <w:tc>
          <w:tcPr>
            <w:tcW w:w="1701" w:type="dxa"/>
          </w:tcPr>
          <w:p w:rsidR="00C9380E" w:rsidRDefault="00C9380E">
            <w:pPr>
              <w:pStyle w:val="ConsPlusNormal"/>
            </w:pPr>
            <w:r>
              <w:t>Реквизиты документа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3402" w:type="dxa"/>
            <w:gridSpan w:val="2"/>
            <w:vMerge/>
          </w:tcPr>
          <w:p w:rsidR="00C9380E" w:rsidRDefault="00C9380E"/>
        </w:tc>
        <w:tc>
          <w:tcPr>
            <w:tcW w:w="1701" w:type="dxa"/>
          </w:tcPr>
          <w:p w:rsidR="00C9380E" w:rsidRDefault="00C9380E">
            <w:pPr>
              <w:pStyle w:val="ConsPlusNormal"/>
            </w:pPr>
            <w:r>
              <w:t>Сумма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3402" w:type="dxa"/>
            <w:gridSpan w:val="2"/>
            <w:vMerge/>
          </w:tcPr>
          <w:p w:rsidR="00C9380E" w:rsidRDefault="00C9380E"/>
        </w:tc>
        <w:tc>
          <w:tcPr>
            <w:tcW w:w="1701" w:type="dxa"/>
          </w:tcPr>
          <w:p w:rsidR="00C9380E" w:rsidRDefault="00C9380E">
            <w:pPr>
              <w:pStyle w:val="ConsPlusNormal"/>
            </w:pPr>
            <w:r>
              <w:t>Дата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3402" w:type="dxa"/>
            <w:gridSpan w:val="2"/>
            <w:vMerge/>
          </w:tcPr>
          <w:p w:rsidR="00C9380E" w:rsidRDefault="00C9380E"/>
        </w:tc>
        <w:tc>
          <w:tcPr>
            <w:tcW w:w="1701" w:type="dxa"/>
          </w:tcPr>
          <w:p w:rsidR="00C9380E" w:rsidRDefault="00C9380E">
            <w:pPr>
              <w:pStyle w:val="ConsPlusNormal"/>
            </w:pPr>
            <w:r>
              <w:t>Реквизиты документа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3402" w:type="dxa"/>
            <w:gridSpan w:val="2"/>
            <w:vMerge/>
          </w:tcPr>
          <w:p w:rsidR="00C9380E" w:rsidRDefault="00C9380E"/>
        </w:tc>
        <w:tc>
          <w:tcPr>
            <w:tcW w:w="1701" w:type="dxa"/>
          </w:tcPr>
          <w:p w:rsidR="00C9380E" w:rsidRDefault="00C9380E">
            <w:pPr>
              <w:pStyle w:val="ConsPlusNormal"/>
            </w:pPr>
            <w:r>
              <w:t>Сумма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3402" w:type="dxa"/>
            <w:gridSpan w:val="2"/>
            <w:vMerge/>
          </w:tcPr>
          <w:p w:rsidR="00C9380E" w:rsidRDefault="00C9380E"/>
        </w:tc>
        <w:tc>
          <w:tcPr>
            <w:tcW w:w="1701" w:type="dxa"/>
          </w:tcPr>
          <w:p w:rsidR="00C9380E" w:rsidRDefault="00C9380E">
            <w:pPr>
              <w:pStyle w:val="ConsPlusNormal"/>
            </w:pPr>
            <w:r>
              <w:t>Дата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3402" w:type="dxa"/>
            <w:gridSpan w:val="2"/>
            <w:vMerge/>
          </w:tcPr>
          <w:p w:rsidR="00C9380E" w:rsidRDefault="00C9380E"/>
        </w:tc>
        <w:tc>
          <w:tcPr>
            <w:tcW w:w="1701" w:type="dxa"/>
          </w:tcPr>
          <w:p w:rsidR="00C9380E" w:rsidRDefault="00C9380E">
            <w:pPr>
              <w:pStyle w:val="ConsPlusNormal"/>
            </w:pPr>
            <w:r>
              <w:t>Реквизиты документа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3402" w:type="dxa"/>
            <w:gridSpan w:val="2"/>
            <w:vMerge/>
          </w:tcPr>
          <w:p w:rsidR="00C9380E" w:rsidRDefault="00C9380E"/>
        </w:tc>
        <w:tc>
          <w:tcPr>
            <w:tcW w:w="1701" w:type="dxa"/>
          </w:tcPr>
          <w:p w:rsidR="00C9380E" w:rsidRDefault="00C9380E">
            <w:pPr>
              <w:pStyle w:val="ConsPlusNormal"/>
            </w:pPr>
            <w:r>
              <w:t>Сумма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3402" w:type="dxa"/>
            <w:gridSpan w:val="2"/>
            <w:vMerge/>
          </w:tcPr>
          <w:p w:rsidR="00C9380E" w:rsidRDefault="00C9380E"/>
        </w:tc>
        <w:tc>
          <w:tcPr>
            <w:tcW w:w="1701" w:type="dxa"/>
          </w:tcPr>
          <w:p w:rsidR="00C9380E" w:rsidRDefault="00C9380E">
            <w:pPr>
              <w:pStyle w:val="ConsPlusNormal"/>
            </w:pPr>
            <w:r>
              <w:t>Дата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3402" w:type="dxa"/>
            <w:gridSpan w:val="2"/>
            <w:vMerge/>
          </w:tcPr>
          <w:p w:rsidR="00C9380E" w:rsidRDefault="00C9380E"/>
        </w:tc>
        <w:tc>
          <w:tcPr>
            <w:tcW w:w="1701" w:type="dxa"/>
          </w:tcPr>
          <w:p w:rsidR="00C9380E" w:rsidRDefault="00C9380E">
            <w:pPr>
              <w:pStyle w:val="ConsPlusNormal"/>
            </w:pPr>
            <w:r>
              <w:t>Реквизиты документа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5103" w:type="dxa"/>
            <w:gridSpan w:val="3"/>
          </w:tcPr>
          <w:p w:rsidR="00C9380E" w:rsidRDefault="00C9380E">
            <w:pPr>
              <w:pStyle w:val="ConsPlusNormal"/>
            </w:pPr>
            <w:r>
              <w:t>Долг по налогу за налогоплательщиком</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5103" w:type="dxa"/>
            <w:gridSpan w:val="3"/>
          </w:tcPr>
          <w:p w:rsidR="00C9380E" w:rsidRDefault="00C9380E">
            <w:pPr>
              <w:pStyle w:val="ConsPlusNormal"/>
            </w:pPr>
            <w:r>
              <w:t>Долг по налогу за налоговым агентом</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5103" w:type="dxa"/>
            <w:gridSpan w:val="3"/>
          </w:tcPr>
          <w:p w:rsidR="00C9380E" w:rsidRDefault="00C9380E">
            <w:pPr>
              <w:pStyle w:val="ConsPlusNormal"/>
            </w:pPr>
            <w:r>
              <w:t>Сумма налога, переданная на взыскание в налоговый орган</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5103" w:type="dxa"/>
            <w:gridSpan w:val="3"/>
          </w:tcPr>
          <w:p w:rsidR="00C9380E" w:rsidRDefault="00C9380E">
            <w:pPr>
              <w:pStyle w:val="ConsPlusNormal"/>
            </w:pPr>
            <w:r>
              <w:t>Сумма налога, излишне удержанная и возвращенная налоговым агентом</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bl>
    <w:p w:rsidR="00C9380E" w:rsidRDefault="00C9380E">
      <w:pPr>
        <w:pStyle w:val="ConsPlusNormal"/>
        <w:ind w:firstLine="540"/>
        <w:jc w:val="both"/>
      </w:pPr>
    </w:p>
    <w:p w:rsidR="00C9380E" w:rsidRDefault="00C9380E">
      <w:pPr>
        <w:pStyle w:val="ConsPlusNormal"/>
        <w:ind w:firstLine="540"/>
        <w:jc w:val="both"/>
      </w:pPr>
      <w:r>
        <w:t>--------------------------------</w:t>
      </w:r>
    </w:p>
    <w:p w:rsidR="00C9380E" w:rsidRDefault="00C9380E">
      <w:pPr>
        <w:pStyle w:val="ConsPlusNormal"/>
        <w:ind w:firstLine="540"/>
        <w:jc w:val="both"/>
      </w:pPr>
      <w:bookmarkStart w:id="114" w:name="P3078"/>
      <w:bookmarkEnd w:id="114"/>
      <w:r>
        <w:t>&lt;1</w:t>
      </w:r>
      <w:proofErr w:type="gramStart"/>
      <w:r>
        <w:t>&gt; В</w:t>
      </w:r>
      <w:proofErr w:type="gramEnd"/>
      <w:r>
        <w:t xml:space="preserve"> данной </w:t>
      </w:r>
      <w:hyperlink w:anchor="P2164" w:history="1">
        <w:r>
          <w:rPr>
            <w:color w:val="0000FF"/>
          </w:rPr>
          <w:t>форме</w:t>
        </w:r>
      </w:hyperlink>
      <w:r>
        <w:t xml:space="preserve"> приведены только четыре вида дохода (заработная плата, отпускные, пособие по временной нетрудоспособности, материальная помощь). При выплате работодателем иных видов доходов количество строк </w:t>
      </w:r>
      <w:hyperlink w:anchor="P2164" w:history="1">
        <w:r>
          <w:rPr>
            <w:color w:val="0000FF"/>
          </w:rPr>
          <w:t>реквизита</w:t>
        </w:r>
      </w:hyperlink>
      <w:r>
        <w:t xml:space="preserve"> "Вид дохода/код дохода" изменяется по мере необходимости.</w:t>
      </w:r>
    </w:p>
    <w:p w:rsidR="00C9380E" w:rsidRDefault="00C9380E">
      <w:pPr>
        <w:pStyle w:val="ConsPlusNormal"/>
        <w:ind w:firstLine="540"/>
        <w:jc w:val="both"/>
      </w:pPr>
      <w:bookmarkStart w:id="115" w:name="P3079"/>
      <w:bookmarkEnd w:id="115"/>
      <w:r>
        <w:t>&lt;2</w:t>
      </w:r>
      <w:proofErr w:type="gramStart"/>
      <w:r>
        <w:t>&gt; В</w:t>
      </w:r>
      <w:proofErr w:type="gramEnd"/>
      <w:r>
        <w:t xml:space="preserve"> строках указываются суммы, которые согласно </w:t>
      </w:r>
      <w:hyperlink r:id="rId330" w:history="1">
        <w:r>
          <w:rPr>
            <w:color w:val="0000FF"/>
          </w:rPr>
          <w:t>ст. 217</w:t>
        </w:r>
      </w:hyperlink>
      <w:r>
        <w:t xml:space="preserve"> НК РФ не подлежат налогообложению в пределах установленных лимитов.</w:t>
      </w:r>
    </w:p>
    <w:p w:rsidR="00C9380E" w:rsidRDefault="00C9380E">
      <w:pPr>
        <w:pStyle w:val="ConsPlusNormal"/>
        <w:ind w:firstLine="540"/>
        <w:jc w:val="both"/>
      </w:pPr>
      <w:bookmarkStart w:id="116" w:name="P3080"/>
      <w:bookmarkEnd w:id="116"/>
      <w:r>
        <w:t xml:space="preserve">&lt;3&gt; Строки заполняются только в случае выплаты налоговому резиденту РФ доходов, облагаемых по ставке, которая предусмотрена в </w:t>
      </w:r>
      <w:hyperlink r:id="rId331" w:history="1">
        <w:r>
          <w:rPr>
            <w:color w:val="0000FF"/>
          </w:rPr>
          <w:t>п. 1 ст. 224</w:t>
        </w:r>
      </w:hyperlink>
      <w:r>
        <w:t xml:space="preserve"> НК РФ (за исключением доходов от долевого участия в организации (дивидендов)).</w:t>
      </w:r>
    </w:p>
    <w:p w:rsidR="00C9380E" w:rsidRDefault="00C9380E">
      <w:pPr>
        <w:pStyle w:val="ConsPlusNormal"/>
        <w:ind w:firstLine="540"/>
        <w:jc w:val="both"/>
      </w:pPr>
      <w:bookmarkStart w:id="117" w:name="P3081"/>
      <w:bookmarkEnd w:id="117"/>
      <w:r>
        <w:t xml:space="preserve">&lt;4&gt; Строки заполняются только по налогу, исчисленному в отношении доходов, по которым применяется ставка НДФЛ, предусмотренная в </w:t>
      </w:r>
      <w:hyperlink r:id="rId332" w:history="1">
        <w:r>
          <w:rPr>
            <w:color w:val="0000FF"/>
          </w:rPr>
          <w:t>п. 3 ст. 224</w:t>
        </w:r>
      </w:hyperlink>
      <w:r>
        <w:t xml:space="preserve"> НК РФ (за исключением доходов от долевого участия в организации (дивидендов)).</w:t>
      </w:r>
    </w:p>
    <w:p w:rsidR="00C9380E" w:rsidRDefault="00C9380E">
      <w:pPr>
        <w:pStyle w:val="ConsPlusNormal"/>
        <w:ind w:firstLine="540"/>
        <w:jc w:val="both"/>
      </w:pPr>
      <w:bookmarkStart w:id="118" w:name="P3082"/>
      <w:bookmarkEnd w:id="118"/>
      <w:r>
        <w:t>&lt;5</w:t>
      </w:r>
      <w:proofErr w:type="gramStart"/>
      <w:r>
        <w:t>&gt; В</w:t>
      </w:r>
      <w:proofErr w:type="gramEnd"/>
      <w:r>
        <w:t xml:space="preserve"> </w:t>
      </w:r>
      <w:hyperlink w:anchor="P2709" w:history="1">
        <w:r>
          <w:rPr>
            <w:color w:val="0000FF"/>
          </w:rPr>
          <w:t>строке</w:t>
        </w:r>
      </w:hyperlink>
      <w:r>
        <w:t xml:space="preserve"> указывается сумма названного в </w:t>
      </w:r>
      <w:hyperlink r:id="rId333" w:history="1">
        <w:r>
          <w:rPr>
            <w:color w:val="0000FF"/>
          </w:rPr>
          <w:t>пп. 2 п. 1 ст. 227.1</w:t>
        </w:r>
      </w:hyperlink>
      <w:r>
        <w:t xml:space="preserve"> НК РФ уплаченного фиксированного авансового платежа по НДФЛ, на которую согласно </w:t>
      </w:r>
      <w:hyperlink r:id="rId334" w:history="1">
        <w:r>
          <w:rPr>
            <w:color w:val="0000FF"/>
          </w:rPr>
          <w:t>п. 6 ст. 227.1</w:t>
        </w:r>
      </w:hyperlink>
      <w:r>
        <w:t xml:space="preserve"> НК РФ подлежит уменьшению налог с доходов налогоплательщика.</w:t>
      </w:r>
    </w:p>
    <w:p w:rsidR="00C9380E" w:rsidRDefault="00C9380E">
      <w:pPr>
        <w:pStyle w:val="ConsPlusNormal"/>
        <w:ind w:firstLine="540"/>
        <w:jc w:val="both"/>
      </w:pPr>
    </w:p>
    <w:p w:rsidR="00C9380E" w:rsidRDefault="00C9380E">
      <w:pPr>
        <w:pStyle w:val="ConsPlusNonformat"/>
        <w:jc w:val="both"/>
      </w:pPr>
      <w:r>
        <w:t>3.3. Право на налоговые вычеты:</w:t>
      </w:r>
    </w:p>
    <w:p w:rsidR="00C9380E" w:rsidRDefault="00C9380E">
      <w:pPr>
        <w:pStyle w:val="ConsPlusNonformat"/>
        <w:jc w:val="both"/>
      </w:pPr>
    </w:p>
    <w:p w:rsidR="00C9380E" w:rsidRDefault="00C9380E">
      <w:pPr>
        <w:pStyle w:val="ConsPlusNonformat"/>
        <w:jc w:val="both"/>
      </w:pPr>
      <w:r>
        <w:t xml:space="preserve">3.3.1. </w:t>
      </w:r>
      <w:proofErr w:type="gramStart"/>
      <w:r>
        <w:t>Стандартный  вычет  на  налогоплательщика  (</w:t>
      </w:r>
      <w:hyperlink r:id="rId335" w:history="1">
        <w:r>
          <w:rPr>
            <w:color w:val="0000FF"/>
          </w:rPr>
          <w:t>пп. 1</w:t>
        </w:r>
      </w:hyperlink>
      <w:r>
        <w:t xml:space="preserve">,  </w:t>
      </w:r>
      <w:hyperlink r:id="rId336" w:history="1">
        <w:r>
          <w:rPr>
            <w:color w:val="0000FF"/>
          </w:rPr>
          <w:t>2  п. 1  ст. 218</w:t>
        </w:r>
      </w:hyperlink>
      <w:proofErr w:type="gramEnd"/>
    </w:p>
    <w:p w:rsidR="00C9380E" w:rsidRDefault="00C9380E">
      <w:pPr>
        <w:pStyle w:val="ConsPlusNonformat"/>
        <w:jc w:val="both"/>
      </w:pPr>
      <w:proofErr w:type="gramStart"/>
      <w:r>
        <w:t>НК РФ): ____________________________ основание: ___________________________</w:t>
      </w:r>
      <w:proofErr w:type="gramEnd"/>
    </w:p>
    <w:p w:rsidR="00C9380E" w:rsidRDefault="00C9380E">
      <w:pPr>
        <w:pStyle w:val="ConsPlusNonformat"/>
        <w:jc w:val="both"/>
      </w:pPr>
      <w:r>
        <w:t xml:space="preserve">                  (да/нет)</w:t>
      </w:r>
    </w:p>
    <w:p w:rsidR="00C9380E" w:rsidRDefault="00C9380E">
      <w:pPr>
        <w:pStyle w:val="ConsPlusNonformat"/>
        <w:jc w:val="both"/>
      </w:pPr>
      <w:r>
        <w:t>3.3.2. Стандартные вычеты на детей (</w:t>
      </w:r>
      <w:hyperlink r:id="rId337" w:history="1">
        <w:r>
          <w:rPr>
            <w:color w:val="0000FF"/>
          </w:rPr>
          <w:t>пп. 4 п. 1 ст. 218</w:t>
        </w:r>
      </w:hyperlink>
      <w:r>
        <w:t xml:space="preserve"> НК РФ): ____________</w:t>
      </w:r>
    </w:p>
    <w:p w:rsidR="00C9380E" w:rsidRDefault="00C9380E">
      <w:pPr>
        <w:pStyle w:val="ConsPlusNonformat"/>
        <w:jc w:val="both"/>
      </w:pPr>
      <w:r>
        <w:t xml:space="preserve">                                                                 (да/нет)</w:t>
      </w:r>
    </w:p>
    <w:p w:rsidR="00C9380E" w:rsidRDefault="00C9380E">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51"/>
        <w:gridCol w:w="3119"/>
        <w:gridCol w:w="1134"/>
        <w:gridCol w:w="1701"/>
        <w:gridCol w:w="2835"/>
      </w:tblGrid>
      <w:tr w:rsidR="00C9380E">
        <w:tc>
          <w:tcPr>
            <w:tcW w:w="851" w:type="dxa"/>
          </w:tcPr>
          <w:p w:rsidR="00C9380E" w:rsidRDefault="00C9380E">
            <w:pPr>
              <w:pStyle w:val="ConsPlusNormal"/>
              <w:jc w:val="center"/>
            </w:pPr>
            <w:r>
              <w:t>N</w:t>
            </w:r>
          </w:p>
        </w:tc>
        <w:tc>
          <w:tcPr>
            <w:tcW w:w="3119" w:type="dxa"/>
          </w:tcPr>
          <w:p w:rsidR="00C9380E" w:rsidRDefault="00C9380E">
            <w:pPr>
              <w:pStyle w:val="ConsPlusNormal"/>
              <w:jc w:val="center"/>
            </w:pPr>
            <w:r>
              <w:t>Ф.И.О. ребенка, дата рождения</w:t>
            </w:r>
          </w:p>
        </w:tc>
        <w:tc>
          <w:tcPr>
            <w:tcW w:w="1134" w:type="dxa"/>
          </w:tcPr>
          <w:p w:rsidR="00C9380E" w:rsidRDefault="00C9380E">
            <w:pPr>
              <w:pStyle w:val="ConsPlusNormal"/>
              <w:jc w:val="center"/>
            </w:pPr>
            <w:r>
              <w:t>Код вычета</w:t>
            </w:r>
          </w:p>
        </w:tc>
        <w:tc>
          <w:tcPr>
            <w:tcW w:w="1701" w:type="dxa"/>
          </w:tcPr>
          <w:p w:rsidR="00C9380E" w:rsidRDefault="00C9380E">
            <w:pPr>
              <w:pStyle w:val="ConsPlusNormal"/>
              <w:jc w:val="center"/>
            </w:pPr>
            <w:r>
              <w:t>Размер вычета</w:t>
            </w:r>
          </w:p>
        </w:tc>
        <w:tc>
          <w:tcPr>
            <w:tcW w:w="2835" w:type="dxa"/>
          </w:tcPr>
          <w:p w:rsidR="00C9380E" w:rsidRDefault="00C9380E">
            <w:pPr>
              <w:pStyle w:val="ConsPlusNormal"/>
              <w:jc w:val="center"/>
            </w:pPr>
            <w:r>
              <w:t>Документы, подтверждающие право на вычет</w:t>
            </w:r>
          </w:p>
        </w:tc>
      </w:tr>
      <w:tr w:rsidR="00C9380E">
        <w:tc>
          <w:tcPr>
            <w:tcW w:w="851" w:type="dxa"/>
          </w:tcPr>
          <w:p w:rsidR="00C9380E" w:rsidRDefault="00C9380E">
            <w:pPr>
              <w:pStyle w:val="ConsPlusNormal"/>
            </w:pPr>
          </w:p>
        </w:tc>
        <w:tc>
          <w:tcPr>
            <w:tcW w:w="3119" w:type="dxa"/>
          </w:tcPr>
          <w:p w:rsidR="00C9380E" w:rsidRDefault="00C9380E">
            <w:pPr>
              <w:pStyle w:val="ConsPlusNormal"/>
            </w:pPr>
          </w:p>
        </w:tc>
        <w:tc>
          <w:tcPr>
            <w:tcW w:w="1134" w:type="dxa"/>
          </w:tcPr>
          <w:p w:rsidR="00C9380E" w:rsidRDefault="00C9380E">
            <w:pPr>
              <w:pStyle w:val="ConsPlusNormal"/>
            </w:pPr>
          </w:p>
        </w:tc>
        <w:tc>
          <w:tcPr>
            <w:tcW w:w="1701" w:type="dxa"/>
          </w:tcPr>
          <w:p w:rsidR="00C9380E" w:rsidRDefault="00C9380E">
            <w:pPr>
              <w:pStyle w:val="ConsPlusNormal"/>
            </w:pPr>
          </w:p>
        </w:tc>
        <w:tc>
          <w:tcPr>
            <w:tcW w:w="2835" w:type="dxa"/>
          </w:tcPr>
          <w:p w:rsidR="00C9380E" w:rsidRDefault="00C9380E">
            <w:pPr>
              <w:pStyle w:val="ConsPlusNormal"/>
            </w:pPr>
          </w:p>
        </w:tc>
      </w:tr>
      <w:tr w:rsidR="00C9380E">
        <w:tc>
          <w:tcPr>
            <w:tcW w:w="851" w:type="dxa"/>
          </w:tcPr>
          <w:p w:rsidR="00C9380E" w:rsidRDefault="00C9380E">
            <w:pPr>
              <w:pStyle w:val="ConsPlusNormal"/>
            </w:pPr>
          </w:p>
        </w:tc>
        <w:tc>
          <w:tcPr>
            <w:tcW w:w="3119" w:type="dxa"/>
          </w:tcPr>
          <w:p w:rsidR="00C9380E" w:rsidRDefault="00C9380E">
            <w:pPr>
              <w:pStyle w:val="ConsPlusNormal"/>
            </w:pPr>
          </w:p>
        </w:tc>
        <w:tc>
          <w:tcPr>
            <w:tcW w:w="1134" w:type="dxa"/>
          </w:tcPr>
          <w:p w:rsidR="00C9380E" w:rsidRDefault="00C9380E">
            <w:pPr>
              <w:pStyle w:val="ConsPlusNormal"/>
            </w:pPr>
          </w:p>
        </w:tc>
        <w:tc>
          <w:tcPr>
            <w:tcW w:w="1701" w:type="dxa"/>
          </w:tcPr>
          <w:p w:rsidR="00C9380E" w:rsidRDefault="00C9380E">
            <w:pPr>
              <w:pStyle w:val="ConsPlusNormal"/>
            </w:pPr>
          </w:p>
        </w:tc>
        <w:tc>
          <w:tcPr>
            <w:tcW w:w="2835" w:type="dxa"/>
          </w:tcPr>
          <w:p w:rsidR="00C9380E" w:rsidRDefault="00C9380E">
            <w:pPr>
              <w:pStyle w:val="ConsPlusNormal"/>
            </w:pPr>
          </w:p>
        </w:tc>
      </w:tr>
    </w:tbl>
    <w:p w:rsidR="00C9380E" w:rsidRDefault="00C9380E">
      <w:pPr>
        <w:sectPr w:rsidR="00C9380E">
          <w:pgSz w:w="16838" w:h="11905"/>
          <w:pgMar w:top="1701" w:right="1134" w:bottom="850" w:left="1134" w:header="0" w:footer="0" w:gutter="0"/>
          <w:cols w:space="720"/>
        </w:sectPr>
      </w:pPr>
    </w:p>
    <w:p w:rsidR="00C9380E" w:rsidRDefault="00C9380E">
      <w:pPr>
        <w:pStyle w:val="ConsPlusNormal"/>
        <w:ind w:firstLine="540"/>
        <w:jc w:val="both"/>
      </w:pPr>
    </w:p>
    <w:p w:rsidR="00C9380E" w:rsidRDefault="00C9380E">
      <w:pPr>
        <w:pStyle w:val="ConsPlusNonformat"/>
        <w:jc w:val="both"/>
      </w:pPr>
      <w:r>
        <w:t>3.3.3. Право на имущественные вычеты (</w:t>
      </w:r>
      <w:hyperlink r:id="rId338" w:history="1">
        <w:r>
          <w:rPr>
            <w:color w:val="0000FF"/>
          </w:rPr>
          <w:t>ст. 220</w:t>
        </w:r>
      </w:hyperlink>
      <w:r>
        <w:t xml:space="preserve"> НК РФ): _____________________</w:t>
      </w:r>
    </w:p>
    <w:p w:rsidR="00C9380E" w:rsidRDefault="00C9380E">
      <w:pPr>
        <w:pStyle w:val="ConsPlusNonformat"/>
        <w:jc w:val="both"/>
      </w:pPr>
      <w:r>
        <w:t xml:space="preserve">                                                             (да/нет)</w:t>
      </w:r>
    </w:p>
    <w:p w:rsidR="00C9380E" w:rsidRDefault="00C9380E">
      <w:pPr>
        <w:pStyle w:val="ConsPlusNonformat"/>
        <w:jc w:val="both"/>
      </w:pPr>
      <w:r>
        <w:t>Вид (код) вычета __________________________________________________________</w:t>
      </w:r>
    </w:p>
    <w:p w:rsidR="00C9380E" w:rsidRDefault="00C9380E">
      <w:pPr>
        <w:pStyle w:val="ConsPlusNonformat"/>
        <w:jc w:val="both"/>
      </w:pPr>
      <w:r>
        <w:t>Основание _________________________________________________________________</w:t>
      </w:r>
    </w:p>
    <w:p w:rsidR="00C9380E" w:rsidRDefault="00C9380E">
      <w:pPr>
        <w:pStyle w:val="ConsPlusNonformat"/>
        <w:jc w:val="both"/>
      </w:pPr>
      <w:r>
        <w:t>3.3.4. Право на социальные налоговые вычеты (</w:t>
      </w:r>
      <w:hyperlink r:id="rId339" w:history="1">
        <w:r>
          <w:rPr>
            <w:color w:val="0000FF"/>
          </w:rPr>
          <w:t>ст. 219</w:t>
        </w:r>
      </w:hyperlink>
      <w:r>
        <w:t xml:space="preserve"> НК РФ): ______________</w:t>
      </w:r>
    </w:p>
    <w:p w:rsidR="00C9380E" w:rsidRDefault="00C9380E">
      <w:pPr>
        <w:pStyle w:val="ConsPlusNonformat"/>
        <w:jc w:val="both"/>
      </w:pPr>
      <w:r>
        <w:t xml:space="preserve">                                                                (да/нет)</w:t>
      </w:r>
    </w:p>
    <w:p w:rsidR="00C9380E" w:rsidRDefault="00C9380E">
      <w:pPr>
        <w:pStyle w:val="ConsPlusNonformat"/>
        <w:jc w:val="both"/>
      </w:pPr>
      <w:r>
        <w:t>Вид (код) вычета __________________________________________________________</w:t>
      </w:r>
    </w:p>
    <w:p w:rsidR="00C9380E" w:rsidRDefault="00C9380E">
      <w:pPr>
        <w:pStyle w:val="ConsPlusNonformat"/>
        <w:jc w:val="both"/>
      </w:pPr>
      <w:r>
        <w:t>Основание _________________________________________________________________</w:t>
      </w:r>
    </w:p>
    <w:p w:rsidR="00C9380E" w:rsidRDefault="00C9380E">
      <w:pPr>
        <w:pStyle w:val="ConsPlusNonformat"/>
        <w:jc w:val="both"/>
      </w:pPr>
      <w:r>
        <w:t xml:space="preserve">3.3.5. </w:t>
      </w:r>
      <w:proofErr w:type="gramStart"/>
      <w:r>
        <w:t>Право  на  профессиональные  налоговые  вычеты  (</w:t>
      </w:r>
      <w:hyperlink r:id="rId340" w:history="1">
        <w:r>
          <w:rPr>
            <w:color w:val="0000FF"/>
          </w:rPr>
          <w:t>п. п. 2</w:t>
        </w:r>
      </w:hyperlink>
      <w:r>
        <w:t xml:space="preserve">,  </w:t>
      </w:r>
      <w:hyperlink r:id="rId341" w:history="1">
        <w:r>
          <w:rPr>
            <w:color w:val="0000FF"/>
          </w:rPr>
          <w:t>3 ст. 221</w:t>
        </w:r>
      </w:hyperlink>
      <w:proofErr w:type="gramEnd"/>
    </w:p>
    <w:p w:rsidR="00C9380E" w:rsidRDefault="00C9380E">
      <w:pPr>
        <w:pStyle w:val="ConsPlusNonformat"/>
        <w:jc w:val="both"/>
      </w:pPr>
      <w:proofErr w:type="gramStart"/>
      <w:r>
        <w:t>НК РФ): ___________________________________________________________________</w:t>
      </w:r>
      <w:proofErr w:type="gramEnd"/>
    </w:p>
    <w:p w:rsidR="00C9380E" w:rsidRDefault="00C9380E">
      <w:pPr>
        <w:pStyle w:val="ConsPlusNonformat"/>
        <w:jc w:val="both"/>
      </w:pPr>
      <w:r>
        <w:t xml:space="preserve">                                      (да/нет)</w:t>
      </w:r>
    </w:p>
    <w:p w:rsidR="00C9380E" w:rsidRDefault="00C9380E">
      <w:pPr>
        <w:pStyle w:val="ConsPlusNonformat"/>
        <w:jc w:val="both"/>
      </w:pPr>
      <w:r>
        <w:t>Вид (код) вычета __________________________________________________________</w:t>
      </w:r>
    </w:p>
    <w:p w:rsidR="00C9380E" w:rsidRDefault="00C9380E">
      <w:pPr>
        <w:pStyle w:val="ConsPlusNonformat"/>
        <w:jc w:val="both"/>
      </w:pPr>
      <w:r>
        <w:t>Основание _________________________________________________________________</w:t>
      </w:r>
    </w:p>
    <w:p w:rsidR="00C9380E" w:rsidRDefault="00C9380E">
      <w:pPr>
        <w:pStyle w:val="ConsPlusNonformat"/>
        <w:jc w:val="both"/>
      </w:pPr>
      <w:r>
        <w:t>3.4.  Фиксированный  авансовый  платеж  по  НДФЛ  (</w:t>
      </w:r>
      <w:hyperlink r:id="rId342" w:history="1">
        <w:r>
          <w:rPr>
            <w:color w:val="0000FF"/>
          </w:rPr>
          <w:t>п. 6  ст. 227.1</w:t>
        </w:r>
      </w:hyperlink>
      <w:r>
        <w:t xml:space="preserve">  НК  РФ)</w:t>
      </w:r>
    </w:p>
    <w:p w:rsidR="00C9380E" w:rsidRDefault="00C9380E">
      <w:pPr>
        <w:pStyle w:val="ConsPlusNonformat"/>
        <w:jc w:val="both"/>
      </w:pPr>
      <w:r>
        <w:t>___________________________________________________________________________</w:t>
      </w:r>
    </w:p>
    <w:p w:rsidR="00C9380E" w:rsidRDefault="00C9380E">
      <w:pPr>
        <w:pStyle w:val="ConsPlusNonformat"/>
        <w:jc w:val="both"/>
      </w:pPr>
      <w:r>
        <w:t xml:space="preserve">                                (</w:t>
      </w:r>
      <w:proofErr w:type="gramStart"/>
      <w:r>
        <w:t>есть</w:t>
      </w:r>
      <w:proofErr w:type="gramEnd"/>
      <w:r>
        <w:t>/нет)</w:t>
      </w:r>
    </w:p>
    <w:p w:rsidR="00C9380E" w:rsidRDefault="00C9380E">
      <w:pPr>
        <w:pStyle w:val="ConsPlusNonformat"/>
        <w:jc w:val="both"/>
      </w:pPr>
      <w:r>
        <w:t>Патент серия ______________ N ______________ период действия ______________</w:t>
      </w:r>
    </w:p>
    <w:p w:rsidR="00C9380E" w:rsidRDefault="00C9380E">
      <w:pPr>
        <w:pStyle w:val="ConsPlusNonformat"/>
        <w:jc w:val="both"/>
      </w:pPr>
      <w:r>
        <w:t xml:space="preserve">Уведомление о подтверждении права на уменьшение исчисленной суммы налога </w:t>
      </w:r>
      <w:proofErr w:type="gramStart"/>
      <w:r>
        <w:t>на</w:t>
      </w:r>
      <w:proofErr w:type="gramEnd"/>
    </w:p>
    <w:p w:rsidR="00C9380E" w:rsidRDefault="00C9380E">
      <w:pPr>
        <w:pStyle w:val="ConsPlusNonformat"/>
        <w:jc w:val="both"/>
      </w:pPr>
      <w:r>
        <w:t>сумму  уплаченных  налогоплательщиком  фиксированных  авансовых   платежей:</w:t>
      </w:r>
    </w:p>
    <w:p w:rsidR="00C9380E" w:rsidRDefault="00C9380E">
      <w:pPr>
        <w:pStyle w:val="ConsPlusNonformat"/>
        <w:jc w:val="both"/>
      </w:pPr>
      <w:r>
        <w:t>___________________________________________________________________________</w:t>
      </w:r>
    </w:p>
    <w:p w:rsidR="00C9380E" w:rsidRDefault="00C9380E">
      <w:pPr>
        <w:pStyle w:val="ConsPlusNonformat"/>
        <w:jc w:val="both"/>
      </w:pPr>
      <w:r>
        <w:t>Сумма фиксированного авансового платежа ___________________________________</w:t>
      </w:r>
    </w:p>
    <w:p w:rsidR="00C9380E" w:rsidRDefault="00C9380E">
      <w:pPr>
        <w:pStyle w:val="ConsPlusNonformat"/>
        <w:jc w:val="both"/>
      </w:pPr>
      <w:r>
        <w:t>Документ,   подтверждающий   уплату   фиксированного  авансового   платежа,</w:t>
      </w:r>
    </w:p>
    <w:p w:rsidR="00C9380E" w:rsidRDefault="00C9380E">
      <w:pPr>
        <w:pStyle w:val="ConsPlusNonformat"/>
        <w:jc w:val="both"/>
      </w:pPr>
      <w:r>
        <w:t>___________________________________________________________________________</w:t>
      </w:r>
    </w:p>
    <w:p w:rsidR="00C9380E" w:rsidRDefault="00C9380E">
      <w:pPr>
        <w:pStyle w:val="ConsPlusNonformat"/>
        <w:jc w:val="both"/>
      </w:pPr>
      <w:r>
        <w:t>Заявление от налогоплательщика ____________________________________________</w:t>
      </w:r>
    </w:p>
    <w:p w:rsidR="00C9380E" w:rsidRDefault="00C9380E">
      <w:pPr>
        <w:pStyle w:val="ConsPlusNonformat"/>
        <w:jc w:val="both"/>
      </w:pPr>
      <w:r>
        <w:t xml:space="preserve">                                               (дд.мм</w:t>
      </w:r>
      <w:proofErr w:type="gramStart"/>
      <w:r>
        <w:t>.г</w:t>
      </w:r>
      <w:proofErr w:type="gramEnd"/>
      <w:r>
        <w:t>ггг)</w:t>
      </w:r>
    </w:p>
    <w:p w:rsidR="00C9380E" w:rsidRDefault="00C9380E">
      <w:pPr>
        <w:pStyle w:val="ConsPlusNonformat"/>
        <w:jc w:val="both"/>
      </w:pPr>
    </w:p>
    <w:p w:rsidR="00C9380E" w:rsidRDefault="00C9380E">
      <w:pPr>
        <w:pStyle w:val="ConsPlusNonformat"/>
        <w:jc w:val="both"/>
      </w:pPr>
      <w:r>
        <w:t>Раздел 4.   Доходы   от   долевого   участия  в  деятельности   организации</w:t>
      </w:r>
    </w:p>
    <w:p w:rsidR="00C9380E" w:rsidRDefault="00C9380E">
      <w:pPr>
        <w:pStyle w:val="ConsPlusNonformat"/>
        <w:jc w:val="both"/>
      </w:pPr>
      <w:proofErr w:type="gramStart"/>
      <w:r>
        <w:t>(дивиденды),  облагаемые  по ставке 13%  (для резидента РФ)  или  15%  (для</w:t>
      </w:r>
      <w:proofErr w:type="gramEnd"/>
    </w:p>
    <w:p w:rsidR="00C9380E" w:rsidRDefault="00C9380E">
      <w:pPr>
        <w:pStyle w:val="ConsPlusNonformat"/>
        <w:jc w:val="both"/>
      </w:pPr>
      <w:r>
        <w:t>нерезидента РФ), и сумма налога</w:t>
      </w:r>
    </w:p>
    <w:p w:rsidR="00C9380E" w:rsidRDefault="00C9380E">
      <w:pPr>
        <w:sectPr w:rsidR="00C9380E">
          <w:pgSz w:w="11905" w:h="16838"/>
          <w:pgMar w:top="1134" w:right="850" w:bottom="1134" w:left="1701" w:header="0" w:footer="0" w:gutter="0"/>
          <w:cols w:space="720"/>
        </w:sectPr>
      </w:pPr>
    </w:p>
    <w:p w:rsidR="00C9380E" w:rsidRDefault="00C9380E">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51"/>
        <w:gridCol w:w="1134"/>
        <w:gridCol w:w="2268"/>
        <w:gridCol w:w="1701"/>
        <w:gridCol w:w="851"/>
        <w:gridCol w:w="851"/>
        <w:gridCol w:w="851"/>
        <w:gridCol w:w="851"/>
        <w:gridCol w:w="851"/>
        <w:gridCol w:w="851"/>
        <w:gridCol w:w="851"/>
        <w:gridCol w:w="851"/>
        <w:gridCol w:w="851"/>
        <w:gridCol w:w="851"/>
        <w:gridCol w:w="851"/>
        <w:gridCol w:w="851"/>
        <w:gridCol w:w="851"/>
      </w:tblGrid>
      <w:tr w:rsidR="00C9380E">
        <w:tc>
          <w:tcPr>
            <w:tcW w:w="851" w:type="dxa"/>
          </w:tcPr>
          <w:p w:rsidR="00C9380E" w:rsidRDefault="00C9380E">
            <w:pPr>
              <w:pStyle w:val="ConsPlusNormal"/>
              <w:jc w:val="center"/>
            </w:pPr>
            <w:r>
              <w:t>N</w:t>
            </w:r>
          </w:p>
        </w:tc>
        <w:tc>
          <w:tcPr>
            <w:tcW w:w="5103" w:type="dxa"/>
            <w:gridSpan w:val="3"/>
          </w:tcPr>
          <w:p w:rsidR="00C9380E" w:rsidRDefault="00C9380E">
            <w:pPr>
              <w:pStyle w:val="ConsPlusNormal"/>
              <w:jc w:val="center"/>
            </w:pPr>
            <w:r>
              <w:t>Показатели</w:t>
            </w:r>
          </w:p>
        </w:tc>
        <w:tc>
          <w:tcPr>
            <w:tcW w:w="851" w:type="dxa"/>
          </w:tcPr>
          <w:p w:rsidR="00C9380E" w:rsidRDefault="00C9380E">
            <w:pPr>
              <w:pStyle w:val="ConsPlusNormal"/>
              <w:jc w:val="center"/>
            </w:pPr>
            <w:r>
              <w:t>Январь</w:t>
            </w:r>
          </w:p>
        </w:tc>
        <w:tc>
          <w:tcPr>
            <w:tcW w:w="851" w:type="dxa"/>
          </w:tcPr>
          <w:p w:rsidR="00C9380E" w:rsidRDefault="00C9380E">
            <w:pPr>
              <w:pStyle w:val="ConsPlusNormal"/>
              <w:jc w:val="center"/>
            </w:pPr>
            <w:r>
              <w:t>Февраль</w:t>
            </w:r>
          </w:p>
        </w:tc>
        <w:tc>
          <w:tcPr>
            <w:tcW w:w="851" w:type="dxa"/>
          </w:tcPr>
          <w:p w:rsidR="00C9380E" w:rsidRDefault="00C9380E">
            <w:pPr>
              <w:pStyle w:val="ConsPlusNormal"/>
              <w:jc w:val="center"/>
            </w:pPr>
            <w:r>
              <w:t>Март</w:t>
            </w:r>
          </w:p>
        </w:tc>
        <w:tc>
          <w:tcPr>
            <w:tcW w:w="851" w:type="dxa"/>
          </w:tcPr>
          <w:p w:rsidR="00C9380E" w:rsidRDefault="00C9380E">
            <w:pPr>
              <w:pStyle w:val="ConsPlusNormal"/>
              <w:jc w:val="center"/>
            </w:pPr>
            <w:r>
              <w:t>Апрель</w:t>
            </w:r>
          </w:p>
        </w:tc>
        <w:tc>
          <w:tcPr>
            <w:tcW w:w="851" w:type="dxa"/>
          </w:tcPr>
          <w:p w:rsidR="00C9380E" w:rsidRDefault="00C9380E">
            <w:pPr>
              <w:pStyle w:val="ConsPlusNormal"/>
              <w:jc w:val="center"/>
            </w:pPr>
            <w:r>
              <w:t>Май</w:t>
            </w:r>
          </w:p>
        </w:tc>
        <w:tc>
          <w:tcPr>
            <w:tcW w:w="851" w:type="dxa"/>
          </w:tcPr>
          <w:p w:rsidR="00C9380E" w:rsidRDefault="00C9380E">
            <w:pPr>
              <w:pStyle w:val="ConsPlusNormal"/>
              <w:jc w:val="center"/>
            </w:pPr>
            <w:r>
              <w:t>Июнь</w:t>
            </w:r>
          </w:p>
        </w:tc>
        <w:tc>
          <w:tcPr>
            <w:tcW w:w="851" w:type="dxa"/>
          </w:tcPr>
          <w:p w:rsidR="00C9380E" w:rsidRDefault="00C9380E">
            <w:pPr>
              <w:pStyle w:val="ConsPlusNormal"/>
              <w:jc w:val="center"/>
            </w:pPr>
            <w:r>
              <w:t>Июль</w:t>
            </w:r>
          </w:p>
        </w:tc>
        <w:tc>
          <w:tcPr>
            <w:tcW w:w="851" w:type="dxa"/>
          </w:tcPr>
          <w:p w:rsidR="00C9380E" w:rsidRDefault="00C9380E">
            <w:pPr>
              <w:pStyle w:val="ConsPlusNormal"/>
              <w:jc w:val="center"/>
            </w:pPr>
            <w:r>
              <w:t>Август</w:t>
            </w:r>
          </w:p>
        </w:tc>
        <w:tc>
          <w:tcPr>
            <w:tcW w:w="851" w:type="dxa"/>
          </w:tcPr>
          <w:p w:rsidR="00C9380E" w:rsidRDefault="00C9380E">
            <w:pPr>
              <w:pStyle w:val="ConsPlusNormal"/>
              <w:jc w:val="center"/>
            </w:pPr>
            <w:r>
              <w:t>Сентябрь</w:t>
            </w:r>
          </w:p>
        </w:tc>
        <w:tc>
          <w:tcPr>
            <w:tcW w:w="851" w:type="dxa"/>
          </w:tcPr>
          <w:p w:rsidR="00C9380E" w:rsidRDefault="00C9380E">
            <w:pPr>
              <w:pStyle w:val="ConsPlusNormal"/>
              <w:jc w:val="center"/>
            </w:pPr>
            <w:r>
              <w:t>Октябрь</w:t>
            </w:r>
          </w:p>
        </w:tc>
        <w:tc>
          <w:tcPr>
            <w:tcW w:w="851" w:type="dxa"/>
          </w:tcPr>
          <w:p w:rsidR="00C9380E" w:rsidRDefault="00C9380E">
            <w:pPr>
              <w:pStyle w:val="ConsPlusNormal"/>
              <w:jc w:val="center"/>
            </w:pPr>
            <w:r>
              <w:t>Ноябрь</w:t>
            </w:r>
          </w:p>
        </w:tc>
        <w:tc>
          <w:tcPr>
            <w:tcW w:w="851" w:type="dxa"/>
          </w:tcPr>
          <w:p w:rsidR="00C9380E" w:rsidRDefault="00C9380E">
            <w:pPr>
              <w:pStyle w:val="ConsPlusNormal"/>
              <w:jc w:val="center"/>
            </w:pPr>
            <w:r>
              <w:t>Декабрь</w:t>
            </w:r>
          </w:p>
        </w:tc>
        <w:tc>
          <w:tcPr>
            <w:tcW w:w="851" w:type="dxa"/>
          </w:tcPr>
          <w:p w:rsidR="00C9380E" w:rsidRDefault="00C9380E">
            <w:pPr>
              <w:pStyle w:val="ConsPlusNormal"/>
              <w:jc w:val="center"/>
            </w:pPr>
            <w:r>
              <w:t>Итого</w:t>
            </w:r>
          </w:p>
        </w:tc>
      </w:tr>
      <w:tr w:rsidR="00C9380E">
        <w:tc>
          <w:tcPr>
            <w:tcW w:w="851" w:type="dxa"/>
            <w:vMerge w:val="restart"/>
          </w:tcPr>
          <w:p w:rsidR="00C9380E" w:rsidRDefault="00C9380E">
            <w:pPr>
              <w:pStyle w:val="ConsPlusNormal"/>
              <w:jc w:val="center"/>
            </w:pPr>
            <w:r>
              <w:t>1</w:t>
            </w:r>
          </w:p>
        </w:tc>
        <w:tc>
          <w:tcPr>
            <w:tcW w:w="1134" w:type="dxa"/>
            <w:vMerge w:val="restart"/>
          </w:tcPr>
          <w:p w:rsidR="00C9380E" w:rsidRDefault="00C9380E">
            <w:pPr>
              <w:pStyle w:val="ConsPlusNormal"/>
            </w:pPr>
            <w:r>
              <w:t xml:space="preserve">Дивиденды (код дохода </w:t>
            </w:r>
            <w:hyperlink r:id="rId343" w:history="1">
              <w:r>
                <w:rPr>
                  <w:color w:val="0000FF"/>
                </w:rPr>
                <w:t>1010</w:t>
              </w:r>
            </w:hyperlink>
            <w:r>
              <w:t>)</w:t>
            </w:r>
          </w:p>
        </w:tc>
        <w:tc>
          <w:tcPr>
            <w:tcW w:w="3969" w:type="dxa"/>
            <w:gridSpan w:val="2"/>
          </w:tcPr>
          <w:p w:rsidR="00C9380E" w:rsidRDefault="00C9380E">
            <w:pPr>
              <w:pStyle w:val="ConsPlusNormal"/>
            </w:pPr>
            <w:r>
              <w:t>Сумма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851" w:type="dxa"/>
            <w:vMerge/>
          </w:tcPr>
          <w:p w:rsidR="00C9380E" w:rsidRDefault="00C9380E"/>
        </w:tc>
        <w:tc>
          <w:tcPr>
            <w:tcW w:w="1134" w:type="dxa"/>
            <w:vMerge/>
          </w:tcPr>
          <w:p w:rsidR="00C9380E" w:rsidRDefault="00C9380E"/>
        </w:tc>
        <w:tc>
          <w:tcPr>
            <w:tcW w:w="3969" w:type="dxa"/>
            <w:gridSpan w:val="2"/>
          </w:tcPr>
          <w:p w:rsidR="00C9380E" w:rsidRDefault="00C9380E">
            <w:pPr>
              <w:pStyle w:val="ConsPlusNormal"/>
            </w:pPr>
            <w:r>
              <w:t>Дата получения дохода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851" w:type="dxa"/>
          </w:tcPr>
          <w:p w:rsidR="00C9380E" w:rsidRDefault="00C9380E">
            <w:pPr>
              <w:pStyle w:val="ConsPlusNormal"/>
              <w:jc w:val="center"/>
            </w:pPr>
            <w:r>
              <w:t>2</w:t>
            </w:r>
          </w:p>
        </w:tc>
        <w:tc>
          <w:tcPr>
            <w:tcW w:w="5103" w:type="dxa"/>
            <w:gridSpan w:val="3"/>
          </w:tcPr>
          <w:p w:rsidR="00C9380E" w:rsidRDefault="00C9380E">
            <w:pPr>
              <w:pStyle w:val="ConsPlusNormal"/>
            </w:pPr>
            <w:r>
              <w:t>Облагаемая сумма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851" w:type="dxa"/>
            <w:vMerge w:val="restart"/>
          </w:tcPr>
          <w:p w:rsidR="00C9380E" w:rsidRDefault="00C9380E">
            <w:pPr>
              <w:pStyle w:val="ConsPlusNormal"/>
              <w:jc w:val="center"/>
            </w:pPr>
            <w:r>
              <w:t>3</w:t>
            </w:r>
          </w:p>
        </w:tc>
        <w:tc>
          <w:tcPr>
            <w:tcW w:w="1134" w:type="dxa"/>
            <w:vMerge w:val="restart"/>
          </w:tcPr>
          <w:p w:rsidR="00C9380E" w:rsidRDefault="00C9380E">
            <w:pPr>
              <w:pStyle w:val="ConsPlusNormal"/>
            </w:pPr>
            <w:r>
              <w:t>Ставка 13%</w:t>
            </w:r>
          </w:p>
        </w:tc>
        <w:tc>
          <w:tcPr>
            <w:tcW w:w="3969" w:type="dxa"/>
            <w:gridSpan w:val="2"/>
          </w:tcPr>
          <w:p w:rsidR="00C9380E" w:rsidRDefault="00C9380E">
            <w:pPr>
              <w:pStyle w:val="ConsPlusNormal"/>
            </w:pPr>
            <w:r>
              <w:t>Налог исчисленный</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851" w:type="dxa"/>
            <w:vMerge/>
          </w:tcPr>
          <w:p w:rsidR="00C9380E" w:rsidRDefault="00C9380E"/>
        </w:tc>
        <w:tc>
          <w:tcPr>
            <w:tcW w:w="1134" w:type="dxa"/>
            <w:vMerge/>
          </w:tcPr>
          <w:p w:rsidR="00C9380E" w:rsidRDefault="00C9380E"/>
        </w:tc>
        <w:tc>
          <w:tcPr>
            <w:tcW w:w="2268" w:type="dxa"/>
            <w:vMerge w:val="restart"/>
          </w:tcPr>
          <w:p w:rsidR="00C9380E" w:rsidRDefault="00C9380E">
            <w:pPr>
              <w:pStyle w:val="ConsPlusNormal"/>
            </w:pPr>
            <w:r>
              <w:t>Налог удержанный</w:t>
            </w:r>
          </w:p>
        </w:tc>
        <w:tc>
          <w:tcPr>
            <w:tcW w:w="1701" w:type="dxa"/>
          </w:tcPr>
          <w:p w:rsidR="00C9380E" w:rsidRDefault="00C9380E">
            <w:pPr>
              <w:pStyle w:val="ConsPlusNormal"/>
            </w:pPr>
            <w:r>
              <w:t>Сумма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851" w:type="dxa"/>
            <w:vMerge/>
          </w:tcPr>
          <w:p w:rsidR="00C9380E" w:rsidRDefault="00C9380E"/>
        </w:tc>
        <w:tc>
          <w:tcPr>
            <w:tcW w:w="1134" w:type="dxa"/>
            <w:vMerge/>
          </w:tcPr>
          <w:p w:rsidR="00C9380E" w:rsidRDefault="00C9380E"/>
        </w:tc>
        <w:tc>
          <w:tcPr>
            <w:tcW w:w="2268" w:type="dxa"/>
            <w:vMerge/>
          </w:tcPr>
          <w:p w:rsidR="00C9380E" w:rsidRDefault="00C9380E"/>
        </w:tc>
        <w:tc>
          <w:tcPr>
            <w:tcW w:w="1701" w:type="dxa"/>
          </w:tcPr>
          <w:p w:rsidR="00C9380E" w:rsidRDefault="00C9380E">
            <w:pPr>
              <w:pStyle w:val="ConsPlusNormal"/>
            </w:pPr>
            <w:r>
              <w:t>Дата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851" w:type="dxa"/>
            <w:vMerge/>
          </w:tcPr>
          <w:p w:rsidR="00C9380E" w:rsidRDefault="00C9380E"/>
        </w:tc>
        <w:tc>
          <w:tcPr>
            <w:tcW w:w="1134" w:type="dxa"/>
            <w:vMerge/>
          </w:tcPr>
          <w:p w:rsidR="00C9380E" w:rsidRDefault="00C9380E"/>
        </w:tc>
        <w:tc>
          <w:tcPr>
            <w:tcW w:w="2268" w:type="dxa"/>
            <w:vMerge w:val="restart"/>
          </w:tcPr>
          <w:p w:rsidR="00C9380E" w:rsidRDefault="00C9380E">
            <w:pPr>
              <w:pStyle w:val="ConsPlusNormal"/>
            </w:pPr>
            <w:r>
              <w:t>Налог перечисленный</w:t>
            </w:r>
          </w:p>
        </w:tc>
        <w:tc>
          <w:tcPr>
            <w:tcW w:w="1701" w:type="dxa"/>
          </w:tcPr>
          <w:p w:rsidR="00C9380E" w:rsidRDefault="00C9380E">
            <w:pPr>
              <w:pStyle w:val="ConsPlusNormal"/>
            </w:pPr>
            <w:r>
              <w:t>Сумма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851" w:type="dxa"/>
            <w:vMerge/>
          </w:tcPr>
          <w:p w:rsidR="00C9380E" w:rsidRDefault="00C9380E"/>
        </w:tc>
        <w:tc>
          <w:tcPr>
            <w:tcW w:w="1134" w:type="dxa"/>
            <w:vMerge/>
          </w:tcPr>
          <w:p w:rsidR="00C9380E" w:rsidRDefault="00C9380E"/>
        </w:tc>
        <w:tc>
          <w:tcPr>
            <w:tcW w:w="2268" w:type="dxa"/>
            <w:vMerge/>
          </w:tcPr>
          <w:p w:rsidR="00C9380E" w:rsidRDefault="00C9380E"/>
        </w:tc>
        <w:tc>
          <w:tcPr>
            <w:tcW w:w="1701" w:type="dxa"/>
          </w:tcPr>
          <w:p w:rsidR="00C9380E" w:rsidRDefault="00C9380E">
            <w:pPr>
              <w:pStyle w:val="ConsPlusNormal"/>
            </w:pPr>
            <w:r>
              <w:t>Дата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851" w:type="dxa"/>
            <w:vMerge/>
          </w:tcPr>
          <w:p w:rsidR="00C9380E" w:rsidRDefault="00C9380E"/>
        </w:tc>
        <w:tc>
          <w:tcPr>
            <w:tcW w:w="1134" w:type="dxa"/>
            <w:vMerge/>
          </w:tcPr>
          <w:p w:rsidR="00C9380E" w:rsidRDefault="00C9380E"/>
        </w:tc>
        <w:tc>
          <w:tcPr>
            <w:tcW w:w="2268" w:type="dxa"/>
            <w:vMerge/>
          </w:tcPr>
          <w:p w:rsidR="00C9380E" w:rsidRDefault="00C9380E"/>
        </w:tc>
        <w:tc>
          <w:tcPr>
            <w:tcW w:w="1701" w:type="dxa"/>
          </w:tcPr>
          <w:p w:rsidR="00C9380E" w:rsidRDefault="00C9380E">
            <w:pPr>
              <w:pStyle w:val="ConsPlusNormal"/>
            </w:pPr>
            <w:r>
              <w:t>Реквизиты платежного поручения</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851" w:type="dxa"/>
            <w:vMerge w:val="restart"/>
          </w:tcPr>
          <w:p w:rsidR="00C9380E" w:rsidRDefault="00C9380E">
            <w:pPr>
              <w:pStyle w:val="ConsPlusNormal"/>
              <w:jc w:val="center"/>
            </w:pPr>
            <w:r>
              <w:t>4</w:t>
            </w:r>
          </w:p>
        </w:tc>
        <w:tc>
          <w:tcPr>
            <w:tcW w:w="1134" w:type="dxa"/>
            <w:vMerge w:val="restart"/>
          </w:tcPr>
          <w:p w:rsidR="00C9380E" w:rsidRDefault="00C9380E">
            <w:pPr>
              <w:pStyle w:val="ConsPlusNormal"/>
            </w:pPr>
            <w:r>
              <w:t>Ставка 15%</w:t>
            </w:r>
          </w:p>
        </w:tc>
        <w:tc>
          <w:tcPr>
            <w:tcW w:w="3969" w:type="dxa"/>
            <w:gridSpan w:val="2"/>
          </w:tcPr>
          <w:p w:rsidR="00C9380E" w:rsidRDefault="00C9380E">
            <w:pPr>
              <w:pStyle w:val="ConsPlusNormal"/>
            </w:pPr>
            <w:r>
              <w:t>Налог исчисленный</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851" w:type="dxa"/>
            <w:vMerge/>
          </w:tcPr>
          <w:p w:rsidR="00C9380E" w:rsidRDefault="00C9380E"/>
        </w:tc>
        <w:tc>
          <w:tcPr>
            <w:tcW w:w="1134" w:type="dxa"/>
            <w:vMerge/>
          </w:tcPr>
          <w:p w:rsidR="00C9380E" w:rsidRDefault="00C9380E"/>
        </w:tc>
        <w:tc>
          <w:tcPr>
            <w:tcW w:w="2268" w:type="dxa"/>
            <w:vMerge w:val="restart"/>
          </w:tcPr>
          <w:p w:rsidR="00C9380E" w:rsidRDefault="00C9380E">
            <w:pPr>
              <w:pStyle w:val="ConsPlusNormal"/>
            </w:pPr>
            <w:r>
              <w:t>Налог удержанный</w:t>
            </w:r>
          </w:p>
        </w:tc>
        <w:tc>
          <w:tcPr>
            <w:tcW w:w="1701" w:type="dxa"/>
          </w:tcPr>
          <w:p w:rsidR="00C9380E" w:rsidRDefault="00C9380E">
            <w:pPr>
              <w:pStyle w:val="ConsPlusNormal"/>
            </w:pPr>
            <w:r>
              <w:t>Сумма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851" w:type="dxa"/>
            <w:vMerge/>
          </w:tcPr>
          <w:p w:rsidR="00C9380E" w:rsidRDefault="00C9380E"/>
        </w:tc>
        <w:tc>
          <w:tcPr>
            <w:tcW w:w="1134" w:type="dxa"/>
            <w:vMerge/>
          </w:tcPr>
          <w:p w:rsidR="00C9380E" w:rsidRDefault="00C9380E"/>
        </w:tc>
        <w:tc>
          <w:tcPr>
            <w:tcW w:w="2268" w:type="dxa"/>
            <w:vMerge/>
          </w:tcPr>
          <w:p w:rsidR="00C9380E" w:rsidRDefault="00C9380E"/>
        </w:tc>
        <w:tc>
          <w:tcPr>
            <w:tcW w:w="1701" w:type="dxa"/>
          </w:tcPr>
          <w:p w:rsidR="00C9380E" w:rsidRDefault="00C9380E">
            <w:pPr>
              <w:pStyle w:val="ConsPlusNormal"/>
            </w:pPr>
            <w:r>
              <w:t>Дата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851" w:type="dxa"/>
            <w:vMerge/>
          </w:tcPr>
          <w:p w:rsidR="00C9380E" w:rsidRDefault="00C9380E"/>
        </w:tc>
        <w:tc>
          <w:tcPr>
            <w:tcW w:w="1134" w:type="dxa"/>
            <w:vMerge/>
          </w:tcPr>
          <w:p w:rsidR="00C9380E" w:rsidRDefault="00C9380E"/>
        </w:tc>
        <w:tc>
          <w:tcPr>
            <w:tcW w:w="2268" w:type="dxa"/>
            <w:vMerge w:val="restart"/>
          </w:tcPr>
          <w:p w:rsidR="00C9380E" w:rsidRDefault="00C9380E">
            <w:pPr>
              <w:pStyle w:val="ConsPlusNormal"/>
            </w:pPr>
            <w:r>
              <w:t>Налог перечисленный</w:t>
            </w:r>
          </w:p>
        </w:tc>
        <w:tc>
          <w:tcPr>
            <w:tcW w:w="1701" w:type="dxa"/>
          </w:tcPr>
          <w:p w:rsidR="00C9380E" w:rsidRDefault="00C9380E">
            <w:pPr>
              <w:pStyle w:val="ConsPlusNormal"/>
            </w:pPr>
            <w:r>
              <w:t>Сумма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851" w:type="dxa"/>
            <w:vMerge/>
          </w:tcPr>
          <w:p w:rsidR="00C9380E" w:rsidRDefault="00C9380E"/>
        </w:tc>
        <w:tc>
          <w:tcPr>
            <w:tcW w:w="1134" w:type="dxa"/>
            <w:vMerge/>
          </w:tcPr>
          <w:p w:rsidR="00C9380E" w:rsidRDefault="00C9380E"/>
        </w:tc>
        <w:tc>
          <w:tcPr>
            <w:tcW w:w="2268" w:type="dxa"/>
            <w:vMerge/>
          </w:tcPr>
          <w:p w:rsidR="00C9380E" w:rsidRDefault="00C9380E"/>
        </w:tc>
        <w:tc>
          <w:tcPr>
            <w:tcW w:w="1701" w:type="dxa"/>
          </w:tcPr>
          <w:p w:rsidR="00C9380E" w:rsidRDefault="00C9380E">
            <w:pPr>
              <w:pStyle w:val="ConsPlusNormal"/>
            </w:pPr>
            <w:r>
              <w:t>Дата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851" w:type="dxa"/>
            <w:vMerge/>
          </w:tcPr>
          <w:p w:rsidR="00C9380E" w:rsidRDefault="00C9380E"/>
        </w:tc>
        <w:tc>
          <w:tcPr>
            <w:tcW w:w="1134" w:type="dxa"/>
            <w:vMerge/>
          </w:tcPr>
          <w:p w:rsidR="00C9380E" w:rsidRDefault="00C9380E"/>
        </w:tc>
        <w:tc>
          <w:tcPr>
            <w:tcW w:w="2268" w:type="dxa"/>
            <w:vMerge/>
          </w:tcPr>
          <w:p w:rsidR="00C9380E" w:rsidRDefault="00C9380E"/>
        </w:tc>
        <w:tc>
          <w:tcPr>
            <w:tcW w:w="1701" w:type="dxa"/>
          </w:tcPr>
          <w:p w:rsidR="00C9380E" w:rsidRDefault="00C9380E">
            <w:pPr>
              <w:pStyle w:val="ConsPlusNormal"/>
            </w:pPr>
            <w:r>
              <w:t xml:space="preserve">Реквизиты </w:t>
            </w:r>
            <w:r>
              <w:lastRenderedPageBreak/>
              <w:t>платежного поручения</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851" w:type="dxa"/>
          </w:tcPr>
          <w:p w:rsidR="00C9380E" w:rsidRDefault="00C9380E">
            <w:pPr>
              <w:pStyle w:val="ConsPlusNormal"/>
              <w:jc w:val="center"/>
            </w:pPr>
            <w:r>
              <w:lastRenderedPageBreak/>
              <w:t>5</w:t>
            </w:r>
          </w:p>
        </w:tc>
        <w:tc>
          <w:tcPr>
            <w:tcW w:w="5103" w:type="dxa"/>
            <w:gridSpan w:val="3"/>
          </w:tcPr>
          <w:p w:rsidR="00C9380E" w:rsidRDefault="00C9380E">
            <w:pPr>
              <w:pStyle w:val="ConsPlusNormal"/>
            </w:pPr>
            <w:r>
              <w:t>Долг по налогу за налогоплательщиком</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851" w:type="dxa"/>
          </w:tcPr>
          <w:p w:rsidR="00C9380E" w:rsidRDefault="00C9380E">
            <w:pPr>
              <w:pStyle w:val="ConsPlusNormal"/>
              <w:jc w:val="center"/>
            </w:pPr>
            <w:r>
              <w:t>6</w:t>
            </w:r>
          </w:p>
        </w:tc>
        <w:tc>
          <w:tcPr>
            <w:tcW w:w="5103" w:type="dxa"/>
            <w:gridSpan w:val="3"/>
          </w:tcPr>
          <w:p w:rsidR="00C9380E" w:rsidRDefault="00C9380E">
            <w:pPr>
              <w:pStyle w:val="ConsPlusNormal"/>
            </w:pPr>
            <w:r>
              <w:t>Долг по налогу за налоговым агентом</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851" w:type="dxa"/>
          </w:tcPr>
          <w:p w:rsidR="00C9380E" w:rsidRDefault="00C9380E">
            <w:pPr>
              <w:pStyle w:val="ConsPlusNormal"/>
              <w:jc w:val="center"/>
            </w:pPr>
            <w:r>
              <w:t>7</w:t>
            </w:r>
          </w:p>
        </w:tc>
        <w:tc>
          <w:tcPr>
            <w:tcW w:w="5103" w:type="dxa"/>
            <w:gridSpan w:val="3"/>
          </w:tcPr>
          <w:p w:rsidR="00C9380E" w:rsidRDefault="00C9380E">
            <w:pPr>
              <w:pStyle w:val="ConsPlusNormal"/>
            </w:pPr>
            <w:r>
              <w:t>Сумма налога, переданная на взыскание в налоговый орган</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851" w:type="dxa"/>
          </w:tcPr>
          <w:p w:rsidR="00C9380E" w:rsidRDefault="00C9380E">
            <w:pPr>
              <w:pStyle w:val="ConsPlusNormal"/>
              <w:jc w:val="center"/>
            </w:pPr>
            <w:r>
              <w:t>8</w:t>
            </w:r>
          </w:p>
        </w:tc>
        <w:tc>
          <w:tcPr>
            <w:tcW w:w="5103" w:type="dxa"/>
            <w:gridSpan w:val="3"/>
          </w:tcPr>
          <w:p w:rsidR="00C9380E" w:rsidRDefault="00C9380E">
            <w:pPr>
              <w:pStyle w:val="ConsPlusNormal"/>
            </w:pPr>
            <w:r>
              <w:t>Сумма налога, излишне удержанная и возвращенная налоговым агентом</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bl>
    <w:p w:rsidR="00C9380E" w:rsidRDefault="00C9380E">
      <w:pPr>
        <w:pStyle w:val="ConsPlusNormal"/>
        <w:ind w:firstLine="540"/>
        <w:jc w:val="both"/>
      </w:pPr>
    </w:p>
    <w:p w:rsidR="00C9380E" w:rsidRDefault="00C9380E">
      <w:pPr>
        <w:pStyle w:val="ConsPlusNonformat"/>
        <w:jc w:val="both"/>
      </w:pPr>
      <w:r>
        <w:t>Раздел 5. Доходы, облагаемые по ставке 35%, и сумма налога</w:t>
      </w:r>
    </w:p>
    <w:p w:rsidR="00C9380E" w:rsidRDefault="00C9380E">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51"/>
        <w:gridCol w:w="2268"/>
        <w:gridCol w:w="1701"/>
        <w:gridCol w:w="851"/>
        <w:gridCol w:w="851"/>
        <w:gridCol w:w="851"/>
        <w:gridCol w:w="851"/>
        <w:gridCol w:w="851"/>
        <w:gridCol w:w="851"/>
        <w:gridCol w:w="851"/>
        <w:gridCol w:w="851"/>
        <w:gridCol w:w="851"/>
        <w:gridCol w:w="851"/>
        <w:gridCol w:w="851"/>
        <w:gridCol w:w="851"/>
        <w:gridCol w:w="851"/>
      </w:tblGrid>
      <w:tr w:rsidR="00C9380E">
        <w:tc>
          <w:tcPr>
            <w:tcW w:w="851" w:type="dxa"/>
          </w:tcPr>
          <w:p w:rsidR="00C9380E" w:rsidRDefault="00C9380E">
            <w:pPr>
              <w:pStyle w:val="ConsPlusNormal"/>
              <w:jc w:val="center"/>
            </w:pPr>
            <w:r>
              <w:t>N</w:t>
            </w:r>
          </w:p>
        </w:tc>
        <w:tc>
          <w:tcPr>
            <w:tcW w:w="3969" w:type="dxa"/>
            <w:gridSpan w:val="2"/>
          </w:tcPr>
          <w:p w:rsidR="00C9380E" w:rsidRDefault="00C9380E">
            <w:pPr>
              <w:pStyle w:val="ConsPlusNormal"/>
              <w:jc w:val="center"/>
            </w:pPr>
            <w:r>
              <w:t>Показатели</w:t>
            </w:r>
          </w:p>
        </w:tc>
        <w:tc>
          <w:tcPr>
            <w:tcW w:w="851" w:type="dxa"/>
          </w:tcPr>
          <w:p w:rsidR="00C9380E" w:rsidRDefault="00C9380E">
            <w:pPr>
              <w:pStyle w:val="ConsPlusNormal"/>
              <w:jc w:val="center"/>
            </w:pPr>
            <w:r>
              <w:t>Январь</w:t>
            </w:r>
          </w:p>
        </w:tc>
        <w:tc>
          <w:tcPr>
            <w:tcW w:w="851" w:type="dxa"/>
          </w:tcPr>
          <w:p w:rsidR="00C9380E" w:rsidRDefault="00C9380E">
            <w:pPr>
              <w:pStyle w:val="ConsPlusNormal"/>
              <w:jc w:val="center"/>
            </w:pPr>
            <w:r>
              <w:t>Февраль</w:t>
            </w:r>
          </w:p>
        </w:tc>
        <w:tc>
          <w:tcPr>
            <w:tcW w:w="851" w:type="dxa"/>
          </w:tcPr>
          <w:p w:rsidR="00C9380E" w:rsidRDefault="00C9380E">
            <w:pPr>
              <w:pStyle w:val="ConsPlusNormal"/>
              <w:jc w:val="center"/>
            </w:pPr>
            <w:r>
              <w:t>Март</w:t>
            </w:r>
          </w:p>
        </w:tc>
        <w:tc>
          <w:tcPr>
            <w:tcW w:w="851" w:type="dxa"/>
          </w:tcPr>
          <w:p w:rsidR="00C9380E" w:rsidRDefault="00C9380E">
            <w:pPr>
              <w:pStyle w:val="ConsPlusNormal"/>
              <w:jc w:val="center"/>
            </w:pPr>
            <w:r>
              <w:t>Апрель</w:t>
            </w:r>
          </w:p>
        </w:tc>
        <w:tc>
          <w:tcPr>
            <w:tcW w:w="851" w:type="dxa"/>
          </w:tcPr>
          <w:p w:rsidR="00C9380E" w:rsidRDefault="00C9380E">
            <w:pPr>
              <w:pStyle w:val="ConsPlusNormal"/>
              <w:jc w:val="center"/>
            </w:pPr>
            <w:r>
              <w:t>Май</w:t>
            </w:r>
          </w:p>
        </w:tc>
        <w:tc>
          <w:tcPr>
            <w:tcW w:w="851" w:type="dxa"/>
          </w:tcPr>
          <w:p w:rsidR="00C9380E" w:rsidRDefault="00C9380E">
            <w:pPr>
              <w:pStyle w:val="ConsPlusNormal"/>
              <w:jc w:val="center"/>
            </w:pPr>
            <w:r>
              <w:t>Июнь</w:t>
            </w:r>
          </w:p>
        </w:tc>
        <w:tc>
          <w:tcPr>
            <w:tcW w:w="851" w:type="dxa"/>
          </w:tcPr>
          <w:p w:rsidR="00C9380E" w:rsidRDefault="00C9380E">
            <w:pPr>
              <w:pStyle w:val="ConsPlusNormal"/>
              <w:jc w:val="center"/>
            </w:pPr>
            <w:r>
              <w:t>Июль</w:t>
            </w:r>
          </w:p>
        </w:tc>
        <w:tc>
          <w:tcPr>
            <w:tcW w:w="851" w:type="dxa"/>
          </w:tcPr>
          <w:p w:rsidR="00C9380E" w:rsidRDefault="00C9380E">
            <w:pPr>
              <w:pStyle w:val="ConsPlusNormal"/>
              <w:jc w:val="center"/>
            </w:pPr>
            <w:r>
              <w:t>Август</w:t>
            </w:r>
          </w:p>
        </w:tc>
        <w:tc>
          <w:tcPr>
            <w:tcW w:w="851" w:type="dxa"/>
          </w:tcPr>
          <w:p w:rsidR="00C9380E" w:rsidRDefault="00C9380E">
            <w:pPr>
              <w:pStyle w:val="ConsPlusNormal"/>
              <w:jc w:val="center"/>
            </w:pPr>
            <w:r>
              <w:t>Сентябрь</w:t>
            </w:r>
          </w:p>
        </w:tc>
        <w:tc>
          <w:tcPr>
            <w:tcW w:w="851" w:type="dxa"/>
          </w:tcPr>
          <w:p w:rsidR="00C9380E" w:rsidRDefault="00C9380E">
            <w:pPr>
              <w:pStyle w:val="ConsPlusNormal"/>
              <w:jc w:val="center"/>
            </w:pPr>
            <w:r>
              <w:t>Октябрь</w:t>
            </w:r>
          </w:p>
        </w:tc>
        <w:tc>
          <w:tcPr>
            <w:tcW w:w="851" w:type="dxa"/>
          </w:tcPr>
          <w:p w:rsidR="00C9380E" w:rsidRDefault="00C9380E">
            <w:pPr>
              <w:pStyle w:val="ConsPlusNormal"/>
              <w:jc w:val="center"/>
            </w:pPr>
            <w:r>
              <w:t>Ноябрь</w:t>
            </w:r>
          </w:p>
        </w:tc>
        <w:tc>
          <w:tcPr>
            <w:tcW w:w="851" w:type="dxa"/>
          </w:tcPr>
          <w:p w:rsidR="00C9380E" w:rsidRDefault="00C9380E">
            <w:pPr>
              <w:pStyle w:val="ConsPlusNormal"/>
              <w:jc w:val="center"/>
            </w:pPr>
            <w:r>
              <w:t>Декабрь</w:t>
            </w:r>
          </w:p>
        </w:tc>
        <w:tc>
          <w:tcPr>
            <w:tcW w:w="851" w:type="dxa"/>
          </w:tcPr>
          <w:p w:rsidR="00C9380E" w:rsidRDefault="00C9380E">
            <w:pPr>
              <w:pStyle w:val="ConsPlusNormal"/>
              <w:jc w:val="center"/>
            </w:pPr>
            <w:r>
              <w:t>Итого</w:t>
            </w:r>
          </w:p>
        </w:tc>
      </w:tr>
      <w:tr w:rsidR="00C9380E">
        <w:tc>
          <w:tcPr>
            <w:tcW w:w="851" w:type="dxa"/>
            <w:vMerge w:val="restart"/>
          </w:tcPr>
          <w:p w:rsidR="00C9380E" w:rsidRDefault="00C9380E">
            <w:pPr>
              <w:pStyle w:val="ConsPlusNormal"/>
              <w:jc w:val="center"/>
            </w:pPr>
            <w:r>
              <w:t>1</w:t>
            </w:r>
          </w:p>
        </w:tc>
        <w:tc>
          <w:tcPr>
            <w:tcW w:w="2268" w:type="dxa"/>
            <w:vMerge w:val="restart"/>
          </w:tcPr>
          <w:p w:rsidR="00C9380E" w:rsidRDefault="00C9380E">
            <w:pPr>
              <w:pStyle w:val="ConsPlusNormal"/>
            </w:pPr>
            <w:r>
              <w:t>Код дохода</w:t>
            </w:r>
          </w:p>
        </w:tc>
        <w:tc>
          <w:tcPr>
            <w:tcW w:w="1701" w:type="dxa"/>
          </w:tcPr>
          <w:p w:rsidR="00C9380E" w:rsidRDefault="00C9380E">
            <w:pPr>
              <w:pStyle w:val="ConsPlusNormal"/>
            </w:pPr>
            <w:r>
              <w:t>Сумма дохода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851" w:type="dxa"/>
            <w:vMerge/>
          </w:tcPr>
          <w:p w:rsidR="00C9380E" w:rsidRDefault="00C9380E"/>
        </w:tc>
        <w:tc>
          <w:tcPr>
            <w:tcW w:w="2268" w:type="dxa"/>
            <w:vMerge/>
          </w:tcPr>
          <w:p w:rsidR="00C9380E" w:rsidRDefault="00C9380E"/>
        </w:tc>
        <w:tc>
          <w:tcPr>
            <w:tcW w:w="1701" w:type="dxa"/>
          </w:tcPr>
          <w:p w:rsidR="00C9380E" w:rsidRDefault="00C9380E">
            <w:pPr>
              <w:pStyle w:val="ConsPlusNormal"/>
            </w:pPr>
            <w:r>
              <w:t>Дата получения</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851" w:type="dxa"/>
          </w:tcPr>
          <w:p w:rsidR="00C9380E" w:rsidRDefault="00C9380E">
            <w:pPr>
              <w:pStyle w:val="ConsPlusNormal"/>
              <w:jc w:val="center"/>
            </w:pPr>
            <w:r>
              <w:t>2</w:t>
            </w:r>
          </w:p>
        </w:tc>
        <w:tc>
          <w:tcPr>
            <w:tcW w:w="3969" w:type="dxa"/>
            <w:gridSpan w:val="2"/>
          </w:tcPr>
          <w:p w:rsidR="00C9380E" w:rsidRDefault="00C9380E">
            <w:pPr>
              <w:pStyle w:val="ConsPlusNormal"/>
            </w:pPr>
            <w:r>
              <w:t>Налоговая база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851" w:type="dxa"/>
          </w:tcPr>
          <w:p w:rsidR="00C9380E" w:rsidRDefault="00C9380E">
            <w:pPr>
              <w:pStyle w:val="ConsPlusNormal"/>
              <w:jc w:val="center"/>
            </w:pPr>
            <w:r>
              <w:t>3</w:t>
            </w:r>
          </w:p>
        </w:tc>
        <w:tc>
          <w:tcPr>
            <w:tcW w:w="3969" w:type="dxa"/>
            <w:gridSpan w:val="2"/>
          </w:tcPr>
          <w:p w:rsidR="00C9380E" w:rsidRDefault="00C9380E">
            <w:pPr>
              <w:pStyle w:val="ConsPlusNormal"/>
            </w:pPr>
            <w:r>
              <w:t>Сумма налога исчисленная</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851" w:type="dxa"/>
            <w:vMerge w:val="restart"/>
          </w:tcPr>
          <w:p w:rsidR="00C9380E" w:rsidRDefault="00C9380E">
            <w:pPr>
              <w:pStyle w:val="ConsPlusNormal"/>
              <w:jc w:val="center"/>
            </w:pPr>
            <w:r>
              <w:t>4</w:t>
            </w:r>
          </w:p>
        </w:tc>
        <w:tc>
          <w:tcPr>
            <w:tcW w:w="2268" w:type="dxa"/>
            <w:vMerge w:val="restart"/>
          </w:tcPr>
          <w:p w:rsidR="00C9380E" w:rsidRDefault="00C9380E">
            <w:pPr>
              <w:pStyle w:val="ConsPlusNormal"/>
            </w:pPr>
            <w:r>
              <w:t>Налог удержанный</w:t>
            </w:r>
          </w:p>
        </w:tc>
        <w:tc>
          <w:tcPr>
            <w:tcW w:w="1701" w:type="dxa"/>
          </w:tcPr>
          <w:p w:rsidR="00C9380E" w:rsidRDefault="00C9380E">
            <w:pPr>
              <w:pStyle w:val="ConsPlusNormal"/>
            </w:pPr>
            <w:r>
              <w:t>Сумма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851" w:type="dxa"/>
            <w:vMerge/>
          </w:tcPr>
          <w:p w:rsidR="00C9380E" w:rsidRDefault="00C9380E"/>
        </w:tc>
        <w:tc>
          <w:tcPr>
            <w:tcW w:w="2268" w:type="dxa"/>
            <w:vMerge/>
          </w:tcPr>
          <w:p w:rsidR="00C9380E" w:rsidRDefault="00C9380E"/>
        </w:tc>
        <w:tc>
          <w:tcPr>
            <w:tcW w:w="1701" w:type="dxa"/>
          </w:tcPr>
          <w:p w:rsidR="00C9380E" w:rsidRDefault="00C9380E">
            <w:pPr>
              <w:pStyle w:val="ConsPlusNormal"/>
            </w:pPr>
            <w:r>
              <w:t>Дата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851" w:type="dxa"/>
            <w:vMerge w:val="restart"/>
          </w:tcPr>
          <w:p w:rsidR="00C9380E" w:rsidRDefault="00C9380E">
            <w:pPr>
              <w:pStyle w:val="ConsPlusNormal"/>
              <w:jc w:val="center"/>
            </w:pPr>
            <w:r>
              <w:t>5</w:t>
            </w:r>
          </w:p>
        </w:tc>
        <w:tc>
          <w:tcPr>
            <w:tcW w:w="2268" w:type="dxa"/>
            <w:vMerge w:val="restart"/>
          </w:tcPr>
          <w:p w:rsidR="00C9380E" w:rsidRDefault="00C9380E">
            <w:pPr>
              <w:pStyle w:val="ConsPlusNormal"/>
            </w:pPr>
            <w:r>
              <w:t>Налог перечисленный</w:t>
            </w:r>
          </w:p>
        </w:tc>
        <w:tc>
          <w:tcPr>
            <w:tcW w:w="1701" w:type="dxa"/>
          </w:tcPr>
          <w:p w:rsidR="00C9380E" w:rsidRDefault="00C9380E">
            <w:pPr>
              <w:pStyle w:val="ConsPlusNormal"/>
            </w:pPr>
            <w:r>
              <w:t>Сумма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851" w:type="dxa"/>
            <w:vMerge/>
          </w:tcPr>
          <w:p w:rsidR="00C9380E" w:rsidRDefault="00C9380E"/>
        </w:tc>
        <w:tc>
          <w:tcPr>
            <w:tcW w:w="2268" w:type="dxa"/>
            <w:vMerge/>
          </w:tcPr>
          <w:p w:rsidR="00C9380E" w:rsidRDefault="00C9380E"/>
        </w:tc>
        <w:tc>
          <w:tcPr>
            <w:tcW w:w="1701" w:type="dxa"/>
          </w:tcPr>
          <w:p w:rsidR="00C9380E" w:rsidRDefault="00C9380E">
            <w:pPr>
              <w:pStyle w:val="ConsPlusNormal"/>
            </w:pPr>
            <w:r>
              <w:t>Дата</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851" w:type="dxa"/>
            <w:vMerge/>
          </w:tcPr>
          <w:p w:rsidR="00C9380E" w:rsidRDefault="00C9380E"/>
        </w:tc>
        <w:tc>
          <w:tcPr>
            <w:tcW w:w="2268" w:type="dxa"/>
            <w:vMerge/>
          </w:tcPr>
          <w:p w:rsidR="00C9380E" w:rsidRDefault="00C9380E"/>
        </w:tc>
        <w:tc>
          <w:tcPr>
            <w:tcW w:w="1701" w:type="dxa"/>
          </w:tcPr>
          <w:p w:rsidR="00C9380E" w:rsidRDefault="00C9380E">
            <w:pPr>
              <w:pStyle w:val="ConsPlusNormal"/>
            </w:pPr>
            <w:r>
              <w:t xml:space="preserve">Реквизиты </w:t>
            </w:r>
            <w:r>
              <w:lastRenderedPageBreak/>
              <w:t>платежного поручения</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r>
              <w:t>X</w:t>
            </w:r>
          </w:p>
        </w:tc>
      </w:tr>
      <w:tr w:rsidR="00C9380E">
        <w:tc>
          <w:tcPr>
            <w:tcW w:w="851" w:type="dxa"/>
          </w:tcPr>
          <w:p w:rsidR="00C9380E" w:rsidRDefault="00C9380E">
            <w:pPr>
              <w:pStyle w:val="ConsPlusNormal"/>
              <w:jc w:val="center"/>
            </w:pPr>
            <w:r>
              <w:lastRenderedPageBreak/>
              <w:t>6</w:t>
            </w:r>
          </w:p>
        </w:tc>
        <w:tc>
          <w:tcPr>
            <w:tcW w:w="3969" w:type="dxa"/>
            <w:gridSpan w:val="2"/>
          </w:tcPr>
          <w:p w:rsidR="00C9380E" w:rsidRDefault="00C9380E">
            <w:pPr>
              <w:pStyle w:val="ConsPlusNormal"/>
            </w:pPr>
            <w:r>
              <w:t>Долг по налогу за налогоплательщиком</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851" w:type="dxa"/>
          </w:tcPr>
          <w:p w:rsidR="00C9380E" w:rsidRDefault="00C9380E">
            <w:pPr>
              <w:pStyle w:val="ConsPlusNormal"/>
              <w:jc w:val="center"/>
            </w:pPr>
            <w:r>
              <w:t>7</w:t>
            </w:r>
          </w:p>
        </w:tc>
        <w:tc>
          <w:tcPr>
            <w:tcW w:w="3969" w:type="dxa"/>
            <w:gridSpan w:val="2"/>
          </w:tcPr>
          <w:p w:rsidR="00C9380E" w:rsidRDefault="00C9380E">
            <w:pPr>
              <w:pStyle w:val="ConsPlusNormal"/>
            </w:pPr>
            <w:r>
              <w:t>Долг по налогу за налоговым агентом</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851" w:type="dxa"/>
          </w:tcPr>
          <w:p w:rsidR="00C9380E" w:rsidRDefault="00C9380E">
            <w:pPr>
              <w:pStyle w:val="ConsPlusNormal"/>
              <w:jc w:val="center"/>
            </w:pPr>
            <w:r>
              <w:t>8</w:t>
            </w:r>
          </w:p>
        </w:tc>
        <w:tc>
          <w:tcPr>
            <w:tcW w:w="3969" w:type="dxa"/>
            <w:gridSpan w:val="2"/>
          </w:tcPr>
          <w:p w:rsidR="00C9380E" w:rsidRDefault="00C9380E">
            <w:pPr>
              <w:pStyle w:val="ConsPlusNormal"/>
            </w:pPr>
            <w:r>
              <w:t>Сумма налога, переданная на взыскание в налоговый орган</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r w:rsidR="00C9380E">
        <w:tc>
          <w:tcPr>
            <w:tcW w:w="851" w:type="dxa"/>
          </w:tcPr>
          <w:p w:rsidR="00C9380E" w:rsidRDefault="00C9380E">
            <w:pPr>
              <w:pStyle w:val="ConsPlusNormal"/>
              <w:jc w:val="center"/>
            </w:pPr>
            <w:r>
              <w:t>9</w:t>
            </w:r>
          </w:p>
        </w:tc>
        <w:tc>
          <w:tcPr>
            <w:tcW w:w="3969" w:type="dxa"/>
            <w:gridSpan w:val="2"/>
          </w:tcPr>
          <w:p w:rsidR="00C9380E" w:rsidRDefault="00C9380E">
            <w:pPr>
              <w:pStyle w:val="ConsPlusNormal"/>
            </w:pPr>
            <w:r>
              <w:t>Сумма налога, излишне удержанная и возвращенная налоговым агентом</w:t>
            </w: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pPr>
          </w:p>
        </w:tc>
        <w:tc>
          <w:tcPr>
            <w:tcW w:w="851" w:type="dxa"/>
          </w:tcPr>
          <w:p w:rsidR="00C9380E" w:rsidRDefault="00C9380E">
            <w:pPr>
              <w:pStyle w:val="ConsPlusNormal"/>
              <w:jc w:val="center"/>
            </w:pPr>
          </w:p>
        </w:tc>
      </w:tr>
    </w:tbl>
    <w:p w:rsidR="00C9380E" w:rsidRDefault="00C9380E">
      <w:pPr>
        <w:pStyle w:val="ConsPlusNormal"/>
        <w:ind w:firstLine="540"/>
        <w:jc w:val="both"/>
      </w:pPr>
    </w:p>
    <w:p w:rsidR="00C9380E" w:rsidRDefault="00C9380E">
      <w:pPr>
        <w:pStyle w:val="ConsPlusNonformat"/>
        <w:jc w:val="both"/>
      </w:pPr>
      <w:r>
        <w:t>Раздел 6. Общая сумма налога по итогам налогового периода</w:t>
      </w:r>
    </w:p>
    <w:p w:rsidR="00C9380E" w:rsidRDefault="00C9380E">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01"/>
        <w:gridCol w:w="1134"/>
        <w:gridCol w:w="1134"/>
        <w:gridCol w:w="1134"/>
        <w:gridCol w:w="1134"/>
        <w:gridCol w:w="1134"/>
        <w:gridCol w:w="1134"/>
        <w:gridCol w:w="1134"/>
      </w:tblGrid>
      <w:tr w:rsidR="00C9380E">
        <w:tc>
          <w:tcPr>
            <w:tcW w:w="1701" w:type="dxa"/>
            <w:vMerge w:val="restart"/>
          </w:tcPr>
          <w:p w:rsidR="00C9380E" w:rsidRDefault="00C9380E">
            <w:pPr>
              <w:pStyle w:val="ConsPlusNormal"/>
              <w:jc w:val="center"/>
            </w:pPr>
            <w:r>
              <w:t>Показатели</w:t>
            </w:r>
          </w:p>
        </w:tc>
        <w:tc>
          <w:tcPr>
            <w:tcW w:w="2268" w:type="dxa"/>
            <w:gridSpan w:val="2"/>
          </w:tcPr>
          <w:p w:rsidR="00C9380E" w:rsidRDefault="00C9380E">
            <w:pPr>
              <w:pStyle w:val="ConsPlusNormal"/>
              <w:jc w:val="center"/>
            </w:pPr>
            <w:r>
              <w:t>Общая сумма налога</w:t>
            </w:r>
          </w:p>
        </w:tc>
        <w:tc>
          <w:tcPr>
            <w:tcW w:w="1134" w:type="dxa"/>
            <w:vMerge w:val="restart"/>
          </w:tcPr>
          <w:p w:rsidR="00C9380E" w:rsidRDefault="00C9380E">
            <w:pPr>
              <w:pStyle w:val="ConsPlusNormal"/>
              <w:jc w:val="center"/>
            </w:pPr>
            <w:r>
              <w:t>Передано на взыскание в налоговый орган</w:t>
            </w:r>
          </w:p>
        </w:tc>
        <w:tc>
          <w:tcPr>
            <w:tcW w:w="2268" w:type="dxa"/>
            <w:gridSpan w:val="2"/>
          </w:tcPr>
          <w:p w:rsidR="00C9380E" w:rsidRDefault="00C9380E">
            <w:pPr>
              <w:pStyle w:val="ConsPlusNormal"/>
              <w:jc w:val="center"/>
            </w:pPr>
            <w:r>
              <w:t>По перерасчету за предшествующие налоговые периоды</w:t>
            </w:r>
          </w:p>
        </w:tc>
        <w:tc>
          <w:tcPr>
            <w:tcW w:w="2268" w:type="dxa"/>
            <w:gridSpan w:val="2"/>
          </w:tcPr>
          <w:p w:rsidR="00C9380E" w:rsidRDefault="00C9380E">
            <w:pPr>
              <w:pStyle w:val="ConsPlusNormal"/>
              <w:jc w:val="center"/>
            </w:pPr>
            <w:r>
              <w:t>Долг по налогу</w:t>
            </w:r>
          </w:p>
        </w:tc>
      </w:tr>
      <w:tr w:rsidR="00C9380E">
        <w:tc>
          <w:tcPr>
            <w:tcW w:w="1701" w:type="dxa"/>
            <w:vMerge/>
          </w:tcPr>
          <w:p w:rsidR="00C9380E" w:rsidRDefault="00C9380E"/>
        </w:tc>
        <w:tc>
          <w:tcPr>
            <w:tcW w:w="1134" w:type="dxa"/>
          </w:tcPr>
          <w:p w:rsidR="00C9380E" w:rsidRDefault="00C9380E">
            <w:pPr>
              <w:pStyle w:val="ConsPlusNormal"/>
              <w:jc w:val="center"/>
            </w:pPr>
            <w:r>
              <w:t>исчисленная</w:t>
            </w:r>
          </w:p>
        </w:tc>
        <w:tc>
          <w:tcPr>
            <w:tcW w:w="1134" w:type="dxa"/>
          </w:tcPr>
          <w:p w:rsidR="00C9380E" w:rsidRDefault="00C9380E">
            <w:pPr>
              <w:pStyle w:val="ConsPlusNormal"/>
              <w:jc w:val="center"/>
            </w:pPr>
            <w:r>
              <w:t>удержанная</w:t>
            </w:r>
          </w:p>
        </w:tc>
        <w:tc>
          <w:tcPr>
            <w:tcW w:w="1134" w:type="dxa"/>
            <w:vMerge/>
          </w:tcPr>
          <w:p w:rsidR="00C9380E" w:rsidRDefault="00C9380E"/>
        </w:tc>
        <w:tc>
          <w:tcPr>
            <w:tcW w:w="1134" w:type="dxa"/>
          </w:tcPr>
          <w:p w:rsidR="00C9380E" w:rsidRDefault="00C9380E">
            <w:pPr>
              <w:pStyle w:val="ConsPlusNormal"/>
              <w:jc w:val="center"/>
            </w:pPr>
            <w:r>
              <w:t>возвращено</w:t>
            </w:r>
          </w:p>
        </w:tc>
        <w:tc>
          <w:tcPr>
            <w:tcW w:w="1134" w:type="dxa"/>
          </w:tcPr>
          <w:p w:rsidR="00C9380E" w:rsidRDefault="00C9380E">
            <w:pPr>
              <w:pStyle w:val="ConsPlusNormal"/>
              <w:jc w:val="center"/>
            </w:pPr>
            <w:r>
              <w:t>зачтено в счет налоговых обязательств отчетного года</w:t>
            </w:r>
          </w:p>
        </w:tc>
        <w:tc>
          <w:tcPr>
            <w:tcW w:w="1134" w:type="dxa"/>
          </w:tcPr>
          <w:p w:rsidR="00C9380E" w:rsidRDefault="00C9380E">
            <w:pPr>
              <w:pStyle w:val="ConsPlusNormal"/>
              <w:jc w:val="center"/>
            </w:pPr>
            <w:r>
              <w:t>за налогоплательщиком</w:t>
            </w:r>
          </w:p>
        </w:tc>
        <w:tc>
          <w:tcPr>
            <w:tcW w:w="1134" w:type="dxa"/>
          </w:tcPr>
          <w:p w:rsidR="00C9380E" w:rsidRDefault="00C9380E">
            <w:pPr>
              <w:pStyle w:val="ConsPlusNormal"/>
              <w:jc w:val="center"/>
            </w:pPr>
            <w:r>
              <w:t>за налоговым агентом</w:t>
            </w:r>
          </w:p>
        </w:tc>
      </w:tr>
      <w:tr w:rsidR="00C9380E">
        <w:tc>
          <w:tcPr>
            <w:tcW w:w="1701" w:type="dxa"/>
          </w:tcPr>
          <w:p w:rsidR="00C9380E" w:rsidRDefault="00C9380E">
            <w:pPr>
              <w:pStyle w:val="ConsPlusNormal"/>
            </w:pPr>
            <w:r>
              <w:t xml:space="preserve">По ставке 13% (за исключением налога по доходам от долевого участия в </w:t>
            </w:r>
            <w:r>
              <w:lastRenderedPageBreak/>
              <w:t>организации)</w:t>
            </w: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r>
      <w:tr w:rsidR="00C9380E">
        <w:tc>
          <w:tcPr>
            <w:tcW w:w="1701" w:type="dxa"/>
          </w:tcPr>
          <w:p w:rsidR="00C9380E" w:rsidRDefault="00C9380E">
            <w:pPr>
              <w:pStyle w:val="ConsPlusNormal"/>
            </w:pPr>
            <w:r>
              <w:lastRenderedPageBreak/>
              <w:t>По ставке 13% (в отношении доходов от долевого участия в организации)</w:t>
            </w: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r>
      <w:tr w:rsidR="00C9380E">
        <w:tc>
          <w:tcPr>
            <w:tcW w:w="1701" w:type="dxa"/>
          </w:tcPr>
          <w:p w:rsidR="00C9380E" w:rsidRDefault="00C9380E">
            <w:pPr>
              <w:pStyle w:val="ConsPlusNormal"/>
            </w:pPr>
            <w:r>
              <w:t>По ставке 15%</w:t>
            </w: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r>
      <w:tr w:rsidR="00C9380E">
        <w:tc>
          <w:tcPr>
            <w:tcW w:w="1701" w:type="dxa"/>
          </w:tcPr>
          <w:p w:rsidR="00C9380E" w:rsidRDefault="00C9380E">
            <w:pPr>
              <w:pStyle w:val="ConsPlusNormal"/>
            </w:pPr>
            <w:r>
              <w:t>По ставке 30%</w:t>
            </w: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r>
      <w:tr w:rsidR="00C9380E">
        <w:tc>
          <w:tcPr>
            <w:tcW w:w="1701" w:type="dxa"/>
          </w:tcPr>
          <w:p w:rsidR="00C9380E" w:rsidRDefault="00C9380E">
            <w:pPr>
              <w:pStyle w:val="ConsPlusNormal"/>
            </w:pPr>
            <w:r>
              <w:t>По ставке 35%</w:t>
            </w: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r>
      <w:tr w:rsidR="00C9380E">
        <w:tc>
          <w:tcPr>
            <w:tcW w:w="1701" w:type="dxa"/>
          </w:tcPr>
          <w:p w:rsidR="00C9380E" w:rsidRDefault="00C9380E">
            <w:pPr>
              <w:pStyle w:val="ConsPlusNormal"/>
            </w:pPr>
            <w:r>
              <w:t>Итого</w:t>
            </w: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c>
          <w:tcPr>
            <w:tcW w:w="1134" w:type="dxa"/>
          </w:tcPr>
          <w:p w:rsidR="00C9380E" w:rsidRDefault="00C9380E">
            <w:pPr>
              <w:pStyle w:val="ConsPlusNormal"/>
            </w:pPr>
          </w:p>
        </w:tc>
      </w:tr>
    </w:tbl>
    <w:p w:rsidR="00C9380E" w:rsidRDefault="00C9380E">
      <w:pPr>
        <w:pStyle w:val="ConsPlusNormal"/>
        <w:ind w:firstLine="540"/>
        <w:jc w:val="both"/>
      </w:pPr>
    </w:p>
    <w:p w:rsidR="00C9380E" w:rsidRDefault="00C9380E">
      <w:pPr>
        <w:pStyle w:val="ConsPlusNonformat"/>
        <w:jc w:val="both"/>
      </w:pPr>
      <w:r>
        <w:t>Раздел 7. Результаты перерасчета налога за предшествующие налоговые периоды</w:t>
      </w:r>
    </w:p>
    <w:p w:rsidR="00C9380E" w:rsidRDefault="00C9380E">
      <w:pPr>
        <w:pStyle w:val="ConsPlusNormal"/>
        <w:ind w:firstLine="540"/>
        <w:jc w:val="both"/>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804"/>
        <w:gridCol w:w="2835"/>
      </w:tblGrid>
      <w:tr w:rsidR="00C9380E">
        <w:tc>
          <w:tcPr>
            <w:tcW w:w="6804" w:type="dxa"/>
          </w:tcPr>
          <w:p w:rsidR="00C9380E" w:rsidRDefault="00C9380E">
            <w:pPr>
              <w:pStyle w:val="ConsPlusNormal"/>
            </w:pPr>
            <w:r>
              <w:t xml:space="preserve">Долг по НДФЛ за налоговым агентом перед налогоплательщиком на начало ____ </w:t>
            </w:r>
            <w:proofErr w:type="gramStart"/>
            <w:r>
              <w:t>г</w:t>
            </w:r>
            <w:proofErr w:type="gramEnd"/>
            <w:r>
              <w:t>.</w:t>
            </w:r>
          </w:p>
        </w:tc>
        <w:tc>
          <w:tcPr>
            <w:tcW w:w="2835" w:type="dxa"/>
          </w:tcPr>
          <w:p w:rsidR="00C9380E" w:rsidRDefault="00C9380E">
            <w:pPr>
              <w:pStyle w:val="ConsPlusNormal"/>
            </w:pPr>
          </w:p>
        </w:tc>
      </w:tr>
      <w:tr w:rsidR="00C9380E">
        <w:tc>
          <w:tcPr>
            <w:tcW w:w="6804" w:type="dxa"/>
          </w:tcPr>
          <w:p w:rsidR="00C9380E" w:rsidRDefault="00C9380E">
            <w:pPr>
              <w:pStyle w:val="ConsPlusNormal"/>
            </w:pPr>
            <w:r>
              <w:t xml:space="preserve">Долг по НДФЛ за налогоплательщиком на начало ____ </w:t>
            </w:r>
            <w:proofErr w:type="gramStart"/>
            <w:r>
              <w:t>г</w:t>
            </w:r>
            <w:proofErr w:type="gramEnd"/>
            <w:r>
              <w:t>.</w:t>
            </w:r>
          </w:p>
        </w:tc>
        <w:tc>
          <w:tcPr>
            <w:tcW w:w="2835" w:type="dxa"/>
          </w:tcPr>
          <w:p w:rsidR="00C9380E" w:rsidRDefault="00C9380E">
            <w:pPr>
              <w:pStyle w:val="ConsPlusNormal"/>
            </w:pPr>
          </w:p>
        </w:tc>
      </w:tr>
    </w:tbl>
    <w:p w:rsidR="00C9380E" w:rsidRDefault="00C9380E">
      <w:pPr>
        <w:pStyle w:val="ConsPlusNormal"/>
        <w:ind w:firstLine="540"/>
        <w:jc w:val="both"/>
      </w:pPr>
    </w:p>
    <w:p w:rsidR="00C9380E" w:rsidRDefault="00C9380E">
      <w:pPr>
        <w:pStyle w:val="ConsPlusNonformat"/>
        <w:jc w:val="both"/>
      </w:pPr>
      <w:r>
        <w:t>Правильность заполнения налоговой карточки проверена:</w:t>
      </w:r>
    </w:p>
    <w:p w:rsidR="00C9380E" w:rsidRDefault="00C9380E">
      <w:pPr>
        <w:pStyle w:val="ConsPlusNonformat"/>
        <w:jc w:val="both"/>
      </w:pPr>
    </w:p>
    <w:p w:rsidR="00C9380E" w:rsidRDefault="00C9380E">
      <w:pPr>
        <w:pStyle w:val="ConsPlusNonformat"/>
        <w:jc w:val="both"/>
      </w:pPr>
      <w:r>
        <w:t>______________   ______________   ________________________   ______________</w:t>
      </w:r>
    </w:p>
    <w:p w:rsidR="00C9380E" w:rsidRDefault="00C9380E">
      <w:pPr>
        <w:pStyle w:val="ConsPlusNonformat"/>
        <w:jc w:val="both"/>
      </w:pPr>
      <w:r>
        <w:t xml:space="preserve">    (дата)         (должность)            (Ф.И.О.)              (подпись)</w:t>
      </w:r>
    </w:p>
    <w:p w:rsidR="00C9380E" w:rsidRDefault="00C9380E">
      <w:pPr>
        <w:pStyle w:val="ConsPlusNormal"/>
        <w:ind w:firstLine="540"/>
        <w:jc w:val="both"/>
      </w:pPr>
    </w:p>
    <w:p w:rsidR="00C9380E" w:rsidRDefault="00C9380E">
      <w:pPr>
        <w:pStyle w:val="ConsPlusNormal"/>
        <w:ind w:firstLine="540"/>
        <w:jc w:val="both"/>
      </w:pPr>
    </w:p>
    <w:p w:rsidR="00C9380E" w:rsidRDefault="00C9380E">
      <w:pPr>
        <w:pStyle w:val="ConsPlusNormal"/>
        <w:pBdr>
          <w:top w:val="single" w:sz="6" w:space="0" w:color="auto"/>
        </w:pBdr>
        <w:spacing w:before="100" w:after="100"/>
        <w:jc w:val="both"/>
        <w:rPr>
          <w:sz w:val="2"/>
          <w:szCs w:val="2"/>
        </w:rPr>
      </w:pPr>
    </w:p>
    <w:p w:rsidR="009832B1" w:rsidRDefault="009832B1"/>
    <w:sectPr w:rsidR="009832B1" w:rsidSect="00906018">
      <w:pgSz w:w="16838" w:h="11905"/>
      <w:pgMar w:top="1701" w:right="1134" w:bottom="850"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proofState w:grammar="clean"/>
  <w:defaultTabStop w:val="708"/>
  <w:characterSpacingControl w:val="doNotCompress"/>
  <w:compat/>
  <w:rsids>
    <w:rsidRoot w:val="00C9380E"/>
    <w:rsid w:val="009832B1"/>
    <w:rsid w:val="00C938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32B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9380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9380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9380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9380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9380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C9380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9380E"/>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6CF7FAC5E4FC5662893B06D618C9581843F74D8F7EF21D0A0502198C2075A2F80029AC99A5EEA77CKFC4N" TargetMode="External"/><Relationship Id="rId299" Type="http://schemas.openxmlformats.org/officeDocument/2006/relationships/hyperlink" Target="consultantplus://offline/ref=F7E8A05190126513BCB3B1115728FEAAB6362391D1F367C3BB0A98FA82122E0D584EDF5339FFL7CEN" TargetMode="External"/><Relationship Id="rId303" Type="http://schemas.openxmlformats.org/officeDocument/2006/relationships/hyperlink" Target="consultantplus://offline/ref=F7E8A05190126513BCB3B1115728FEAAB6362391D1F367C3BB0A98FA82122E0D584EDF5C3BF7L7C4N" TargetMode="External"/><Relationship Id="rId21" Type="http://schemas.openxmlformats.org/officeDocument/2006/relationships/hyperlink" Target="consultantplus://offline/ref=6CF7FAC5E4FC5662893B06D618C9581843F1458D7BF01D0A0502198C2075A2F80029AC99A5EEA77BKFC2N" TargetMode="External"/><Relationship Id="rId42" Type="http://schemas.openxmlformats.org/officeDocument/2006/relationships/hyperlink" Target="consultantplus://offline/ref=6CF7FAC5E4FC5662893B06D618C9581843F7408C79F41D0A0502198C2075A2F80029AC99A5EEA679KFC2N" TargetMode="External"/><Relationship Id="rId63" Type="http://schemas.openxmlformats.org/officeDocument/2006/relationships/hyperlink" Target="consultantplus://offline/ref=6CF7FAC5E4FC5662893B06D618C9581843F1458D7BF11D0A0502198C2075A2F80029AC99A5EEA27BKFC2N" TargetMode="External"/><Relationship Id="rId84" Type="http://schemas.openxmlformats.org/officeDocument/2006/relationships/hyperlink" Target="consultantplus://offline/ref=6CF7FAC5E4FC5662893B06D618C9581843F1458D7BF11D0A0502198C2075A2F80029AC99A5EEA179KFC4N" TargetMode="External"/><Relationship Id="rId138" Type="http://schemas.openxmlformats.org/officeDocument/2006/relationships/hyperlink" Target="consultantplus://offline/ref=6CF7FAC5E4FC5662893B06D618C9581843F64D8476FE1D0A0502198C2075A2F80029AC99A5EEA77CKFC4N" TargetMode="External"/><Relationship Id="rId159" Type="http://schemas.openxmlformats.org/officeDocument/2006/relationships/hyperlink" Target="consultantplus://offline/ref=6CF7FAC5E4FC5662893B06D618C9581843F74D8C77FF1D0A0502198C2075A2F80029AC99A5EEA778KFCDN" TargetMode="External"/><Relationship Id="rId324" Type="http://schemas.openxmlformats.org/officeDocument/2006/relationships/hyperlink" Target="consultantplus://offline/ref=F7E8A05190126513BCB3B1115728FEAAB6362391D1F367C3BB0A98FA82122E0D584EDF543EFE7F70L3CDN" TargetMode="External"/><Relationship Id="rId345" Type="http://schemas.openxmlformats.org/officeDocument/2006/relationships/theme" Target="theme/theme1.xml"/><Relationship Id="rId170" Type="http://schemas.openxmlformats.org/officeDocument/2006/relationships/hyperlink" Target="consultantplus://offline/ref=6CF7FAC5E4FC5662893B06D618C9581843F146897FF11D0A0502198C2075A2F80029AC99A5EEA77CKFC4N" TargetMode="External"/><Relationship Id="rId191" Type="http://schemas.openxmlformats.org/officeDocument/2006/relationships/hyperlink" Target="consultantplus://offline/ref=6CF7FAC5E4FC5662893B06D618C9581843F7448879F51D0A0502198C2075A2F80029ACK9CEN" TargetMode="External"/><Relationship Id="rId205" Type="http://schemas.openxmlformats.org/officeDocument/2006/relationships/hyperlink" Target="consultantplus://offline/ref=6CF7FAC5E4FC5662893B06D618C9581843F9458E7CF11D0A0502198C2075A2F80029AC91A6E6KAC6N" TargetMode="External"/><Relationship Id="rId226" Type="http://schemas.openxmlformats.org/officeDocument/2006/relationships/hyperlink" Target="consultantplus://offline/ref=6CF7FAC5E4FC5662893B06D618C9581843F9458E7CF11D0A0502198C2075A2F80029AC91A3EEKAC5N" TargetMode="External"/><Relationship Id="rId247" Type="http://schemas.openxmlformats.org/officeDocument/2006/relationships/hyperlink" Target="consultantplus://offline/ref=6CF7FAC5E4FC5662893B06D618C9581843F9458E7CF11D0A0502198C2075A2F80029AC99A5ECA37AKFC4N" TargetMode="External"/><Relationship Id="rId107" Type="http://schemas.openxmlformats.org/officeDocument/2006/relationships/hyperlink" Target="consultantplus://offline/ref=6CF7FAC5E4FC5662893B06D618C9581843F74D8F7EF41D0A0502198C2075A2F80029AC99A5EEA679KFC3N" TargetMode="External"/><Relationship Id="rId268" Type="http://schemas.openxmlformats.org/officeDocument/2006/relationships/hyperlink" Target="consultantplus://offline/ref=F7E8A05190126513BCB3B1115728FEAAB6362391D1F367C3BB0A98FA82122E0D584EDF5039F6L7CAN" TargetMode="External"/><Relationship Id="rId289" Type="http://schemas.openxmlformats.org/officeDocument/2006/relationships/hyperlink" Target="consultantplus://offline/ref=F7E8A05190126513BCB3B1115728FEAAB6362391D1F367C3BB0A98FA82122E0D584EDF543EFC7F72L3C5N" TargetMode="External"/><Relationship Id="rId11" Type="http://schemas.openxmlformats.org/officeDocument/2006/relationships/hyperlink" Target="consultantplus://offline/ref=6CF7FAC5E4FC5662893B06D618C9581843F74D8F7EF31D0A0502198C2075A2F80029AC99A5EEA77CKFC7N" TargetMode="External"/><Relationship Id="rId32" Type="http://schemas.openxmlformats.org/officeDocument/2006/relationships/hyperlink" Target="consultantplus://offline/ref=6CF7FAC5E4FC5662893B06D618C9581843F1458D7BF21D0A0502198C2075A2F80029AC99A5EEA774KFC4N" TargetMode="External"/><Relationship Id="rId53" Type="http://schemas.openxmlformats.org/officeDocument/2006/relationships/hyperlink" Target="consultantplus://offline/ref=6CF7FAC5E4FC5662893B06D618C9581843F1458D7BF11D0A0502198C2075A2F80029AC99A5EEA57AKFC7N" TargetMode="External"/><Relationship Id="rId74" Type="http://schemas.openxmlformats.org/officeDocument/2006/relationships/hyperlink" Target="consultantplus://offline/ref=6CF7FAC5E4FC5662893B06D618C9581843F74D8F7EF31D0A0502198C2075A2F80029AC99A5EEA779KFC0N" TargetMode="External"/><Relationship Id="rId128" Type="http://schemas.openxmlformats.org/officeDocument/2006/relationships/hyperlink" Target="consultantplus://offline/ref=6CF7FAC5E4FC5662893B06D618C9581843F74D8F7EFF1D0A0502198C2075A2F80029AC99A5EEA67BKFC0N" TargetMode="External"/><Relationship Id="rId149" Type="http://schemas.openxmlformats.org/officeDocument/2006/relationships/hyperlink" Target="consultantplus://offline/ref=6CF7FAC5E4FC5662893B06D618C9581843F74D8F7EF01D0A0502198C2075A2F80029AC99A5EEA77CKFC6N" TargetMode="External"/><Relationship Id="rId314" Type="http://schemas.openxmlformats.org/officeDocument/2006/relationships/hyperlink" Target="consultantplus://offline/ref=F7E8A05190126513BCB3B1115728FEAAB6362391D1F367C3BB0A98FA82122E0D584EDF5039F7L7CFN" TargetMode="External"/><Relationship Id="rId335" Type="http://schemas.openxmlformats.org/officeDocument/2006/relationships/hyperlink" Target="consultantplus://offline/ref=F7E8A05190126513BCB3B1115728FEAAB6362391D1F367C3BB0A98FA82122E0D584EDF543EFE7E73L3C6N" TargetMode="External"/><Relationship Id="rId5" Type="http://schemas.openxmlformats.org/officeDocument/2006/relationships/hyperlink" Target="consultantplus://offline/ref=6CF7FAC5E4FC5662893B06D618C9581843F9458E7CF11D0A0502198C20K7C5N" TargetMode="External"/><Relationship Id="rId95" Type="http://schemas.openxmlformats.org/officeDocument/2006/relationships/hyperlink" Target="consultantplus://offline/ref=6CF7FAC5E4FC5662893B06D618C9581843F1458D7BF51D0A0502198C2075A2F80029AC99A5EEA77CKFC5N" TargetMode="External"/><Relationship Id="rId160" Type="http://schemas.openxmlformats.org/officeDocument/2006/relationships/hyperlink" Target="consultantplus://offline/ref=6CF7FAC5E4FC5662893B06D618C9581843F0438479F41D0A0502198C2075A2F80029AC99A5EFA578KFC3N" TargetMode="External"/><Relationship Id="rId181" Type="http://schemas.openxmlformats.org/officeDocument/2006/relationships/hyperlink" Target="consultantplus://offline/ref=6CF7FAC5E4FC5662893B1AD61FC9581847F3468878FD40000D5B158E277AFDEF0760A098A5EEA7K7C8N" TargetMode="External"/><Relationship Id="rId216" Type="http://schemas.openxmlformats.org/officeDocument/2006/relationships/hyperlink" Target="consultantplus://offline/ref=6CF7FAC5E4FC5662893B06D618C9581843F9458E7CF11D0A0502198C2075A2F80029AC99A5ECA378KFCCN" TargetMode="External"/><Relationship Id="rId237" Type="http://schemas.openxmlformats.org/officeDocument/2006/relationships/hyperlink" Target="consultantplus://offline/ref=6CF7FAC5E4FC5662893B06D618C9581843F9458E7CF11D0A0502198C2075A2F80029AC99A5ECA37FKFC7N" TargetMode="External"/><Relationship Id="rId258" Type="http://schemas.openxmlformats.org/officeDocument/2006/relationships/hyperlink" Target="consultantplus://offline/ref=F7E8A05190126513BCB3B1115728FEAAB6362391D1F367C3BB0A98FA82122E0D584EDF513CF6L7C8N" TargetMode="External"/><Relationship Id="rId279" Type="http://schemas.openxmlformats.org/officeDocument/2006/relationships/hyperlink" Target="consultantplus://offline/ref=F7E8A05190126513BCB3AC054540C4ACE9322392D7F16993EC08C9AF8C1726L5CDN" TargetMode="External"/><Relationship Id="rId22" Type="http://schemas.openxmlformats.org/officeDocument/2006/relationships/hyperlink" Target="consultantplus://offline/ref=6CF7FAC5E4FC5662893B06D618C9581843F846897BFF1D0A0502198C2075A2F80029AC99A5EEA77CKFC5N" TargetMode="External"/><Relationship Id="rId43" Type="http://schemas.openxmlformats.org/officeDocument/2006/relationships/hyperlink" Target="consultantplus://offline/ref=6CF7FAC5E4FC5662893B06D618C9581843F7408C79F41D0A0502198C2075A2F80029AC99A5EEA678KFC7N" TargetMode="External"/><Relationship Id="rId64" Type="http://schemas.openxmlformats.org/officeDocument/2006/relationships/hyperlink" Target="consultantplus://offline/ref=6CF7FAC5E4FC5662893B06D618C9581843F0438E7EF41D0A0502198C2075A2F80029AC99A5EEA77AKFC4N" TargetMode="External"/><Relationship Id="rId118" Type="http://schemas.openxmlformats.org/officeDocument/2006/relationships/hyperlink" Target="consultantplus://offline/ref=6CF7FAC5E4FC5662893B06D618C9581843F74D8F7EF21D0A0502198C2075A2F80029AC99A5EEA77FKFC5N" TargetMode="External"/><Relationship Id="rId139" Type="http://schemas.openxmlformats.org/officeDocument/2006/relationships/hyperlink" Target="consultantplus://offline/ref=6CF7FAC5E4FC5662893B06D618C9581843F74D8F7EF71D0A0502198C2075A2F80029AC99A5EEA77FKFC3N" TargetMode="External"/><Relationship Id="rId290" Type="http://schemas.openxmlformats.org/officeDocument/2006/relationships/hyperlink" Target="consultantplus://offline/ref=F7E8A05190126513BCB3B1115728FEAAB6362391D1F367C3BB0A98FA82122E0D584EDF543EFE7575L3C5N" TargetMode="External"/><Relationship Id="rId304" Type="http://schemas.openxmlformats.org/officeDocument/2006/relationships/hyperlink" Target="consultantplus://offline/ref=F7E8A05190126513BCB3B1115728FEAAB6362391D1F367C3BB0A98FA82122E0D584EDF5C38FDL7C8N" TargetMode="External"/><Relationship Id="rId325" Type="http://schemas.openxmlformats.org/officeDocument/2006/relationships/hyperlink" Target="consultantplus://offline/ref=F7E8A05190126513BCB3B1115728FEAAB63A2497DBF367C3BB0A98FA82122E0D584EDF573CLFCDN" TargetMode="External"/><Relationship Id="rId85" Type="http://schemas.openxmlformats.org/officeDocument/2006/relationships/hyperlink" Target="consultantplus://offline/ref=6CF7FAC5E4FC5662893B06D618C9581843F1458D7BF11D0A0502198C2075A2F80029AC99A5EEA179KFC3N" TargetMode="External"/><Relationship Id="rId150" Type="http://schemas.openxmlformats.org/officeDocument/2006/relationships/hyperlink" Target="consultantplus://offline/ref=6CF7FAC5E4FC5662893B06D618C9581843F74D8C77FF1D0A0502198C2075A2F80029AC99A5EEA77CKFC6N" TargetMode="External"/><Relationship Id="rId171" Type="http://schemas.openxmlformats.org/officeDocument/2006/relationships/hyperlink" Target="consultantplus://offline/ref=6CF7FAC5E4FC5662893B06D618C9581843F74D8F7FF71D0A0502198C20K7C5N" TargetMode="External"/><Relationship Id="rId192" Type="http://schemas.openxmlformats.org/officeDocument/2006/relationships/hyperlink" Target="consultantplus://offline/ref=6CF7FAC5E4FC5662893B06D618C9581843F0438479F71D0A0502198C2075A2F80029AC99A5EEA479KFC5N" TargetMode="External"/><Relationship Id="rId206" Type="http://schemas.openxmlformats.org/officeDocument/2006/relationships/hyperlink" Target="consultantplus://offline/ref=6CF7FAC5E4FC5662893B06D618C9581843F9458E7CF11D0A0502198C2075A2F80029AC9DA2EFKAC6N" TargetMode="External"/><Relationship Id="rId227" Type="http://schemas.openxmlformats.org/officeDocument/2006/relationships/hyperlink" Target="consultantplus://offline/ref=6CF7FAC5E4FC5662893B1AD61FC9581843F3438A77FD40000D5B158EK2C7N" TargetMode="External"/><Relationship Id="rId248" Type="http://schemas.openxmlformats.org/officeDocument/2006/relationships/hyperlink" Target="consultantplus://offline/ref=F7E8A05190126513BCB3B1115728FEAAB6362391D1F367C3BB0A98FA82122E0D584EDF543EFD7F7BL3C1N" TargetMode="External"/><Relationship Id="rId269" Type="http://schemas.openxmlformats.org/officeDocument/2006/relationships/hyperlink" Target="consultantplus://offline/ref=F7E8A05190126513BCB3B1115728FEAAB6362391D1F367C3BB0A98FA82122E0D584EDF5C39F7L7CAN" TargetMode="External"/><Relationship Id="rId12" Type="http://schemas.openxmlformats.org/officeDocument/2006/relationships/hyperlink" Target="consultantplus://offline/ref=6CF7FAC5E4FC5662893B06D618C9581843F7448879F51D0A0502198C2075A2F80029AC99A5EEA775KFC4N" TargetMode="External"/><Relationship Id="rId33" Type="http://schemas.openxmlformats.org/officeDocument/2006/relationships/hyperlink" Target="consultantplus://offline/ref=6CF7FAC5E4FC5662893B06D618C9581843F1458D7BF21D0A0502198C2075A2F80029ACK9C1N" TargetMode="External"/><Relationship Id="rId108" Type="http://schemas.openxmlformats.org/officeDocument/2006/relationships/hyperlink" Target="consultantplus://offline/ref=6CF7FAC5E4FC5662893B06D618C9581843F3468A77F31D0A0502198C2075A2F80029AC99A5EEA77CKFC5N" TargetMode="External"/><Relationship Id="rId129" Type="http://schemas.openxmlformats.org/officeDocument/2006/relationships/hyperlink" Target="consultantplus://offline/ref=6CF7FAC5E4FC5662893B06D618C9581843F74D8F7EFF1D0A0502198C2075A2F80029AC99A5EEA674KFC1N" TargetMode="External"/><Relationship Id="rId280" Type="http://schemas.openxmlformats.org/officeDocument/2006/relationships/hyperlink" Target="consultantplus://offline/ref=F7E8A05190126513BCB3B1115728FEAAB6362391D1F367C3BB0A98FA82122E0D584EDF543EFD7D7BL3C0N" TargetMode="External"/><Relationship Id="rId315" Type="http://schemas.openxmlformats.org/officeDocument/2006/relationships/hyperlink" Target="consultantplus://offline/ref=F7E8A05190126513BCB3B1115728FEAAB6362391D1F367C3BB0A98FA82122E0D584EDF5C3FF6L7CEN" TargetMode="External"/><Relationship Id="rId336" Type="http://schemas.openxmlformats.org/officeDocument/2006/relationships/hyperlink" Target="consultantplus://offline/ref=F7E8A05190126513BCB3B1115728FEAAB6362391D1F367C3BB0A98FA82122E0D584EDF543EFE7E72L3CDN" TargetMode="External"/><Relationship Id="rId54" Type="http://schemas.openxmlformats.org/officeDocument/2006/relationships/hyperlink" Target="consultantplus://offline/ref=6CF7FAC5E4FC5662893B06D618C9581843F1458D7BF11D0A0502198C2075A2F80029AC99A5EEA278KFC2N" TargetMode="External"/><Relationship Id="rId75" Type="http://schemas.openxmlformats.org/officeDocument/2006/relationships/hyperlink" Target="consultantplus://offline/ref=6CF7FAC5E4FC5662893B06D618C9581843F1458D7BFE1D0A0502198C2075A2F80029AC99A5EEA57CKFC6N" TargetMode="External"/><Relationship Id="rId96" Type="http://schemas.openxmlformats.org/officeDocument/2006/relationships/hyperlink" Target="consultantplus://offline/ref=6CF7FAC5E4FC5662893B06D618C9581843F0438E7EF41D0A0502198C2075A2F80029AC99A5EEA77FKFCDN" TargetMode="External"/><Relationship Id="rId140" Type="http://schemas.openxmlformats.org/officeDocument/2006/relationships/hyperlink" Target="consultantplus://offline/ref=6CF7FAC5E4FC5662893B06D618C9581843F74D8F7EF71D0A0502198C2075A2F80029AC99A5EEA77EKFC0N" TargetMode="External"/><Relationship Id="rId161" Type="http://schemas.openxmlformats.org/officeDocument/2006/relationships/hyperlink" Target="consultantplus://offline/ref=6CF7FAC5E4FC5662893B06D618C9581843F74D8C77FF1D0A0502198C2075A2F80029AC99A5EEA775KFCCN" TargetMode="External"/><Relationship Id="rId182" Type="http://schemas.openxmlformats.org/officeDocument/2006/relationships/hyperlink" Target="consultantplus://offline/ref=6CF7FAC5E4FC5662893B06D618C9581843F74D8F7EF41D0A0502198C2075A2F80029AC99A5EEA67DKFC1N" TargetMode="External"/><Relationship Id="rId217" Type="http://schemas.openxmlformats.org/officeDocument/2006/relationships/hyperlink" Target="consultantplus://offline/ref=6CF7FAC5E4FC5662893B06D618C9581843F9458E7CF11D0A0502198C2075A2F80029AC99A5EDA77BKFC6N" TargetMode="External"/><Relationship Id="rId6" Type="http://schemas.openxmlformats.org/officeDocument/2006/relationships/hyperlink" Target="consultantplus://offline/ref=6CF7FAC5E4FC5662893B06D618C9581843F84D8878F41D0A0502198C2075A2F80029AC99A5EEA67EKFC4N" TargetMode="External"/><Relationship Id="rId238" Type="http://schemas.openxmlformats.org/officeDocument/2006/relationships/hyperlink" Target="consultantplus://offline/ref=6CF7FAC5E4FC5662893B06D618C9581843F9458E7CF11D0A0502198C2075A2F80029AC99A5ECA37EKFC1N" TargetMode="External"/><Relationship Id="rId259" Type="http://schemas.openxmlformats.org/officeDocument/2006/relationships/hyperlink" Target="consultantplus://offline/ref=F7E8A05190126513BCB3B1115728FEAAB6362391D1F367C3BB0A98FA82122E0D584EDF513DFEL7CDN" TargetMode="External"/><Relationship Id="rId23" Type="http://schemas.openxmlformats.org/officeDocument/2006/relationships/hyperlink" Target="consultantplus://offline/ref=6CF7FAC5E4FC5662893B06D618C9581843F1458D7BF01D0A0502198C2075A2F80029AC99A5EEA77AKFCDN" TargetMode="External"/><Relationship Id="rId119" Type="http://schemas.openxmlformats.org/officeDocument/2006/relationships/hyperlink" Target="consultantplus://offline/ref=6CF7FAC5E4FC5662893B06D618C9581843F74D8F7EF21D0A0502198C2075A2F80029AC99A5EEA77FKFCDN" TargetMode="External"/><Relationship Id="rId270" Type="http://schemas.openxmlformats.org/officeDocument/2006/relationships/hyperlink" Target="consultantplus://offline/ref=F7E8A05190126513BCB3AC054540C4ACE9322392D1FD6B93EC08C9AF8C17265D105E911133FE7D733535LCC8N" TargetMode="External"/><Relationship Id="rId291" Type="http://schemas.openxmlformats.org/officeDocument/2006/relationships/hyperlink" Target="consultantplus://offline/ref=F7E8A05190126513BCB3B1115728FEAAB6362391D1F367C3BB0A98FA82122E0D584EDF543EFD7F7AL3C2N" TargetMode="External"/><Relationship Id="rId305" Type="http://schemas.openxmlformats.org/officeDocument/2006/relationships/hyperlink" Target="consultantplus://offline/ref=F7E8A05190126513BCB3B1115728FEAAB6362391D1F367C3BB0A98FA82122E0D584EDF5C38FCL7CBN" TargetMode="External"/><Relationship Id="rId326" Type="http://schemas.openxmlformats.org/officeDocument/2006/relationships/hyperlink" Target="consultantplus://offline/ref=F7E8A05190126513BCB3B1115728FEAAB63A2497DBF367C3BB0A98FA82122E0D584EDF573CLFCCN" TargetMode="External"/><Relationship Id="rId44" Type="http://schemas.openxmlformats.org/officeDocument/2006/relationships/hyperlink" Target="consultantplus://offline/ref=6CF7FAC5E4FC5662893B1AD506C9581843F8448E77F71D0A0502198C20K7C5N" TargetMode="External"/><Relationship Id="rId65" Type="http://schemas.openxmlformats.org/officeDocument/2006/relationships/hyperlink" Target="consultantplus://offline/ref=6CF7FAC5E4FC5662893B06D618C9581843F1458D7BF11D0A0502198C2075A2F80029AC99A5EEA774KFC6N" TargetMode="External"/><Relationship Id="rId86" Type="http://schemas.openxmlformats.org/officeDocument/2006/relationships/hyperlink" Target="consultantplus://offline/ref=6CF7FAC5E4FC5662893B06D618C9581843F1458D7BF11D0A0502198C2075A2F80029AC99A5EEA178KFC4N" TargetMode="External"/><Relationship Id="rId130" Type="http://schemas.openxmlformats.org/officeDocument/2006/relationships/hyperlink" Target="consultantplus://offline/ref=6CF7FAC5E4FC5662893B06D618C9581843F74D8F7EFF1D0A0502198C2075A2F80029AC99A5EEA57DKFC4N" TargetMode="External"/><Relationship Id="rId151" Type="http://schemas.openxmlformats.org/officeDocument/2006/relationships/hyperlink" Target="consultantplus://offline/ref=6CF7FAC5E4FC5662893B06D618C9581843F74D8F7EF01D0A0502198C2075A2F80029AC99A5EEA77FKFC2N" TargetMode="External"/><Relationship Id="rId172" Type="http://schemas.openxmlformats.org/officeDocument/2006/relationships/hyperlink" Target="consultantplus://offline/ref=6CF7FAC5E4FC5662893B06D618C9581843F0438479F71D0A0502198C2075A2F80029AC99A5EEA779KFC5N" TargetMode="External"/><Relationship Id="rId193" Type="http://schemas.openxmlformats.org/officeDocument/2006/relationships/hyperlink" Target="consultantplus://offline/ref=6CF7FAC5E4FC5662893B06D618C9581843F34C8879F61D0A0502198C2075A2F80029AC99A5EEA77AKFCCN" TargetMode="External"/><Relationship Id="rId207" Type="http://schemas.openxmlformats.org/officeDocument/2006/relationships/hyperlink" Target="consultantplus://offline/ref=6CF7FAC5E4FC5662893B06D618C9581843F9458E7CF11D0A0502198C2075A2F80029AC9DA2EFKAC4N" TargetMode="External"/><Relationship Id="rId228" Type="http://schemas.openxmlformats.org/officeDocument/2006/relationships/hyperlink" Target="consultantplus://offline/ref=6CF7FAC5E4FC5662893B06D618C9581843F9458E7CF11D0A0502198C2075A2F80029AC90A4EFKAC4N" TargetMode="External"/><Relationship Id="rId249" Type="http://schemas.openxmlformats.org/officeDocument/2006/relationships/hyperlink" Target="consultantplus://offline/ref=F7E8A05190126513BCB3B1115728FEAAB6362391D1F367C3BB0A98FA82122E0D584EDF5039F6L7C5N" TargetMode="External"/><Relationship Id="rId13" Type="http://schemas.openxmlformats.org/officeDocument/2006/relationships/hyperlink" Target="consultantplus://offline/ref=6CF7FAC5E4FC5662893B06D618C9581843F1458D7BF01D0A0502198C2075A2F80029AC99A5EEA77CKFC6N" TargetMode="External"/><Relationship Id="rId109" Type="http://schemas.openxmlformats.org/officeDocument/2006/relationships/hyperlink" Target="consultantplus://offline/ref=6CF7FAC5E4FC5662893B06D618C9581843F74D8F7EF41D0A0502198C2075A2F80029AC99A5EEA778KFC3N" TargetMode="External"/><Relationship Id="rId260" Type="http://schemas.openxmlformats.org/officeDocument/2006/relationships/hyperlink" Target="consultantplus://offline/ref=F7E8A05190126513BCB3B1115728FEAAB6362391D1F367C3BB0A98FA82122E0D584EDF5D39FAL7CBN" TargetMode="External"/><Relationship Id="rId281" Type="http://schemas.openxmlformats.org/officeDocument/2006/relationships/hyperlink" Target="consultantplus://offline/ref=F7E8A05190126513BCB3B1115728FEAAB6362391D1F367C3BB0A98FA82122E0D584EDF5338F6L7C8N" TargetMode="External"/><Relationship Id="rId316" Type="http://schemas.openxmlformats.org/officeDocument/2006/relationships/hyperlink" Target="consultantplus://offline/ref=F7E8A05190126513BCB3B1115728FEAAB6362391D1F367C3BB0A98FA82122E0D584EDF543EFD74L7CBN" TargetMode="External"/><Relationship Id="rId337" Type="http://schemas.openxmlformats.org/officeDocument/2006/relationships/hyperlink" Target="consultantplus://offline/ref=F7E8A05190126513BCB3B1115728FEAAB6362391D1F367C3BB0A98FA82122E0D584EDF523CFFL7C9N" TargetMode="External"/><Relationship Id="rId34" Type="http://schemas.openxmlformats.org/officeDocument/2006/relationships/hyperlink" Target="consultantplus://offline/ref=6CF7FAC5E4FC5662893B06D618C9581843F1458D7BF21D0A0502198C2075A2F80029ACK9CFN" TargetMode="External"/><Relationship Id="rId55" Type="http://schemas.openxmlformats.org/officeDocument/2006/relationships/hyperlink" Target="consultantplus://offline/ref=6CF7FAC5E4FC5662893B06D618C9581843F1458D7BF11D0A0502198C2075A2F80029AC99A5EEA274KFC6N" TargetMode="External"/><Relationship Id="rId76" Type="http://schemas.openxmlformats.org/officeDocument/2006/relationships/hyperlink" Target="consultantplus://offline/ref=6CF7FAC5E4FC5662893B06D618C9581843F74D8F7EF31D0A0502198C2075A2F80029AC99A5EEA779KFC0N" TargetMode="External"/><Relationship Id="rId97" Type="http://schemas.openxmlformats.org/officeDocument/2006/relationships/hyperlink" Target="consultantplus://offline/ref=6CF7FAC5E4FC5662893B06D618C9581843F0438E7EF41D0A0502198C2075A2F80029AC99A5EEA77EKFC4N" TargetMode="External"/><Relationship Id="rId120" Type="http://schemas.openxmlformats.org/officeDocument/2006/relationships/hyperlink" Target="consultantplus://offline/ref=6CF7FAC5E4FC5662893B06D618C9581843F74D8F7EF21D0A0502198C2075A2F80029AC99A5EEA77CKFC4N" TargetMode="External"/><Relationship Id="rId141" Type="http://schemas.openxmlformats.org/officeDocument/2006/relationships/hyperlink" Target="consultantplus://offline/ref=6CF7FAC5E4FC5662893B06D618C9581843F74D8F7EF71D0A0502198C2075A2F80029AC99A5EEA778KFC4N" TargetMode="External"/><Relationship Id="rId7" Type="http://schemas.openxmlformats.org/officeDocument/2006/relationships/hyperlink" Target="consultantplus://offline/ref=6CF7FAC5E4FC5662893B06D618C9581843F645847DFE1D0A0502198C2075A2F80029AC99A5EEA77FKFC3N" TargetMode="External"/><Relationship Id="rId162" Type="http://schemas.openxmlformats.org/officeDocument/2006/relationships/hyperlink" Target="consultantplus://offline/ref=6CF7FAC5E4FC5662893B06D618C9581843F74D8F7EF31D0A0502198C2075A2F80029AC99A5EEA779KFC4N" TargetMode="External"/><Relationship Id="rId183" Type="http://schemas.openxmlformats.org/officeDocument/2006/relationships/hyperlink" Target="consultantplus://offline/ref=6CF7FAC5E4FC5662893B06D618C9581843F0438479F71D0A0502198C2075A2F80029AC99A5EEA778KFC7N" TargetMode="External"/><Relationship Id="rId218" Type="http://schemas.openxmlformats.org/officeDocument/2006/relationships/hyperlink" Target="consultantplus://offline/ref=6CF7FAC5E4FC5662893B06D618C9581843F9458E7CF11D0A0502198C2075A2F80029AC99A5EFAF79KFCCN" TargetMode="External"/><Relationship Id="rId239" Type="http://schemas.openxmlformats.org/officeDocument/2006/relationships/hyperlink" Target="consultantplus://offline/ref=6CF7FAC5E4FC5662893B06D618C9581843F9458E7CF11D0A0502198C2075A2F80029AC99A5EFAE78KFCCN" TargetMode="External"/><Relationship Id="rId250" Type="http://schemas.openxmlformats.org/officeDocument/2006/relationships/hyperlink" Target="consultantplus://offline/ref=F7E8A05190126513BCB3B1115728FEAAB6362391D1F367C3BB0A98FA82122E0D584EDF543EFD7F76L3C3N" TargetMode="External"/><Relationship Id="rId271" Type="http://schemas.openxmlformats.org/officeDocument/2006/relationships/hyperlink" Target="consultantplus://offline/ref=F7E8A05190126513BCB3AC054540C4ACE9322392D3F36592EC08C9AF8C17265D105E911133FE7D733535LCCDN" TargetMode="External"/><Relationship Id="rId292" Type="http://schemas.openxmlformats.org/officeDocument/2006/relationships/hyperlink" Target="consultantplus://offline/ref=F7E8A05190126513BCB3B1115728FEAAB6362391D1F367C3BB0A98FA82122E0D584EDF563EF9L7CDN" TargetMode="External"/><Relationship Id="rId306" Type="http://schemas.openxmlformats.org/officeDocument/2006/relationships/hyperlink" Target="consultantplus://offline/ref=F7E8A05190126513BCB3B1115728FEAAB6362391D1F367C3BB0A98FA82122E0D584EDF5C38FCL7CBN" TargetMode="External"/><Relationship Id="rId24" Type="http://schemas.openxmlformats.org/officeDocument/2006/relationships/hyperlink" Target="consultantplus://offline/ref=6CF7FAC5E4FC5662893B06D618C9581843F846897BFF1D0A0502198C2075A2F80029AC99A5EEA77DKFC2N" TargetMode="External"/><Relationship Id="rId45" Type="http://schemas.openxmlformats.org/officeDocument/2006/relationships/hyperlink" Target="consultantplus://offline/ref=6CF7FAC5E4FC5662893B06D618C9581844F340857BFD40000D5B158E277AFDEF0760A098A5EEA3K7C4N" TargetMode="External"/><Relationship Id="rId66" Type="http://schemas.openxmlformats.org/officeDocument/2006/relationships/hyperlink" Target="consultantplus://offline/ref=6CF7FAC5E4FC5662893B06D618C9581843F74D8F7EF31D0A0502198C2075A2F80029AC99A5EEA775KFC3N" TargetMode="External"/><Relationship Id="rId87" Type="http://schemas.openxmlformats.org/officeDocument/2006/relationships/hyperlink" Target="consultantplus://offline/ref=6CF7FAC5E4FC5662893B06D618C9581843F0438E7EF41D0A0502198C2075A2F80029AC99A5EEA77AKFC4N" TargetMode="External"/><Relationship Id="rId110" Type="http://schemas.openxmlformats.org/officeDocument/2006/relationships/hyperlink" Target="consultantplus://offline/ref=6CF7FAC5E4FC5662893B06D618C9581843F74D8F7EF41D0A0502198C2075A2F80029AC99A5EEA679KFCDN" TargetMode="External"/><Relationship Id="rId131" Type="http://schemas.openxmlformats.org/officeDocument/2006/relationships/hyperlink" Target="consultantplus://offline/ref=6CF7FAC5E4FC5662893B06D618C9581843F74D8F7EF11D0A0502198C2075A2F80029AC99A5EEA77FKFC1N" TargetMode="External"/><Relationship Id="rId327" Type="http://schemas.openxmlformats.org/officeDocument/2006/relationships/hyperlink" Target="consultantplus://offline/ref=F7E8A05190126513BCB3B1115728FEAAB63A2497DBF367C3BB0A98FA82122E0D584EDF543EFF7977L3CCN" TargetMode="External"/><Relationship Id="rId152" Type="http://schemas.openxmlformats.org/officeDocument/2006/relationships/hyperlink" Target="consultantplus://offline/ref=6CF7FAC5E4FC5662893B06D618C9581843F74D8F7EF01D0A0502198C2075A2F80029AC99A5EEA77EKFC7N" TargetMode="External"/><Relationship Id="rId173" Type="http://schemas.openxmlformats.org/officeDocument/2006/relationships/hyperlink" Target="consultantplus://offline/ref=6CF7FAC5E4FC5662893B06D618C9581843F74D8F7FF71D0A0502198C2075A2F80029AC99A5EEA77CKFC5N" TargetMode="External"/><Relationship Id="rId194" Type="http://schemas.openxmlformats.org/officeDocument/2006/relationships/hyperlink" Target="consultantplus://offline/ref=6CF7FAC5E4FC5662893B06D618C9581843F9458E7CF11D0A0502198C2075A2F80029AC99A4ECA5K7CCN" TargetMode="External"/><Relationship Id="rId208" Type="http://schemas.openxmlformats.org/officeDocument/2006/relationships/hyperlink" Target="consultantplus://offline/ref=6CF7FAC5E4FC5662893B06D618C9581843F9458E7CF11D0A0502198C2075A2F80029AC9EADE7KACEN" TargetMode="External"/><Relationship Id="rId229" Type="http://schemas.openxmlformats.org/officeDocument/2006/relationships/hyperlink" Target="consultantplus://offline/ref=6CF7FAC5E4FC5662893B0BC50DC9581840F4408C77F51D0A0502198C20K7C5N" TargetMode="External"/><Relationship Id="rId240" Type="http://schemas.openxmlformats.org/officeDocument/2006/relationships/hyperlink" Target="consultantplus://offline/ref=6CF7FAC5E4FC5662893B06D618C9581843F9458E7CF11D0A0502198C2075A2F80029AC99A5EDA67FKFC7N" TargetMode="External"/><Relationship Id="rId261" Type="http://schemas.openxmlformats.org/officeDocument/2006/relationships/hyperlink" Target="consultantplus://offline/ref=F7E8A05190126513BCB3B1115728FEAAB6362391D1F367C3BB0A98FA82122E0D584EDF5637F6L7CBN" TargetMode="External"/><Relationship Id="rId14" Type="http://schemas.openxmlformats.org/officeDocument/2006/relationships/hyperlink" Target="consultantplus://offline/ref=6CF7FAC5E4FC5662893B06D618C9581843F1458D7BF31D0A0502198C2075A2F80029AC99A5EEA77CKFC0N" TargetMode="External"/><Relationship Id="rId35" Type="http://schemas.openxmlformats.org/officeDocument/2006/relationships/hyperlink" Target="consultantplus://offline/ref=6CF7FAC5E4FC5662893B06D618C9581843F1458D7BF21D0A0502198C2075A2F80029ACK9C1N" TargetMode="External"/><Relationship Id="rId56" Type="http://schemas.openxmlformats.org/officeDocument/2006/relationships/hyperlink" Target="consultantplus://offline/ref=6CF7FAC5E4FC5662893B06D618C9581843F1458D7BF11D0A0502198C2075A2F80029AC99A5EEA274KFC3N" TargetMode="External"/><Relationship Id="rId77" Type="http://schemas.openxmlformats.org/officeDocument/2006/relationships/hyperlink" Target="consultantplus://offline/ref=6CF7FAC5E4FC5662893B06D618C9581843F0438E7EF41D0A0502198C2075A2F80029AC99A5EEA77CKFC1N" TargetMode="External"/><Relationship Id="rId100" Type="http://schemas.openxmlformats.org/officeDocument/2006/relationships/hyperlink" Target="consultantplus://offline/ref=6CF7FAC5E4FC5662893B06D618C9581843F1458D7BF51D0A0502198C2075A2F80029AC99A5EEA778KFC6N" TargetMode="External"/><Relationship Id="rId282" Type="http://schemas.openxmlformats.org/officeDocument/2006/relationships/hyperlink" Target="consultantplus://offline/ref=F7E8A05190126513BCB3B1115728FEAAB6362391D1F367C3BB0A98FA82122E0D584EDF563FF6L7CAN" TargetMode="External"/><Relationship Id="rId317" Type="http://schemas.openxmlformats.org/officeDocument/2006/relationships/hyperlink" Target="consultantplus://offline/ref=F7E8A05190126513BCB3B1115728FEAAB63B2B9BD2F567C3BB0A98FA82L1C2N" TargetMode="External"/><Relationship Id="rId338" Type="http://schemas.openxmlformats.org/officeDocument/2006/relationships/hyperlink" Target="consultantplus://offline/ref=F7E8A05190126513BCB3B1115728FEAAB6362391D1F367C3BB0A98FA82122E0D584EDF5D3AFDL7CFN" TargetMode="External"/><Relationship Id="rId8" Type="http://schemas.openxmlformats.org/officeDocument/2006/relationships/hyperlink" Target="consultantplus://offline/ref=6CF7FAC5E4FC5662893B06D618C9581843F7458F7AF41D0A0502198C2075A2F80029AC99A5EEA37FKFC6N" TargetMode="External"/><Relationship Id="rId98" Type="http://schemas.openxmlformats.org/officeDocument/2006/relationships/hyperlink" Target="consultantplus://offline/ref=6CF7FAC5E4FC5662893B06D618C9581843F1458D7BF51D0A0502198C2075A2F80029AC99A5EEA77EKFC7N" TargetMode="External"/><Relationship Id="rId121" Type="http://schemas.openxmlformats.org/officeDocument/2006/relationships/hyperlink" Target="consultantplus://offline/ref=6CF7FAC5E4FC5662893B06D618C9581843F74D8F7EF21D0A0502198C2075A2F80029AC99A5EEA77FKFC3N" TargetMode="External"/><Relationship Id="rId142" Type="http://schemas.openxmlformats.org/officeDocument/2006/relationships/hyperlink" Target="consultantplus://offline/ref=6CF7FAC5E4FC5662893B06D618C9581843F74D8F7EF71D0A0502198C2075A2F80029AC99A5EEA778KFC5N" TargetMode="External"/><Relationship Id="rId163" Type="http://schemas.openxmlformats.org/officeDocument/2006/relationships/hyperlink" Target="consultantplus://offline/ref=6CF7FAC5E4FC5662893B06D618C9581843F1458D7BFF1D0A0502198C2075A2F80029AC99A5EEA77CKFC6N" TargetMode="External"/><Relationship Id="rId184" Type="http://schemas.openxmlformats.org/officeDocument/2006/relationships/hyperlink" Target="consultantplus://offline/ref=6CF7FAC5E4FC5662893B06D618C9581843F4448A7AF11D0A0502198C2075A2F80029AC99A5EEA67DKFC0N" TargetMode="External"/><Relationship Id="rId219" Type="http://schemas.openxmlformats.org/officeDocument/2006/relationships/hyperlink" Target="consultantplus://offline/ref=6CF7FAC5E4FC5662893B06D618C9581843F9458E7CF11D0A0502198C2075A2F80029AC99A5EFAF78KFC4N" TargetMode="External"/><Relationship Id="rId230" Type="http://schemas.openxmlformats.org/officeDocument/2006/relationships/hyperlink" Target="consultantplus://offline/ref=6CF7FAC5E4FC5662893B06D618C9581843F34D887FF51D0A0502198C20K7C5N" TargetMode="External"/><Relationship Id="rId251" Type="http://schemas.openxmlformats.org/officeDocument/2006/relationships/hyperlink" Target="consultantplus://offline/ref=F7E8A05190126513BCB3B1115728FEAAB6362391D1F367C3BB0A98FA82122E0D584EDF513CF8L7CDN" TargetMode="External"/><Relationship Id="rId25" Type="http://schemas.openxmlformats.org/officeDocument/2006/relationships/hyperlink" Target="consultantplus://offline/ref=6CF7FAC5E4FC5662893B06D618C9581843F1458D7BF01D0A0502198C2075A2F80029AC99A5EEA67EKFCCN" TargetMode="External"/><Relationship Id="rId46" Type="http://schemas.openxmlformats.org/officeDocument/2006/relationships/hyperlink" Target="consultantplus://offline/ref=6CF7FAC5E4FC5662893B06D618C9581843F0438E7EF41D0A0502198C2075A2F80029AC99A5EEA77CKFC1N" TargetMode="External"/><Relationship Id="rId67" Type="http://schemas.openxmlformats.org/officeDocument/2006/relationships/hyperlink" Target="consultantplus://offline/ref=6CF7FAC5E4FC5662893B06D618C9581843F74D8F7EF31D0A0502198C2075A2F80029AC99A5EEA774KFC4N" TargetMode="External"/><Relationship Id="rId116" Type="http://schemas.openxmlformats.org/officeDocument/2006/relationships/hyperlink" Target="consultantplus://offline/ref=6CF7FAC5E4FC5662893B06D618C9581843F1458D7BFE1D0A0502198C2075A2F80029AC9AKAC5N" TargetMode="External"/><Relationship Id="rId137" Type="http://schemas.openxmlformats.org/officeDocument/2006/relationships/image" Target="media/image1.wmf"/><Relationship Id="rId158" Type="http://schemas.openxmlformats.org/officeDocument/2006/relationships/hyperlink" Target="consultantplus://offline/ref=6CF7FAC5E4FC5662893B06D618C9581843F0438479F41D0A0502198C2075A2F80029AC99A5EFA77CKFC2N" TargetMode="External"/><Relationship Id="rId272" Type="http://schemas.openxmlformats.org/officeDocument/2006/relationships/hyperlink" Target="consultantplus://offline/ref=F7E8A05190126513BCB3B1115728FEAAB6362391D1F367C3BB0A98FA82122E0D584EDF5338F8L7CBN" TargetMode="External"/><Relationship Id="rId293" Type="http://schemas.openxmlformats.org/officeDocument/2006/relationships/hyperlink" Target="consultantplus://offline/ref=F7E8A05190126513BCB3B1115728FEAAB6362391D1F367C3BB0A98FA82122E0D584EDF543EFD7E70L3C7N" TargetMode="External"/><Relationship Id="rId302" Type="http://schemas.openxmlformats.org/officeDocument/2006/relationships/hyperlink" Target="consultantplus://offline/ref=F7E8A05190126513BCB3B1115728FEAAB6362391D1F367C3BB0A98FA82122E0D584EDF543EFD7C75L3C1N" TargetMode="External"/><Relationship Id="rId307" Type="http://schemas.openxmlformats.org/officeDocument/2006/relationships/hyperlink" Target="consultantplus://offline/ref=F7E8A05190126513BCB3B1115728FEAAB6362391D1F367C3BB0A98FA82122E0D584EDF5C39FFL7CDN" TargetMode="External"/><Relationship Id="rId323" Type="http://schemas.openxmlformats.org/officeDocument/2006/relationships/hyperlink" Target="consultantplus://offline/ref=F7E8A05190126513BCB3B1115728FEAAB63A2497DBF367C3BB0A98FA82122E0D584EDF543EFF7975L3C4N" TargetMode="External"/><Relationship Id="rId328" Type="http://schemas.openxmlformats.org/officeDocument/2006/relationships/hyperlink" Target="consultantplus://offline/ref=F7E8A05190126513BCB3B1115728FEAAB63A2497DBF367C3BB0A98FA82122E0D584EDF543EFF7976L3C5N" TargetMode="External"/><Relationship Id="rId344" Type="http://schemas.openxmlformats.org/officeDocument/2006/relationships/fontTable" Target="fontTable.xml"/><Relationship Id="rId20" Type="http://schemas.openxmlformats.org/officeDocument/2006/relationships/hyperlink" Target="consultantplus://offline/ref=6CF7FAC5E4FC5662893B06D618C9581843F1458D7BF01D0A0502198C2075A2F80029AC99A5EEA67EKFC1N" TargetMode="External"/><Relationship Id="rId41" Type="http://schemas.openxmlformats.org/officeDocument/2006/relationships/hyperlink" Target="consultantplus://offline/ref=6CF7FAC5E4FC5662893B06D618C9581843F74D8F7EF31D0A0502198C2075A2F80029AC99A5EEA779KFC0N" TargetMode="External"/><Relationship Id="rId62" Type="http://schemas.openxmlformats.org/officeDocument/2006/relationships/hyperlink" Target="consultantplus://offline/ref=6CF7FAC5E4FC5662893B06D618C9581843F1458D7BF11D0A0502198C2075A2F80029AC99A5EEA274KFC1N" TargetMode="External"/><Relationship Id="rId83" Type="http://schemas.openxmlformats.org/officeDocument/2006/relationships/hyperlink" Target="consultantplus://offline/ref=6CF7FAC5E4FC5662893B06D618C9581843F74D8C77FF1D0A0502198C2075A2F80029AC99A5EEA778KFCDN" TargetMode="External"/><Relationship Id="rId88" Type="http://schemas.openxmlformats.org/officeDocument/2006/relationships/hyperlink" Target="consultantplus://offline/ref=6CF7FAC5E4FC5662893B06D618C9581843F1458D7BF11D0A0502198C2075A2F80029AC99A5EEA774KFC6N" TargetMode="External"/><Relationship Id="rId111" Type="http://schemas.openxmlformats.org/officeDocument/2006/relationships/hyperlink" Target="consultantplus://offline/ref=6CF7FAC5E4FC5662893B06D618C9581843F74D8F7EF41D0A0502198C2075A2F80029AC99A5EEA77BKFCDN" TargetMode="External"/><Relationship Id="rId132" Type="http://schemas.openxmlformats.org/officeDocument/2006/relationships/hyperlink" Target="consultantplus://offline/ref=6CF7FAC5E4FC5662893B06D618C9581843F74D8F7EF11D0A0502198C2075A2F80029AC99A5EEA77FKFC2N" TargetMode="External"/><Relationship Id="rId153" Type="http://schemas.openxmlformats.org/officeDocument/2006/relationships/hyperlink" Target="consultantplus://offline/ref=6CF7FAC5E4FC5662893B06D618C9581843F74D8C77FF1D0A0502198C2075A2F80029AC99A5EEA77FKFC3N" TargetMode="External"/><Relationship Id="rId174" Type="http://schemas.openxmlformats.org/officeDocument/2006/relationships/hyperlink" Target="consultantplus://offline/ref=6CF7FAC5E4FC5662893B06D618C9581843F144897EF31D0A0502198C20K7C5N" TargetMode="External"/><Relationship Id="rId179" Type="http://schemas.openxmlformats.org/officeDocument/2006/relationships/hyperlink" Target="consultantplus://offline/ref=6CF7FAC5E4FC5662893B06D618C9581843F74D8F7EF11D0A0502198C2075A2F80029AC99A5EEA77FKFC5N" TargetMode="External"/><Relationship Id="rId195" Type="http://schemas.openxmlformats.org/officeDocument/2006/relationships/hyperlink" Target="consultantplus://offline/ref=6CF7FAC5E4FC5662893B06D618C9581843F9458E7CF11D0A0502198C2075A2F80029AC99A4ECA5K7CCN" TargetMode="External"/><Relationship Id="rId209" Type="http://schemas.openxmlformats.org/officeDocument/2006/relationships/hyperlink" Target="consultantplus://offline/ref=6CF7FAC5E4FC5662893B06D618C9581843F7458A7AF71D0A0502198C2075A2F80029AC99A5EEA67CKFC6N" TargetMode="External"/><Relationship Id="rId190" Type="http://schemas.openxmlformats.org/officeDocument/2006/relationships/hyperlink" Target="consultantplus://offline/ref=6CF7FAC5E4FC5662893B06D618C9581843F146897FF11D0A0502198C2075A2F80029AC99A5EEA77CKFC3N" TargetMode="External"/><Relationship Id="rId204" Type="http://schemas.openxmlformats.org/officeDocument/2006/relationships/hyperlink" Target="consultantplus://offline/ref=6CF7FAC5E4FC5662893B06D618C9581843F9458E7CF11D0A0502198C2075A2F80029AC91A6E9KAC0N" TargetMode="External"/><Relationship Id="rId220" Type="http://schemas.openxmlformats.org/officeDocument/2006/relationships/hyperlink" Target="consultantplus://offline/ref=6CF7FAC5E4FC5662893B06D618C9581843F84D8878F11D0A0502198C2075A2F80029AC99A5EEA478KFC7N" TargetMode="External"/><Relationship Id="rId225" Type="http://schemas.openxmlformats.org/officeDocument/2006/relationships/hyperlink" Target="consultantplus://offline/ref=6CF7FAC5E4FC5662893B06D618C9581843F9458E7CF11D0A0502198C2075A2F80029AC91A3EEKAC7N" TargetMode="External"/><Relationship Id="rId241" Type="http://schemas.openxmlformats.org/officeDocument/2006/relationships/hyperlink" Target="consultantplus://offline/ref=6CF7FAC5E4FC5662893B06D618C9581843F9458E7CF11D0A0502198C2075A2F80029AC99A0ECKAC7N" TargetMode="External"/><Relationship Id="rId246" Type="http://schemas.openxmlformats.org/officeDocument/2006/relationships/hyperlink" Target="consultantplus://offline/ref=6CF7FAC5E4FC5662893B06D618C9581843F9458E7CF11D0A0502198C2075A2F80029AC99A0ECKAC6N" TargetMode="External"/><Relationship Id="rId267" Type="http://schemas.openxmlformats.org/officeDocument/2006/relationships/hyperlink" Target="consultantplus://offline/ref=F7E8A05190126513BCB3B1115728FEAAB6362391D1F367C3BB0A98FA82122E0D584EDF513DFEL7CDN" TargetMode="External"/><Relationship Id="rId288" Type="http://schemas.openxmlformats.org/officeDocument/2006/relationships/image" Target="media/image2.wmf"/><Relationship Id="rId15" Type="http://schemas.openxmlformats.org/officeDocument/2006/relationships/hyperlink" Target="consultantplus://offline/ref=6CF7FAC5E4FC5662893B06D618C9581843F1458D7BF01D0A0502198C2075A2F80029ACK9CAN" TargetMode="External"/><Relationship Id="rId36" Type="http://schemas.openxmlformats.org/officeDocument/2006/relationships/hyperlink" Target="consultantplus://offline/ref=6CF7FAC5E4FC5662893B06D618C9581843F74D8F7EF31D0A0502198C2075A2F80029AC99A5EEA774KFC6N" TargetMode="External"/><Relationship Id="rId57" Type="http://schemas.openxmlformats.org/officeDocument/2006/relationships/hyperlink" Target="consultantplus://offline/ref=6CF7FAC5E4FC5662893B06D618C9581843F1458D7BF11D0A0502198C2075A2F80029AC99A5EEA274KFCDN" TargetMode="External"/><Relationship Id="rId106" Type="http://schemas.openxmlformats.org/officeDocument/2006/relationships/hyperlink" Target="consultantplus://offline/ref=6CF7FAC5E4FC5662893B06D618C9581843F74D8F7EF41D0A0502198C2075A2F80029AC99A5EEA77EKFC1N" TargetMode="External"/><Relationship Id="rId127" Type="http://schemas.openxmlformats.org/officeDocument/2006/relationships/hyperlink" Target="consultantplus://offline/ref=6CF7FAC5E4FC5662893B06D618C9581843F846897AF01D0A0502198C2075A2F80029AC99A5EEA779KFC1N" TargetMode="External"/><Relationship Id="rId262" Type="http://schemas.openxmlformats.org/officeDocument/2006/relationships/hyperlink" Target="consultantplus://offline/ref=F7E8A05190126513BCB3B1115728FEAAB6362391D1F367C3BB0A98FA82122E0D584EDF513CF6L7CBN" TargetMode="External"/><Relationship Id="rId283" Type="http://schemas.openxmlformats.org/officeDocument/2006/relationships/hyperlink" Target="consultantplus://offline/ref=F7E8A05190126513BCB3B1115728FEAAB6382391D0FC67C3BB0A98FA82122E0D584EDF543EFF7C71L3C3N" TargetMode="External"/><Relationship Id="rId313" Type="http://schemas.openxmlformats.org/officeDocument/2006/relationships/hyperlink" Target="consultantplus://offline/ref=F7E8A05190126513BCB3B1115728FEAAB6362391D1F367C3BB0A98FA82122E0D584EDF543EFD7B7BL3C4N" TargetMode="External"/><Relationship Id="rId318" Type="http://schemas.openxmlformats.org/officeDocument/2006/relationships/hyperlink" Target="consultantplus://offline/ref=F7E8A05190126513BCB3B1115728FEAAB63A2497DBF367C3BB0A98FA82122E0D584EDF543EFF7E7BL3C1N" TargetMode="External"/><Relationship Id="rId339" Type="http://schemas.openxmlformats.org/officeDocument/2006/relationships/hyperlink" Target="consultantplus://offline/ref=F7E8A05190126513BCB3B1115728FEAAB6362391D1F367C3BB0A98FA82122E0D584EDF543EFE7E77L3C3N" TargetMode="External"/><Relationship Id="rId10" Type="http://schemas.openxmlformats.org/officeDocument/2006/relationships/hyperlink" Target="consultantplus://offline/ref=6CF7FAC5E4FC5662893B06D618C9581843F7448879F51D0A0502198C20K7C5N" TargetMode="External"/><Relationship Id="rId31" Type="http://schemas.openxmlformats.org/officeDocument/2006/relationships/hyperlink" Target="consultantplus://offline/ref=6CF7FAC5E4FC5662893B06D618C9581843F1458D7BF21D0A0502198C2075A2F80029ACK9CFN" TargetMode="External"/><Relationship Id="rId52" Type="http://schemas.openxmlformats.org/officeDocument/2006/relationships/hyperlink" Target="consultantplus://offline/ref=6CF7FAC5E4FC5662893B06D618C9581843F0438E7EF41D0A0502198C2075A2F80029AC99A5EEA778KFC3N" TargetMode="External"/><Relationship Id="rId73" Type="http://schemas.openxmlformats.org/officeDocument/2006/relationships/hyperlink" Target="consultantplus://offline/ref=6CF7FAC5E4FC5662893B06D618C9581843F1458D7BF11D0A0502198C2075A2F80029AC99A5EEA17EKFC2N" TargetMode="External"/><Relationship Id="rId78" Type="http://schemas.openxmlformats.org/officeDocument/2006/relationships/hyperlink" Target="consultantplus://offline/ref=6CF7FAC5E4FC5662893B06D618C9581843F1458D7BF11D0A0502198C2075A2F80029AC99A5EEA77CKFC5N" TargetMode="External"/><Relationship Id="rId94" Type="http://schemas.openxmlformats.org/officeDocument/2006/relationships/hyperlink" Target="consultantplus://offline/ref=6CF7FAC5E4FC5662893B06D618C9581843F0438E7EF41D0A0502198C2075A2F80029AC99A5EEA77CKFC1N" TargetMode="External"/><Relationship Id="rId99" Type="http://schemas.openxmlformats.org/officeDocument/2006/relationships/hyperlink" Target="consultantplus://offline/ref=6CF7FAC5E4FC5662893B06D618C9581843F0438E7EF41D0A0502198C2075A2F80029AC99A5EEA778KFC3N" TargetMode="External"/><Relationship Id="rId101" Type="http://schemas.openxmlformats.org/officeDocument/2006/relationships/hyperlink" Target="consultantplus://offline/ref=6CF7FAC5E4FC5662893B06D618C9581843F6478E79FE1D0A0502198C2075A2F80029AC99A5EEA179KFC6N" TargetMode="External"/><Relationship Id="rId122" Type="http://schemas.openxmlformats.org/officeDocument/2006/relationships/hyperlink" Target="consultantplus://offline/ref=6CF7FAC5E4FC5662893B06D618C9581843F74D8F7EF21D0A0502198C2075A2F80029ACK9CAN" TargetMode="External"/><Relationship Id="rId143" Type="http://schemas.openxmlformats.org/officeDocument/2006/relationships/hyperlink" Target="consultantplus://offline/ref=6CF7FAC5E4FC5662893B06D618C9581843F74D8F7EF71D0A0502198C2075A2F80029AC99A5EEA77AKFC7N" TargetMode="External"/><Relationship Id="rId148" Type="http://schemas.openxmlformats.org/officeDocument/2006/relationships/hyperlink" Target="consultantplus://offline/ref=6CF7FAC5E4FC5662893B06D618C9581844F3438A79FD40000D5B158E277AFDEF0760A098A5EEA5K7CAN" TargetMode="External"/><Relationship Id="rId164" Type="http://schemas.openxmlformats.org/officeDocument/2006/relationships/hyperlink" Target="consultantplus://offline/ref=6CF7FAC5E4FC5662893B06D618C9581843F1458D7BFF1D0A0502198C2075A2F80029AC99A5EEA77FKFC7N" TargetMode="External"/><Relationship Id="rId169" Type="http://schemas.openxmlformats.org/officeDocument/2006/relationships/hyperlink" Target="consultantplus://offline/ref=6CF7FAC5E4FC5662893B06D618C9581843F0438479F71D0A0502198C2075A2F80029AC99A5EEA77CKFC5N" TargetMode="External"/><Relationship Id="rId185" Type="http://schemas.openxmlformats.org/officeDocument/2006/relationships/hyperlink" Target="consultantplus://offline/ref=6CF7FAC5E4FC5662893B06D618C9581843F0438479F71D0A0502198C2075A2F80029AC99A5EEA778KFC7N" TargetMode="External"/><Relationship Id="rId334" Type="http://schemas.openxmlformats.org/officeDocument/2006/relationships/hyperlink" Target="consultantplus://offline/ref=F7E8A05190126513BCB3B1115728FEAAB6362391D1F367C3BB0A98FA82122E0D584EDF543EF775L7C4N" TargetMode="External"/><Relationship Id="rId4" Type="http://schemas.openxmlformats.org/officeDocument/2006/relationships/hyperlink" Target="consultantplus://offline/ref=6CF7FAC5E4FC5662893B06D618C9581843F8458A77F41D0A0502198C2075A2F80029AC99A5EEA77CKFCDN" TargetMode="External"/><Relationship Id="rId9" Type="http://schemas.openxmlformats.org/officeDocument/2006/relationships/hyperlink" Target="consultantplus://offline/ref=6CF7FAC5E4FC5662893B06D618C9581843F7458F7AF61D0A0502198C2075A2F80029AC99A5EEA77CKFC6N" TargetMode="External"/><Relationship Id="rId180" Type="http://schemas.openxmlformats.org/officeDocument/2006/relationships/hyperlink" Target="consultantplus://offline/ref=6CF7FAC5E4FC5662893B1AD61FC9581847F3468878FD40000D5B158E277AFDEF0760A098A5EEA7K7CBN" TargetMode="External"/><Relationship Id="rId210" Type="http://schemas.openxmlformats.org/officeDocument/2006/relationships/hyperlink" Target="consultantplus://offline/ref=6CF7FAC5E4FC5662893B1BC20AA1621E1CFD458C78F6115C520048D92E70AAKAC8N" TargetMode="External"/><Relationship Id="rId215" Type="http://schemas.openxmlformats.org/officeDocument/2006/relationships/hyperlink" Target="consultantplus://offline/ref=6CF7FAC5E4FC5662893B06D618C9581843F9458E7CF11D0A0502198C2075A2F80029AC99A5ECA37FKFC5N" TargetMode="External"/><Relationship Id="rId236" Type="http://schemas.openxmlformats.org/officeDocument/2006/relationships/hyperlink" Target="consultantplus://offline/ref=6CF7FAC5E4FC5662893B06D618C9581843F9458E7CF11D0A0502198C2075A2F80029AC99A5EFAF7AKFC5N" TargetMode="External"/><Relationship Id="rId257" Type="http://schemas.openxmlformats.org/officeDocument/2006/relationships/hyperlink" Target="consultantplus://offline/ref=F7E8A05190126513BCB3B1115728FEAAB6362391D1F367C3BB0A98FA82122E0D584EDF513CF8L7CFN" TargetMode="External"/><Relationship Id="rId278" Type="http://schemas.openxmlformats.org/officeDocument/2006/relationships/hyperlink" Target="consultantplus://offline/ref=F7E8A05190126513BCB3B1115728FEAAB6362391D1F367C3BB0A98FA82122E0D584EDF5338F7L7C8N" TargetMode="External"/><Relationship Id="rId26" Type="http://schemas.openxmlformats.org/officeDocument/2006/relationships/hyperlink" Target="consultantplus://offline/ref=6CF7FAC5E4FC5662893B06D618C9581843F74D8C77FF1D0A0502198C2075A2F80029AC99A5EEA778KFC4N" TargetMode="External"/><Relationship Id="rId231" Type="http://schemas.openxmlformats.org/officeDocument/2006/relationships/hyperlink" Target="consultantplus://offline/ref=6CF7FAC5E4FC5662893B1BC20AA1621E1CFD458C76F7135C520048D92E70AAKAC8N" TargetMode="External"/><Relationship Id="rId252" Type="http://schemas.openxmlformats.org/officeDocument/2006/relationships/hyperlink" Target="consultantplus://offline/ref=F7E8A05190126513BCB3B1115728FEAAB6362391D1F367C3BB0A98FA82122E0D584EDF543AF7L7CDN" TargetMode="External"/><Relationship Id="rId273" Type="http://schemas.openxmlformats.org/officeDocument/2006/relationships/hyperlink" Target="consultantplus://offline/ref=F7E8A05190126513BCB3B1115728FEAAB6362391D1F367C3BB0A98FA82122E0D584EDF5338F8L7C5N" TargetMode="External"/><Relationship Id="rId294" Type="http://schemas.openxmlformats.org/officeDocument/2006/relationships/hyperlink" Target="consultantplus://offline/ref=F7E8A05190126513BCB3BC024228FEAAB53D219AD6FF3AC9B35394F8851D711A5F07D3553EFF7FL7C6N" TargetMode="External"/><Relationship Id="rId308" Type="http://schemas.openxmlformats.org/officeDocument/2006/relationships/hyperlink" Target="consultantplus://offline/ref=F7E8A05190126513BCB3B1115728FEAAB6362391D1F367C3BB0A98FA82122E0D584EDF5C39FBL7C9N" TargetMode="External"/><Relationship Id="rId329" Type="http://schemas.openxmlformats.org/officeDocument/2006/relationships/hyperlink" Target="consultantplus://offline/ref=F7E8A05190126513BCB3B1115728FEAAB63A2497DBF367C3BB0A98FA82122E0D584EDF543EFF7976L3C4N" TargetMode="External"/><Relationship Id="rId47" Type="http://schemas.openxmlformats.org/officeDocument/2006/relationships/hyperlink" Target="consultantplus://offline/ref=6CF7FAC5E4FC5662893B06D618C9581843F1458D7BF11D0A0502198C2075A2F80029AC99A5EEA77CKFC5N" TargetMode="External"/><Relationship Id="rId68" Type="http://schemas.openxmlformats.org/officeDocument/2006/relationships/hyperlink" Target="consultantplus://offline/ref=6CF7FAC5E4FC5662893B06D618C9581843F1458D7BF01D0A0502198C2075A2F80029AC99A5EEA67CKFC6N" TargetMode="External"/><Relationship Id="rId89" Type="http://schemas.openxmlformats.org/officeDocument/2006/relationships/hyperlink" Target="consultantplus://offline/ref=6CF7FAC5E4FC5662893B06D618C9581843F74D8F7EF31D0A0502198C2075A2F80029AC99A5EEA775KFC3N" TargetMode="External"/><Relationship Id="rId112" Type="http://schemas.openxmlformats.org/officeDocument/2006/relationships/hyperlink" Target="consultantplus://offline/ref=6CF7FAC5E4FC5662893B06D618C9581843F74D8F7EF41D0A0502198C2075A2F80029AC99A5EEA774KFC0N" TargetMode="External"/><Relationship Id="rId133" Type="http://schemas.openxmlformats.org/officeDocument/2006/relationships/hyperlink" Target="consultantplus://offline/ref=6CF7FAC5E4FC5662893B06D618C9581843F74D8F7EF11D0A0502198C2075A2F80029AC99A5EEA77FKFC3N" TargetMode="External"/><Relationship Id="rId154" Type="http://schemas.openxmlformats.org/officeDocument/2006/relationships/hyperlink" Target="consultantplus://offline/ref=6CF7FAC5E4FC5662893B06D618C9581843F74D8C77FF1D0A0502198C2075A2F80029AC99A5EEA77EKFC7N" TargetMode="External"/><Relationship Id="rId175" Type="http://schemas.openxmlformats.org/officeDocument/2006/relationships/hyperlink" Target="consultantplus://offline/ref=6CF7FAC5E4FC5662893B1AD61FC9581847F3468878FD40000D5B158EK2C7N" TargetMode="External"/><Relationship Id="rId340" Type="http://schemas.openxmlformats.org/officeDocument/2006/relationships/hyperlink" Target="consultantplus://offline/ref=F7E8A05190126513BCB3B1115728FEAAB6362391D1F367C3BB0A98FA82122E0D584EDF543EFE7E7BL3C4N" TargetMode="External"/><Relationship Id="rId196" Type="http://schemas.openxmlformats.org/officeDocument/2006/relationships/hyperlink" Target="consultantplus://offline/ref=6CF7FAC5E4FC5662893B06D618C9581843F9458E7CF11D0A0502198C2075A2F80029AC99A4ECA5K7CCN" TargetMode="External"/><Relationship Id="rId200" Type="http://schemas.openxmlformats.org/officeDocument/2006/relationships/hyperlink" Target="consultantplus://offline/ref=6CF7FAC5E4FC5662893B06D618C9581843F9458E7CF11D0A0502198C2075A2F80029AC9CA0EDKAC3N" TargetMode="External"/><Relationship Id="rId16" Type="http://schemas.openxmlformats.org/officeDocument/2006/relationships/hyperlink" Target="consultantplus://offline/ref=6CF7FAC5E4FC5662893B06D618C9581843F1458D7BF01D0A0502198C2075A2F80029AC99A5EEA67CKFC6N" TargetMode="External"/><Relationship Id="rId221" Type="http://schemas.openxmlformats.org/officeDocument/2006/relationships/hyperlink" Target="consultantplus://offline/ref=6CF7FAC5E4FC5662893B06D618C9581843F9458E7CF11D0A0502198C2075A2F80029AC99A5EFAF78KFC5N" TargetMode="External"/><Relationship Id="rId242" Type="http://schemas.openxmlformats.org/officeDocument/2006/relationships/hyperlink" Target="consultantplus://offline/ref=6CF7FAC5E4FC5662893B06D618C9581843F9458E7CF11D0A0502198C2075A2F80029AC99A0ECKAC5N" TargetMode="External"/><Relationship Id="rId263" Type="http://schemas.openxmlformats.org/officeDocument/2006/relationships/hyperlink" Target="consultantplus://offline/ref=F7E8A05190126513BCB3B1115728FEAAB6362391D1F367C3BB0A98FA82122E0D584EDF513DFFL7C8N" TargetMode="External"/><Relationship Id="rId284" Type="http://schemas.openxmlformats.org/officeDocument/2006/relationships/hyperlink" Target="consultantplus://offline/ref=F7E8A05190126513BCB3B1115728FEAAB6362391D1F367C3BB0A98FA82122E0D584EDF543EFD7D72L3C4N" TargetMode="External"/><Relationship Id="rId319" Type="http://schemas.openxmlformats.org/officeDocument/2006/relationships/hyperlink" Target="consultantplus://offline/ref=F7E8A05190126513BCB3B1115728FEAAB63A2497DBF367C3BB0A98FA82122E0D584EDF543EFF7E7BL3C2N" TargetMode="External"/><Relationship Id="rId37" Type="http://schemas.openxmlformats.org/officeDocument/2006/relationships/hyperlink" Target="consultantplus://offline/ref=6CF7FAC5E4FC5662893B06D618C9581843F1458D7BF21D0A0502198C2075A2F80029ACK9CAN" TargetMode="External"/><Relationship Id="rId58" Type="http://schemas.openxmlformats.org/officeDocument/2006/relationships/hyperlink" Target="consultantplus://offline/ref=6CF7FAC5E4FC5662893B06D618C9581843F1458D7BF11D0A0502198C2075A2F80029AC99A5EEA17DKFC7N" TargetMode="External"/><Relationship Id="rId79" Type="http://schemas.openxmlformats.org/officeDocument/2006/relationships/hyperlink" Target="consultantplus://offline/ref=6CF7FAC5E4FC5662893B06D618C9581843F1458D7BF11D0A0502198C2075A2F80029AC99A5EEA17EKFC4N" TargetMode="External"/><Relationship Id="rId102" Type="http://schemas.openxmlformats.org/officeDocument/2006/relationships/hyperlink" Target="consultantplus://offline/ref=6CF7FAC5E4FC5662893B06D618C9581843F1458D7BF51D0A0502198C2075A2F80029AC99A5EEA77BKFCCN" TargetMode="External"/><Relationship Id="rId123" Type="http://schemas.openxmlformats.org/officeDocument/2006/relationships/hyperlink" Target="consultantplus://offline/ref=6CF7FAC5E4FC5662893B06D618C9581843F74D8F7EF21D0A0502198C2075A2F80029AC99A5EEA77EKFC0N" TargetMode="External"/><Relationship Id="rId144" Type="http://schemas.openxmlformats.org/officeDocument/2006/relationships/hyperlink" Target="consultantplus://offline/ref=6CF7FAC5E4FC5662893B06D618C9581843F74D8F7EF71D0A0502198C2075A2F80029AC99A5EEA77AKFC2N" TargetMode="External"/><Relationship Id="rId330" Type="http://schemas.openxmlformats.org/officeDocument/2006/relationships/hyperlink" Target="consultantplus://offline/ref=F7E8A05190126513BCB3B1115728FEAAB6362391D1F367C3BB0A98FA82122E0D584EDF543EFE7F70L3CDN" TargetMode="External"/><Relationship Id="rId90" Type="http://schemas.openxmlformats.org/officeDocument/2006/relationships/hyperlink" Target="consultantplus://offline/ref=6CF7FAC5E4FC5662893B06D618C9581843F74D8F7EF31D0A0502198C2075A2F80029AC99A5EEA774KFC4N" TargetMode="External"/><Relationship Id="rId165" Type="http://schemas.openxmlformats.org/officeDocument/2006/relationships/hyperlink" Target="consultantplus://offline/ref=6CF7FAC5E4FC5662893B06D618C9581843F1458D7BFF1D0A0502198C2075A2F80029AC99A5EEA77FKFC0N" TargetMode="External"/><Relationship Id="rId186" Type="http://schemas.openxmlformats.org/officeDocument/2006/relationships/hyperlink" Target="consultantplus://offline/ref=6CF7FAC5E4FC5662893B06D618C9581843F74D8F7EFF1D0A0502198C2075A2F80029ACK9CCN" TargetMode="External"/><Relationship Id="rId211" Type="http://schemas.openxmlformats.org/officeDocument/2006/relationships/hyperlink" Target="consultantplus://offline/ref=6CF7FAC5E4FC5662893B1BC20AA1621E1CFD458C7DF01F5D520048D92E70AAKAC8N" TargetMode="External"/><Relationship Id="rId232" Type="http://schemas.openxmlformats.org/officeDocument/2006/relationships/hyperlink" Target="consultantplus://offline/ref=6CF7FAC5E4FC5662893B06D618C9581843F9458E7CF11D0A0502198C2075A2F80029AC99A5ECA37FKFC1N" TargetMode="External"/><Relationship Id="rId253" Type="http://schemas.openxmlformats.org/officeDocument/2006/relationships/hyperlink" Target="consultantplus://offline/ref=F7E8A05190126513BCB3B1115728FEAAB6362391D1F367C3BB0A98FA82122E0D584EDF5D39F8L7CBN" TargetMode="External"/><Relationship Id="rId274" Type="http://schemas.openxmlformats.org/officeDocument/2006/relationships/hyperlink" Target="consultantplus://offline/ref=F7E8A05190126513BCB3B1115728FEAAB6362391D1F367C3BB0A98FA82122E0D584EDF5338F7L7CDN" TargetMode="External"/><Relationship Id="rId295" Type="http://schemas.openxmlformats.org/officeDocument/2006/relationships/hyperlink" Target="consultantplus://offline/ref=F7E8A05190126513BCB3AC054540C4ACE9322A94D2F3659EB102C1F6801521524F4996583FFF7D7335L3CDN" TargetMode="External"/><Relationship Id="rId309" Type="http://schemas.openxmlformats.org/officeDocument/2006/relationships/hyperlink" Target="consultantplus://offline/ref=F7E8A05190126513BCB3B1115728FEAAB63F2591D4F067C3BB0A98FA82122E0D584EDF543EFF7D72L3C4N" TargetMode="External"/><Relationship Id="rId27" Type="http://schemas.openxmlformats.org/officeDocument/2006/relationships/hyperlink" Target="consultantplus://offline/ref=6CF7FAC5E4FC5662893B06D618C9581843F74D8C77FF1D0A0502198C2075A2F80029AC99A5EEA775KFCCN" TargetMode="External"/><Relationship Id="rId48" Type="http://schemas.openxmlformats.org/officeDocument/2006/relationships/hyperlink" Target="consultantplus://offline/ref=6CF7FAC5E4FC5662893B06D618C9581843F0438E7EF41D0A0502198C2075A2F80029AC99A5EEA77FKFCDN" TargetMode="External"/><Relationship Id="rId69" Type="http://schemas.openxmlformats.org/officeDocument/2006/relationships/hyperlink" Target="consultantplus://offline/ref=6CF7FAC5E4FC5662893B06D618C9581843F1458D7BF01D0A0502198C2075A2F80029ACK9CAN" TargetMode="External"/><Relationship Id="rId113" Type="http://schemas.openxmlformats.org/officeDocument/2006/relationships/hyperlink" Target="consultantplus://offline/ref=6CF7FAC5E4FC5662893B06D618C9581843F0438479F41D0A0502198C2075A2F80029AC99A5EFAE7CKFCCN" TargetMode="External"/><Relationship Id="rId134" Type="http://schemas.openxmlformats.org/officeDocument/2006/relationships/hyperlink" Target="consultantplus://offline/ref=6CF7FAC5E4FC5662893B06D618C9581843F74D8F7EF11D0A0502198C2075A2F80029AC99A5EEA77FKFCCN" TargetMode="External"/><Relationship Id="rId320" Type="http://schemas.openxmlformats.org/officeDocument/2006/relationships/hyperlink" Target="consultantplus://offline/ref=F7E8A05190126513BCB3B1115728FEAAB63A2497DBF367C3BB0A98FA82122E0D584EDF543EFF7E7AL3CDN" TargetMode="External"/><Relationship Id="rId80" Type="http://schemas.openxmlformats.org/officeDocument/2006/relationships/hyperlink" Target="consultantplus://offline/ref=6CF7FAC5E4FC5662893B06D618C9581843F1458D7BF11D0A0502198C2075A2F80029AC99A5EEA17EKFC6N" TargetMode="External"/><Relationship Id="rId155" Type="http://schemas.openxmlformats.org/officeDocument/2006/relationships/hyperlink" Target="consultantplus://offline/ref=6CF7FAC5E4FC5662893B06D618C9581843F74D8C77FF1D0A0502198C2075A2F80029AC99A5EEA778KFC5N" TargetMode="External"/><Relationship Id="rId176" Type="http://schemas.openxmlformats.org/officeDocument/2006/relationships/hyperlink" Target="consultantplus://offline/ref=6CF7FAC5E4FC5662893B1AD61FC9581847F3468879FD40000D5B158EK2C7N" TargetMode="External"/><Relationship Id="rId197" Type="http://schemas.openxmlformats.org/officeDocument/2006/relationships/hyperlink" Target="consultantplus://offline/ref=6CF7FAC5E4FC5662893B06D618C9581843F9458E7CF11D0A0502198C2075A2F80029AC99A4ECA5K7CCN" TargetMode="External"/><Relationship Id="rId341" Type="http://schemas.openxmlformats.org/officeDocument/2006/relationships/hyperlink" Target="consultantplus://offline/ref=F7E8A05190126513BCB3B1115728FEAAB6362391D1F367C3BB0A98FA82122E0D584EDF543EF77AL7C2N" TargetMode="External"/><Relationship Id="rId201" Type="http://schemas.openxmlformats.org/officeDocument/2006/relationships/hyperlink" Target="consultantplus://offline/ref=6CF7FAC5E4FC5662893B06D618C9581843F9458E7CF11D0A0502198C2075A2F80029AC99A5EEA675KFC6N" TargetMode="External"/><Relationship Id="rId222" Type="http://schemas.openxmlformats.org/officeDocument/2006/relationships/hyperlink" Target="consultantplus://offline/ref=6CF7FAC5E4FC5662893B06D618C9581843F9458E7CF11D0A0502198C2075A2F80029AC99A5EFAF7BKFC5N" TargetMode="External"/><Relationship Id="rId243" Type="http://schemas.openxmlformats.org/officeDocument/2006/relationships/hyperlink" Target="consultantplus://offline/ref=6CF7FAC5E4FC5662893B06D618C9581843F9458E7CF11D0A0502198C2075A2F80029AC99A0ECKAC1N" TargetMode="External"/><Relationship Id="rId264" Type="http://schemas.openxmlformats.org/officeDocument/2006/relationships/hyperlink" Target="consultantplus://offline/ref=F7E8A05190126513BCB3B1115728FEAAB6362391D1F367C3BB0A98FA82122E0D584EDF513CF6L7C4N" TargetMode="External"/><Relationship Id="rId285" Type="http://schemas.openxmlformats.org/officeDocument/2006/relationships/hyperlink" Target="consultantplus://offline/ref=F7E8A05190126513BCB3B1115728FEAAB6362391D1F367C3BB0A98FA82122E0D584EDF5C39F7L7CAN" TargetMode="External"/><Relationship Id="rId17" Type="http://schemas.openxmlformats.org/officeDocument/2006/relationships/hyperlink" Target="consultantplus://offline/ref=6CF7FAC5E4FC5662893B06D618C9581843F1458D7BF01D0A0502198C2075A2F80029AC99A5EEA67CKFC6N" TargetMode="External"/><Relationship Id="rId38" Type="http://schemas.openxmlformats.org/officeDocument/2006/relationships/hyperlink" Target="consultantplus://offline/ref=6CF7FAC5E4FC5662893B06D618C9581843F1458D7BF21D0A0502198C2075A2F80029AC99A5EEA77AKFC5N" TargetMode="External"/><Relationship Id="rId59" Type="http://schemas.openxmlformats.org/officeDocument/2006/relationships/hyperlink" Target="consultantplus://offline/ref=6CF7FAC5E4FC5662893B06D618C9581843F74D8F7EF01D0A0502198C2075A2F80029AC99A5EEA778KFC3N" TargetMode="External"/><Relationship Id="rId103" Type="http://schemas.openxmlformats.org/officeDocument/2006/relationships/hyperlink" Target="consultantplus://offline/ref=6CF7FAC5E4FC5662893B06D618C9581843F1458D7BF51D0A0502198C2075A2F80029AC99A5EEA77AKFC5N" TargetMode="External"/><Relationship Id="rId124" Type="http://schemas.openxmlformats.org/officeDocument/2006/relationships/hyperlink" Target="consultantplus://offline/ref=6CF7FAC5E4FC5662893B06D618C9581843F74D8F7EF21D0A0502198C2075A2F80029AC99A5EEA779KFC5N" TargetMode="External"/><Relationship Id="rId310" Type="http://schemas.openxmlformats.org/officeDocument/2006/relationships/hyperlink" Target="consultantplus://offline/ref=F7E8A05190126513BCB3B1115728FEAAB6362391D1F367C3BB0A98FA82122E0D584EDF5C38F7L7CDN" TargetMode="External"/><Relationship Id="rId70" Type="http://schemas.openxmlformats.org/officeDocument/2006/relationships/hyperlink" Target="consultantplus://offline/ref=6CF7FAC5E4FC5662893B06D618C9581843F1458D7BFE1D0A0502198C2075A2F80029AC99A5EEA57CKFC6N" TargetMode="External"/><Relationship Id="rId91" Type="http://schemas.openxmlformats.org/officeDocument/2006/relationships/hyperlink" Target="consultantplus://offline/ref=6CF7FAC5E4FC5662893B06D618C9581845F4438A7FFD40000D5B158E277AFDEF0760A098A5EFA4K7C8N" TargetMode="External"/><Relationship Id="rId145" Type="http://schemas.openxmlformats.org/officeDocument/2006/relationships/hyperlink" Target="consultantplus://offline/ref=6CF7FAC5E4FC5662893B06D618C9581843F74D8F7EF71D0A0502198C2075A2F80029AC99A5EEA77AKFCCN" TargetMode="External"/><Relationship Id="rId166" Type="http://schemas.openxmlformats.org/officeDocument/2006/relationships/hyperlink" Target="consultantplus://offline/ref=6CF7FAC5E4FC5662893B06D618C9581843F1458D7BFF1D0A0502198C2075A2F80029AC99A5EEA77FKFC2N" TargetMode="External"/><Relationship Id="rId187" Type="http://schemas.openxmlformats.org/officeDocument/2006/relationships/hyperlink" Target="consultantplus://offline/ref=6CF7FAC5E4FC5662893B06D618C9581843F74D8F7EF01D0A0502198C2075A2F80029ACK9CFN" TargetMode="External"/><Relationship Id="rId331" Type="http://schemas.openxmlformats.org/officeDocument/2006/relationships/hyperlink" Target="consultantplus://offline/ref=F7E8A05190126513BCB3B1115728FEAAB6362391D1F367C3BB0A98FA82122E0D584EDF543EFE7977L3C7N" TargetMode="External"/><Relationship Id="rId1" Type="http://schemas.openxmlformats.org/officeDocument/2006/relationships/styles" Target="styles.xml"/><Relationship Id="rId212" Type="http://schemas.openxmlformats.org/officeDocument/2006/relationships/hyperlink" Target="consultantplus://offline/ref=6CF7FAC5E4FC5662893B06D618C9581843F140897EF51D0A0502198C2075A2F80029AC99A5EEA77CKFC6N" TargetMode="External"/><Relationship Id="rId233" Type="http://schemas.openxmlformats.org/officeDocument/2006/relationships/hyperlink" Target="consultantplus://offline/ref=6CF7FAC5E4FC5662893B06D618C9581843F9458E7CF11D0A0502198C2075A2F80029AC99A5EFAF79KFC3N" TargetMode="External"/><Relationship Id="rId254" Type="http://schemas.openxmlformats.org/officeDocument/2006/relationships/hyperlink" Target="consultantplus://offline/ref=F7E8A05190126513BCB3B1115728FEAAB6362391D1F367C3BB0A98FA82122E0D584EDF543EFD7E72L3C5N" TargetMode="External"/><Relationship Id="rId28" Type="http://schemas.openxmlformats.org/officeDocument/2006/relationships/hyperlink" Target="consultantplus://offline/ref=6CF7FAC5E4FC5662893B06D618C9581843F1458D7BF21D0A0502198C2075A2F80029AC99A5EEA77CKFC6N" TargetMode="External"/><Relationship Id="rId49" Type="http://schemas.openxmlformats.org/officeDocument/2006/relationships/hyperlink" Target="consultantplus://offline/ref=6CF7FAC5E4FC5662893B06D618C9581843F0438E7EF41D0A0502198C2075A2F80029AC99A5EEA77EKFC4N" TargetMode="External"/><Relationship Id="rId114" Type="http://schemas.openxmlformats.org/officeDocument/2006/relationships/hyperlink" Target="consultantplus://offline/ref=6CF7FAC5E4FC5662893B06D618C9581843F0438479F41D0A0502198C2075A2F80029AC99A5EFA374KFC5N" TargetMode="External"/><Relationship Id="rId275" Type="http://schemas.openxmlformats.org/officeDocument/2006/relationships/hyperlink" Target="consultantplus://offline/ref=F7E8A05190126513BCB3B1115728FEAAB6362391D1F367C3BB0A98FA82122E0D584EDF5338F7L7CCN" TargetMode="External"/><Relationship Id="rId296" Type="http://schemas.openxmlformats.org/officeDocument/2006/relationships/hyperlink" Target="consultantplus://offline/ref=F7E8A05190126513BCB3AC054540C4ACE9322597D5F56F9EB102C1F6801521524F4996583FFF7D7334L3C4N" TargetMode="External"/><Relationship Id="rId300" Type="http://schemas.openxmlformats.org/officeDocument/2006/relationships/hyperlink" Target="consultantplus://offline/ref=F7E8A05190126513BCB3B1115728FEAAB6362391D1F367C3BB0A98FA82122E0D584EDF543EFD7C75L3C7N" TargetMode="External"/><Relationship Id="rId60" Type="http://schemas.openxmlformats.org/officeDocument/2006/relationships/hyperlink" Target="consultantplus://offline/ref=6CF7FAC5E4FC5662893B06D618C9581843F74D8C77FF1D0A0502198C2075A2F80029AC99A5EEA77BKFC2N" TargetMode="External"/><Relationship Id="rId81" Type="http://schemas.openxmlformats.org/officeDocument/2006/relationships/hyperlink" Target="consultantplus://offline/ref=6CF7FAC5E4FC5662893B06D618C9581843F1458D7BF11D0A0502198C2075A2F80029AC99A5EEA17EKFC2N" TargetMode="External"/><Relationship Id="rId135" Type="http://schemas.openxmlformats.org/officeDocument/2006/relationships/hyperlink" Target="consultantplus://offline/ref=6CF7FAC5E4FC5662893B06D618C9581843F74D8F7EFF1D0A0502198C2075A2F80029AC99KACCN" TargetMode="External"/><Relationship Id="rId156" Type="http://schemas.openxmlformats.org/officeDocument/2006/relationships/hyperlink" Target="consultantplus://offline/ref=6CF7FAC5E4FC5662893B06D618C9581843F0438479F41D0A0502198C2075A2F80029AC99A5EEAE7CKFC3N" TargetMode="External"/><Relationship Id="rId177" Type="http://schemas.openxmlformats.org/officeDocument/2006/relationships/hyperlink" Target="consultantplus://offline/ref=6CF7FAC5E4FC5662893B1AD61FC9581847F3468876FD40000D5B158EK2C7N" TargetMode="External"/><Relationship Id="rId198" Type="http://schemas.openxmlformats.org/officeDocument/2006/relationships/hyperlink" Target="consultantplus://offline/ref=6CF7FAC5E4FC5662893B06D618C9581843F74D8F7EFF1D0A0502198C2075A2F80029AC99A5EEA67BKFC0N" TargetMode="External"/><Relationship Id="rId321" Type="http://schemas.openxmlformats.org/officeDocument/2006/relationships/hyperlink" Target="consultantplus://offline/ref=F7E8A05190126513BCB3B1115728FEAAB63A2497DBF367C3BB0A98FA82122E0D584EDF543EFF7973L3C2N" TargetMode="External"/><Relationship Id="rId342" Type="http://schemas.openxmlformats.org/officeDocument/2006/relationships/hyperlink" Target="consultantplus://offline/ref=F7E8A05190126513BCB3B1115728FEAAB6362391D1F367C3BB0A98FA82122E0D584EDF543EF775L7C4N" TargetMode="External"/><Relationship Id="rId202" Type="http://schemas.openxmlformats.org/officeDocument/2006/relationships/hyperlink" Target="consultantplus://offline/ref=6CF7FAC5E4FC5662893B06D618C9581843F9458E7CF11D0A0502198C2075A2F80029AC91A6E9KACEN" TargetMode="External"/><Relationship Id="rId223" Type="http://schemas.openxmlformats.org/officeDocument/2006/relationships/hyperlink" Target="consultantplus://offline/ref=6CF7FAC5E4FC5662893B06D618C9581843F9458E7CF11D0A0502198C2075A2F80029AC99A5ECA37FKFC0N" TargetMode="External"/><Relationship Id="rId244" Type="http://schemas.openxmlformats.org/officeDocument/2006/relationships/hyperlink" Target="consultantplus://offline/ref=6CF7FAC5E4FC5662893B06D618C9581843F9458E7CF11D0A0502198C2075A2F80029AC99A5EDA67EKFC1N" TargetMode="External"/><Relationship Id="rId18" Type="http://schemas.openxmlformats.org/officeDocument/2006/relationships/hyperlink" Target="consultantplus://offline/ref=6CF7FAC5E4FC5662893B06D618C9581843F1458D7BF01D0A0502198C2075A2F80029AC99A5EEA67FKFC5N" TargetMode="External"/><Relationship Id="rId39" Type="http://schemas.openxmlformats.org/officeDocument/2006/relationships/hyperlink" Target="consultantplus://offline/ref=6CF7FAC5E4FC5662893B06D618C9581844F340857BFD40000D5B158E277AFDEF0760A098A5EEA6K7CCN" TargetMode="External"/><Relationship Id="rId265" Type="http://schemas.openxmlformats.org/officeDocument/2006/relationships/hyperlink" Target="consultantplus://offline/ref=F7E8A05190126513BCB3B1115728FEAAB6362391D1F367C3BB0A98FA82122E0D584EDF513CF7L7CCN" TargetMode="External"/><Relationship Id="rId286" Type="http://schemas.openxmlformats.org/officeDocument/2006/relationships/hyperlink" Target="consultantplus://offline/ref=F7E8A05190126513BCB3B1115728FEAAB6362391D1F367C3BB0A98FA82122E0D584EDF5C39F7L7CAN" TargetMode="External"/><Relationship Id="rId50" Type="http://schemas.openxmlformats.org/officeDocument/2006/relationships/hyperlink" Target="consultantplus://offline/ref=6CF7FAC5E4FC5662893B06D618C9581843F1458D7BF11D0A0502198C2075A2F80029AC99A5EEA378KFC5N" TargetMode="External"/><Relationship Id="rId104" Type="http://schemas.openxmlformats.org/officeDocument/2006/relationships/hyperlink" Target="consultantplus://offline/ref=6CF7FAC5E4FC5662893B06D618C9581843F74D8F7EF41D0A0502198C2075A2F80029AC99A5EEA77CKFC6N" TargetMode="External"/><Relationship Id="rId125" Type="http://schemas.openxmlformats.org/officeDocument/2006/relationships/hyperlink" Target="consultantplus://offline/ref=6CF7FAC5E4FC5662893B06D618C9581843F74D8F7EF31D0A0502198C2075A2F80029AC99A5EEA779KFC0N" TargetMode="External"/><Relationship Id="rId146" Type="http://schemas.openxmlformats.org/officeDocument/2006/relationships/hyperlink" Target="consultantplus://offline/ref=6CF7FAC5E4FC5662893B06D618C9581843F74D8F7EF71D0A0502198C2075A2F80029AC99A5EEA77BKFC2N" TargetMode="External"/><Relationship Id="rId167" Type="http://schemas.openxmlformats.org/officeDocument/2006/relationships/hyperlink" Target="consultantplus://offline/ref=6CF7FAC5E4FC5662893B06D618C9581843F1458D7BFF1D0A0502198C2075A2F80029AC99A5EEA77FKFC1N" TargetMode="External"/><Relationship Id="rId188" Type="http://schemas.openxmlformats.org/officeDocument/2006/relationships/hyperlink" Target="consultantplus://offline/ref=6CF7FAC5E4FC5662893B06D618C9581843F74D8C77FF1D0A0502198C2075A2F80029ACK9C1N" TargetMode="External"/><Relationship Id="rId311" Type="http://schemas.openxmlformats.org/officeDocument/2006/relationships/hyperlink" Target="consultantplus://offline/ref=F7E8A05190126513BCB3B1115728FEAAB6362391D1F367C3BB0A98FA82122E0D584EDF543EFD7B74L3C7N" TargetMode="External"/><Relationship Id="rId332" Type="http://schemas.openxmlformats.org/officeDocument/2006/relationships/hyperlink" Target="consultantplus://offline/ref=F7E8A05190126513BCB3B1115728FEAAB6362391D1F367C3BB0A98FA82122E0D584EDF503BF8L7C5N" TargetMode="External"/><Relationship Id="rId71" Type="http://schemas.openxmlformats.org/officeDocument/2006/relationships/hyperlink" Target="consultantplus://offline/ref=6CF7FAC5E4FC5662893B06D618C9581843F1458D7BF11D0A0502198C2075A2F80029AC99A5EEA17EKFC4N" TargetMode="External"/><Relationship Id="rId92" Type="http://schemas.openxmlformats.org/officeDocument/2006/relationships/hyperlink" Target="consultantplus://offline/ref=6CF7FAC5E4FC5662893B06D618C958184AF44D8E7FFD40000D5B158E277AFDEF0760A098A5EEAFK7C8N" TargetMode="External"/><Relationship Id="rId213" Type="http://schemas.openxmlformats.org/officeDocument/2006/relationships/hyperlink" Target="consultantplus://offline/ref=6CF7FAC5E4FC5662893B06D618C9581843F9458E7CF11D0A0502198C2075A2F80029AC90A5EEKACEN" TargetMode="External"/><Relationship Id="rId234" Type="http://schemas.openxmlformats.org/officeDocument/2006/relationships/hyperlink" Target="consultantplus://offline/ref=6CF7FAC5E4FC5662893B06D618C9581843F9458E7CF11D0A0502198C2075A2F80029AC99A5EFAF7BKFC1N" TargetMode="External"/><Relationship Id="rId2" Type="http://schemas.openxmlformats.org/officeDocument/2006/relationships/settings" Target="settings.xml"/><Relationship Id="rId29" Type="http://schemas.openxmlformats.org/officeDocument/2006/relationships/hyperlink" Target="consultantplus://offline/ref=6CF7FAC5E4FC5662893B06D618C9581843F1458D7BF21D0A0502198C2075A2F80029AC99A5EEA77AKFC2N" TargetMode="External"/><Relationship Id="rId255" Type="http://schemas.openxmlformats.org/officeDocument/2006/relationships/hyperlink" Target="consultantplus://offline/ref=F7E8A05190126513BCB3B1115728FEAAB6372096D6FD67C3BB0A98FA82122E0D584EDF543EFF7D72L3C4N" TargetMode="External"/><Relationship Id="rId276" Type="http://schemas.openxmlformats.org/officeDocument/2006/relationships/hyperlink" Target="consultantplus://offline/ref=F7E8A05190126513BCB3B1115728FEAAB6362391D1F367C3BB0A98FA82122E0D584EDF5338F8L7C4N" TargetMode="External"/><Relationship Id="rId297" Type="http://schemas.openxmlformats.org/officeDocument/2006/relationships/hyperlink" Target="consultantplus://offline/ref=F7E8A05190126513BCB3AC054540C4ACE9322597D5F56F9EB102C1F6801521524F4996583FFF7D7334L3C7N" TargetMode="External"/><Relationship Id="rId40" Type="http://schemas.openxmlformats.org/officeDocument/2006/relationships/hyperlink" Target="consultantplus://offline/ref=6CF7FAC5E4FC5662893B06D618C9581844F340857BFD40000D5B158E277AFDEF0760A098A5EEA5K7CAN" TargetMode="External"/><Relationship Id="rId115" Type="http://schemas.openxmlformats.org/officeDocument/2006/relationships/hyperlink" Target="consultantplus://offline/ref=6CF7FAC5E4FC5662893B06D618C9581843F74D8F7EF31D0A0502198C2075A2F80029AC99A5EEA775KFC3N" TargetMode="External"/><Relationship Id="rId136" Type="http://schemas.openxmlformats.org/officeDocument/2006/relationships/hyperlink" Target="consultantplus://offline/ref=6CF7FAC5E4FC5662893B06D618C9581843F74D8F7EF71D0A0502198C2075A2F80029AC99A5EEA77CKFC0N" TargetMode="External"/><Relationship Id="rId157" Type="http://schemas.openxmlformats.org/officeDocument/2006/relationships/hyperlink" Target="consultantplus://offline/ref=6CF7FAC5E4FC5662893B06D618C9581843F74D8C77FF1D0A0502198C2075A2F80029AC99A5EEA778KFCDN" TargetMode="External"/><Relationship Id="rId178" Type="http://schemas.openxmlformats.org/officeDocument/2006/relationships/hyperlink" Target="consultantplus://offline/ref=6CF7FAC5E4FC5662893B1AD61FC9581847F3468877FD40000D5B158EK2C7N" TargetMode="External"/><Relationship Id="rId301" Type="http://schemas.openxmlformats.org/officeDocument/2006/relationships/hyperlink" Target="consultantplus://offline/ref=F7E8A05190126513BCB3B1115728FEAAB6362391D1F367C3BB0A98FA82122E0D584EDF543EFD7C75L3C6N" TargetMode="External"/><Relationship Id="rId322" Type="http://schemas.openxmlformats.org/officeDocument/2006/relationships/hyperlink" Target="consultantplus://offline/ref=F7E8A05190126513BCB3B1115728FEAAB6362391D1F367C3BB0A98FA82122E0D584EDF543EFE7F70L3CDN" TargetMode="External"/><Relationship Id="rId343" Type="http://schemas.openxmlformats.org/officeDocument/2006/relationships/hyperlink" Target="consultantplus://offline/ref=F7E8A05190126513BCB3B1115728FEAAB63A2497DBF367C3BB0A98FA82122E0D584EDF543EFF7E75L3C5N" TargetMode="External"/><Relationship Id="rId61" Type="http://schemas.openxmlformats.org/officeDocument/2006/relationships/hyperlink" Target="consultantplus://offline/ref=6CF7FAC5E4FC5662893B06D618C9581843F1458D7BF11D0A0502198C2075A2F80029AC99A5EEA275KFC0N" TargetMode="External"/><Relationship Id="rId82" Type="http://schemas.openxmlformats.org/officeDocument/2006/relationships/hyperlink" Target="consultantplus://offline/ref=6CF7FAC5E4FC5662893B06D618C9581843F1458D7BF11D0A0502198C2075A2F80029AC99A5EEA17EKFC0N" TargetMode="External"/><Relationship Id="rId199" Type="http://schemas.openxmlformats.org/officeDocument/2006/relationships/hyperlink" Target="consultantplus://offline/ref=6CF7FAC5E4FC5662893B06D618C9581843F9458E7CF11D0A0502198C2075A2F80029AC9CA0EDKAC6N" TargetMode="External"/><Relationship Id="rId203" Type="http://schemas.openxmlformats.org/officeDocument/2006/relationships/hyperlink" Target="consultantplus://offline/ref=6CF7FAC5E4FC5662893B06D618C9581843F9458E7CF11D0A0502198C2075A2F80029AC91A6E9KAC4N" TargetMode="External"/><Relationship Id="rId19" Type="http://schemas.openxmlformats.org/officeDocument/2006/relationships/hyperlink" Target="consultantplus://offline/ref=6CF7FAC5E4FC5662893B06D618C9581843F1458D7BF01D0A0502198C2075A2F80029ACK9CCN" TargetMode="External"/><Relationship Id="rId224" Type="http://schemas.openxmlformats.org/officeDocument/2006/relationships/hyperlink" Target="consultantplus://offline/ref=6CF7FAC5E4FC5662893B06D618C9581843F9458E7CF11D0A0502198C2075A2F80029AC99A5ECA37FKFC0N" TargetMode="External"/><Relationship Id="rId245" Type="http://schemas.openxmlformats.org/officeDocument/2006/relationships/hyperlink" Target="consultantplus://offline/ref=6CF7FAC5E4FC5662893B06D618C9581843F9458E7CF11D0A0502198C2075A2F80029AC99A5EDA67FKFC6N" TargetMode="External"/><Relationship Id="rId266" Type="http://schemas.openxmlformats.org/officeDocument/2006/relationships/hyperlink" Target="consultantplus://offline/ref=F7E8A05190126513BCB3B1115728FEAAB6362391D1F367C3BB0A98FA82122E0D584EDF543EFD7F75L3CCN" TargetMode="External"/><Relationship Id="rId287" Type="http://schemas.openxmlformats.org/officeDocument/2006/relationships/hyperlink" Target="consultantplus://offline/ref=F7E8A05190126513BCB3B1115728FEAAB6362391D1F367C3BB0A98FA82122E0D584EDF543EFD7D72L3C1N" TargetMode="External"/><Relationship Id="rId30" Type="http://schemas.openxmlformats.org/officeDocument/2006/relationships/hyperlink" Target="consultantplus://offline/ref=6CF7FAC5E4FC5662893B06D618C9581843F1458D7BF21D0A0502198C2075A2F80029AC99A5EEA775KFC4N" TargetMode="External"/><Relationship Id="rId105" Type="http://schemas.openxmlformats.org/officeDocument/2006/relationships/hyperlink" Target="consultantplus://offline/ref=6CF7FAC5E4FC5662893B06D618C9581843F74D8F7EF41D0A0502198C2075A2F80029AC99A5EEA77FKFCCN" TargetMode="External"/><Relationship Id="rId126" Type="http://schemas.openxmlformats.org/officeDocument/2006/relationships/hyperlink" Target="consultantplus://offline/ref=6CF7FAC5E4FC5662893B06D618C9581843F846897AF01D0A0502198C2075A2F80029AC99A5EEA77EKFC2N" TargetMode="External"/><Relationship Id="rId147" Type="http://schemas.openxmlformats.org/officeDocument/2006/relationships/hyperlink" Target="consultantplus://offline/ref=6CF7FAC5E4FC5662893B06D618C9581844F3438A79FD40000D5B158E277AFDEF0760A098A5EEA6K7CDN" TargetMode="External"/><Relationship Id="rId168" Type="http://schemas.openxmlformats.org/officeDocument/2006/relationships/hyperlink" Target="consultantplus://offline/ref=6CF7FAC5E4FC5662893B06D618C9581843F1458D7BFF1D0A0502198C2075A2F80029ACK9CAN" TargetMode="External"/><Relationship Id="rId312" Type="http://schemas.openxmlformats.org/officeDocument/2006/relationships/hyperlink" Target="consultantplus://offline/ref=F7E8A05190126513BCB3B1115728FEAAB6362391D1F367C3BB0A98FA82122E0D584EDF543EFD7B74L3C2N" TargetMode="External"/><Relationship Id="rId333" Type="http://schemas.openxmlformats.org/officeDocument/2006/relationships/hyperlink" Target="consultantplus://offline/ref=F7E8A05190126513BCB3B1115728FEAAB6362391D1F367C3BB0A98FA82122E0D584EDF543EF775L7C3N" TargetMode="External"/><Relationship Id="rId51" Type="http://schemas.openxmlformats.org/officeDocument/2006/relationships/hyperlink" Target="consultantplus://offline/ref=6CF7FAC5E4FC5662893B06D618C9581843F1458D7BF11D0A0502198C2075A2F80029AC99A5EEA27BKFC4N" TargetMode="External"/><Relationship Id="rId72" Type="http://schemas.openxmlformats.org/officeDocument/2006/relationships/hyperlink" Target="consultantplus://offline/ref=6CF7FAC5E4FC5662893B06D618C9581843F1458D7BF11D0A0502198C2075A2F80029AC99A5EEA17EKFC6N" TargetMode="External"/><Relationship Id="rId93" Type="http://schemas.openxmlformats.org/officeDocument/2006/relationships/hyperlink" Target="consultantplus://offline/ref=6CF7FAC5E4FC5662893B1AD506C9581843F8448E76F41D0A0502198C20K7C5N" TargetMode="External"/><Relationship Id="rId189" Type="http://schemas.openxmlformats.org/officeDocument/2006/relationships/hyperlink" Target="consultantplus://offline/ref=6CF7FAC5E4FC5662893B06D618C9581843F74D8F7EFF1D0A0502198C2075A2F80029AC99A5EEA57DKFC4N" TargetMode="External"/><Relationship Id="rId3" Type="http://schemas.openxmlformats.org/officeDocument/2006/relationships/webSettings" Target="webSettings.xml"/><Relationship Id="rId214" Type="http://schemas.openxmlformats.org/officeDocument/2006/relationships/hyperlink" Target="consultantplus://offline/ref=6CF7FAC5E4FC5662893B06D618C9581843F9458E7CF11D0A0502198C2075A2F80029AC90A5EFKAC7N" TargetMode="External"/><Relationship Id="rId235" Type="http://schemas.openxmlformats.org/officeDocument/2006/relationships/hyperlink" Target="consultantplus://offline/ref=6CF7FAC5E4FC5662893B06D618C9581843F9458E7CF11D0A0502198C2075A2F80029AC9BA4E7KAC5N" TargetMode="External"/><Relationship Id="rId256" Type="http://schemas.openxmlformats.org/officeDocument/2006/relationships/hyperlink" Target="consultantplus://offline/ref=F7E8A05190126513BCB3B1115728FEAAB6372096D6FD67C3BB0A98FA82122E0D584EDF543EFF7D72L3C4N" TargetMode="External"/><Relationship Id="rId277" Type="http://schemas.openxmlformats.org/officeDocument/2006/relationships/hyperlink" Target="consultantplus://offline/ref=F7E8A05190126513BCB3B1115728FEAAB6362391D1F367C3BB0A98FA82122E0D584EDF5338F7L7CEN" TargetMode="External"/><Relationship Id="rId298" Type="http://schemas.openxmlformats.org/officeDocument/2006/relationships/hyperlink" Target="consultantplus://offline/ref=F7E8A05190126513BCB3B1115728FEAAB6362391D1F367C3BB0A98FA82122E0D584EDF543EFD7E70L3C7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68</Pages>
  <Words>24955</Words>
  <Characters>142247</Characters>
  <Application>Microsoft Office Word</Application>
  <DocSecurity>0</DocSecurity>
  <Lines>1185</Lines>
  <Paragraphs>333</Paragraphs>
  <ScaleCrop>false</ScaleCrop>
  <Company>Microsoft</Company>
  <LinksUpToDate>false</LinksUpToDate>
  <CharactersWithSpaces>166869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sobolevskaya</dc:creator>
  <cp:lastModifiedBy>sobolevskaya</cp:lastModifiedBy>
  <cp:revision>1</cp:revision>
  <dcterms:created xsi:type="dcterms:W3CDTF">2017-02-08T13:02:00Z</dcterms:created>
  <dcterms:modified xsi:type="dcterms:W3CDTF">2017-02-08T13:04:00Z</dcterms:modified>
</cp:coreProperties>
</file>