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B04">
      <w:pPr>
        <w:pStyle w:val="printredaction-line"/>
        <w:divId w:val="67463648"/>
      </w:pPr>
      <w:r>
        <w:t>Редакция от 20 янв 2017</w:t>
      </w:r>
    </w:p>
    <w:p w:rsidR="00000000" w:rsidRDefault="00DF1B04">
      <w:pPr>
        <w:pStyle w:val="2"/>
        <w:divId w:val="67463648"/>
        <w:rPr>
          <w:rFonts w:eastAsia="Times New Roman"/>
        </w:rPr>
      </w:pPr>
      <w:r>
        <w:rPr>
          <w:rFonts w:eastAsia="Times New Roman"/>
        </w:rPr>
        <w:t>Как оформить и отразить в бухучете продажу основных средств</w:t>
      </w:r>
    </w:p>
    <w:p w:rsidR="00000000" w:rsidRDefault="00DF1B04">
      <w:pPr>
        <w:pStyle w:val="a3"/>
        <w:divId w:val="67463648"/>
      </w:pPr>
      <w:r>
        <w:rPr>
          <w:b/>
          <w:bCs/>
        </w:rPr>
        <w:t>Н.М. Гусева</w:t>
      </w:r>
    </w:p>
    <w:p w:rsidR="00000000" w:rsidRDefault="00DF1B04">
      <w:pPr>
        <w:pStyle w:val="2"/>
        <w:divId w:val="1186139350"/>
        <w:rPr>
          <w:rFonts w:eastAsia="Times New Roman"/>
        </w:rPr>
      </w:pPr>
      <w:r>
        <w:rPr>
          <w:rFonts w:eastAsia="Times New Roman"/>
        </w:rPr>
        <w:t>Документальное оформлени</w:t>
      </w:r>
      <w:r>
        <w:rPr>
          <w:rFonts w:eastAsia="Times New Roman"/>
        </w:rPr>
        <w:t>е</w:t>
      </w:r>
    </w:p>
    <w:p w:rsidR="00000000" w:rsidRDefault="00DF1B04">
      <w:pPr>
        <w:pStyle w:val="a3"/>
        <w:divId w:val="8261031"/>
      </w:pPr>
      <w:r>
        <w:t>Оформите договор купли-продажи по правилам</w:t>
      </w:r>
      <w:r>
        <w:t xml:space="preserve"> </w:t>
      </w:r>
      <w:hyperlink r:id="rId5" w:anchor="/document/99/9027703/XA00LU62M3/" w:tooltip="Глава 30. Купля-продажа" w:history="1">
        <w:r>
          <w:rPr>
            <w:rStyle w:val="a4"/>
          </w:rPr>
          <w:t>главы 30</w:t>
        </w:r>
      </w:hyperlink>
      <w:r>
        <w:t xml:space="preserve"> Гражданского кодекса РФ и акт приема-передачи объекта. На основании акта отразите реализацию основных средств в бухучете </w:t>
      </w:r>
      <w:r>
        <w:t>(</w:t>
      </w:r>
      <w:hyperlink r:id="rId6" w:anchor="/document/99/902249301/XA00MAI2N9/" w:tooltip="34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..." w:history="1">
        <w:r>
          <w:rPr>
            <w:rStyle w:val="a4"/>
          </w:rPr>
          <w:t>п. 34 Инструкции к Единому плану счетов № 157н</w:t>
        </w:r>
      </w:hyperlink>
      <w:r>
        <w:t>)</w:t>
      </w:r>
      <w:r>
        <w:t>.</w:t>
      </w:r>
    </w:p>
    <w:p w:rsidR="00000000" w:rsidRDefault="00DF1B04">
      <w:pPr>
        <w:pStyle w:val="a3"/>
        <w:divId w:val="8261031"/>
      </w:pPr>
      <w:r>
        <w:t>Обязательная к применению форма такого акта в</w:t>
      </w:r>
      <w:r>
        <w:t xml:space="preserve"> </w:t>
      </w:r>
      <w:hyperlink r:id="rId7" w:anchor="/document/99/420266549/" w:history="1">
        <w:r>
          <w:rPr>
            <w:rStyle w:val="a4"/>
          </w:rPr>
          <w:t>приказе Минфина России от 30 марта 2015 № 52н</w:t>
        </w:r>
      </w:hyperlink>
      <w:r>
        <w:t xml:space="preserve"> не утверждена. Поэтому закрепите в учетн</w:t>
      </w:r>
      <w:r>
        <w:t>ой политике, какой именно акт составляете. Например</w:t>
      </w:r>
      <w:r>
        <w:t>:</w:t>
      </w:r>
    </w:p>
    <w:p w:rsidR="00000000" w:rsidRDefault="00DF1B04">
      <w:pPr>
        <w:numPr>
          <w:ilvl w:val="0"/>
          <w:numId w:val="1"/>
        </w:numPr>
        <w:spacing w:after="103"/>
        <w:ind w:left="686"/>
        <w:divId w:val="8261031"/>
        <w:rPr>
          <w:rFonts w:eastAsia="Times New Roman"/>
        </w:rPr>
      </w:pPr>
      <w:r>
        <w:rPr>
          <w:rFonts w:eastAsia="Times New Roman"/>
        </w:rPr>
        <w:t xml:space="preserve">унифицированный акт приема-передачи </w:t>
      </w:r>
      <w:r>
        <w:rPr>
          <w:rFonts w:eastAsia="Times New Roman"/>
        </w:rPr>
        <w:t>(</w:t>
      </w:r>
      <w:hyperlink r:id="rId8" w:anchor="/document/140/26211/" w:tooltip="ОКУД 0504101. Акт о приеме-передаче объектов нефинансовых активов" w:history="1">
        <w:r>
          <w:rPr>
            <w:rStyle w:val="a4"/>
            <w:rFonts w:eastAsia="Times New Roman"/>
          </w:rPr>
          <w:t>ф. 0504101</w:t>
        </w:r>
      </w:hyperlink>
      <w:r>
        <w:rPr>
          <w:rFonts w:eastAsia="Times New Roman"/>
        </w:rPr>
        <w:t>). Смотрите подро</w:t>
      </w:r>
      <w:r>
        <w:rPr>
          <w:rFonts w:eastAsia="Times New Roman"/>
        </w:rPr>
        <w:t>бнее,</w:t>
      </w:r>
      <w:r>
        <w:rPr>
          <w:rFonts w:eastAsia="Times New Roman"/>
        </w:rPr>
        <w:t xml:space="preserve"> </w:t>
      </w:r>
      <w:hyperlink r:id="rId9" w:anchor="/document/12/129536/" w:history="1">
        <w:r>
          <w:rPr>
            <w:rStyle w:val="a4"/>
            <w:rFonts w:eastAsia="Times New Roman"/>
          </w:rPr>
          <w:t>как его применять</w:t>
        </w:r>
      </w:hyperlink>
      <w:r>
        <w:rPr>
          <w:rFonts w:eastAsia="Times New Roman"/>
        </w:rPr>
        <w:t>;</w:t>
      </w:r>
    </w:p>
    <w:p w:rsidR="00000000" w:rsidRDefault="00DF1B04">
      <w:pPr>
        <w:numPr>
          <w:ilvl w:val="0"/>
          <w:numId w:val="1"/>
        </w:numPr>
        <w:spacing w:after="103"/>
        <w:ind w:left="686"/>
        <w:divId w:val="8261031"/>
        <w:rPr>
          <w:rFonts w:eastAsia="Times New Roman"/>
        </w:rPr>
      </w:pPr>
      <w:r>
        <w:rPr>
          <w:rFonts w:eastAsia="Times New Roman"/>
        </w:rPr>
        <w:t xml:space="preserve">акт приема-передачи в произвольной форме. </w:t>
      </w:r>
      <w:r>
        <w:rPr>
          <w:rFonts w:eastAsia="Times New Roman"/>
          <w:b/>
          <w:bCs/>
        </w:rPr>
        <w:t>Важно:</w:t>
      </w:r>
      <w:r>
        <w:rPr>
          <w:rFonts w:eastAsia="Times New Roman"/>
        </w:rPr>
        <w:t xml:space="preserve"> </w:t>
      </w:r>
      <w:hyperlink r:id="rId10" w:anchor="/document/86/96423/" w:history="1">
        <w:r>
          <w:rPr>
            <w:rStyle w:val="a4"/>
            <w:rFonts w:eastAsia="Times New Roman"/>
          </w:rPr>
          <w:t>он должен содержать все обязательные реквизиты</w:t>
        </w:r>
      </w:hyperlink>
      <w:r>
        <w:rPr>
          <w:rFonts w:eastAsia="Times New Roman"/>
        </w:rPr>
        <w:t>.</w:t>
      </w:r>
    </w:p>
    <w:p w:rsidR="00000000" w:rsidRDefault="00DF1B04">
      <w:pPr>
        <w:pStyle w:val="a3"/>
        <w:divId w:val="8261031"/>
      </w:pPr>
      <w:r>
        <w:t xml:space="preserve">Отметку о выбытии основного средства укажите в инвентарной карточке учета нефинансовых активов </w:t>
      </w:r>
      <w:r>
        <w:t>(</w:t>
      </w:r>
      <w:hyperlink r:id="rId11" w:anchor="/document/140/26255/" w:tooltip="ОКУД 0504031. Инвентарная карточка учета нефинансовых активов" w:history="1">
        <w:r>
          <w:rPr>
            <w:rStyle w:val="a4"/>
          </w:rPr>
          <w:t>ф. 0504031</w:t>
        </w:r>
      </w:hyperlink>
      <w:r>
        <w:t xml:space="preserve">) </w:t>
      </w:r>
      <w:r>
        <w:t>(</w:t>
      </w:r>
      <w:hyperlink r:id="rId12" w:anchor="/document/99/420266549/ZAP2D3M3J8/" w:tooltip="Инвентарная карточка учета нефинансовых активов (ф.0504031) (далее - Инвентарная карточка (ф.0504031) применяется для индивидуального учета объектов основных средств, непроизведенных и нематериальных активов." w:history="1">
        <w:r>
          <w:rPr>
            <w:rStyle w:val="a4"/>
          </w:rPr>
          <w:t>Методические указания</w:t>
        </w:r>
      </w:hyperlink>
      <w:r>
        <w:t>, утвержденные</w:t>
      </w:r>
      <w:r>
        <w:t xml:space="preserve"> </w:t>
      </w:r>
      <w:hyperlink r:id="rId13" w:anchor="/document/99/420266549/" w:history="1">
        <w:r>
          <w:rPr>
            <w:rStyle w:val="a4"/>
          </w:rPr>
          <w:t>приказом Минфина России от 30 марта 2015 № 52н</w:t>
        </w:r>
      </w:hyperlink>
      <w:r>
        <w:t>)</w:t>
      </w:r>
      <w:r>
        <w:t>.</w:t>
      </w:r>
    </w:p>
    <w:p w:rsidR="00000000" w:rsidRDefault="00DF1B04">
      <w:pPr>
        <w:divId w:val="1594780321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 оформить реализацию основного средства, содержащего драго</w:t>
      </w:r>
      <w:r>
        <w:rPr>
          <w:rStyle w:val="incut-head-sub"/>
          <w:rFonts w:eastAsia="Times New Roman"/>
        </w:rPr>
        <w:t>ценные металл</w:t>
      </w:r>
      <w:r>
        <w:rPr>
          <w:rStyle w:val="incut-head-sub"/>
          <w:rFonts w:eastAsia="Times New Roman"/>
        </w:rPr>
        <w:t>ы</w:t>
      </w:r>
    </w:p>
    <w:p w:rsidR="00000000" w:rsidRDefault="00DF1B04">
      <w:pPr>
        <w:pStyle w:val="a3"/>
        <w:divId w:val="1116631650"/>
      </w:pPr>
      <w:r>
        <w:t xml:space="preserve">Драгметаллы подлежат особому учету </w:t>
      </w:r>
      <w:r>
        <w:t>(</w:t>
      </w:r>
      <w:hyperlink r:id="rId14" w:anchor="/document/99/436706052/" w:history="1">
        <w:r>
          <w:rPr>
            <w:rStyle w:val="a4"/>
          </w:rPr>
          <w:t>приказ Минфина России от 9 декабря 2016 № 231н</w:t>
        </w:r>
      </w:hyperlink>
      <w:r>
        <w:t>). Поэтому оформление реализации основных средств, которые содержат драгметаллы, отличае</w:t>
      </w:r>
      <w:r>
        <w:t>тся от общего порядка:</w:t>
      </w:r>
      <w:r>
        <w:br/>
      </w:r>
      <w:r>
        <w:t>– в акте укажите дополнительные сведения;</w:t>
      </w:r>
      <w:r>
        <w:br/>
      </w:r>
      <w:r>
        <w:t>– составьте отдельный отчет</w:t>
      </w:r>
      <w:r>
        <w:t>.</w:t>
      </w:r>
    </w:p>
    <w:p w:rsidR="00000000" w:rsidRDefault="00DF1B04">
      <w:pPr>
        <w:pStyle w:val="a3"/>
        <w:divId w:val="1116631650"/>
      </w:pPr>
      <w:r>
        <w:t>Если вы составляете акт по</w:t>
      </w:r>
      <w:r>
        <w:t xml:space="preserve"> </w:t>
      </w:r>
      <w:hyperlink r:id="rId15" w:anchor="/document/140/26211/" w:tooltip="ОКУД 0504101. Акт о приеме-передаче объектов нефинансовых активов" w:history="1">
        <w:r>
          <w:rPr>
            <w:rStyle w:val="a4"/>
          </w:rPr>
          <w:t>форме № 0504101</w:t>
        </w:r>
      </w:hyperlink>
      <w:r>
        <w:t>, то данные о драгметаллах укажите в разделе 2 графах 7–11 «Содержание драгоценных материалов (металлов, камней и т. п.)». В акте произвольной формы выделите для этого отдельные графы</w:t>
      </w:r>
      <w:r>
        <w:t>.</w:t>
      </w:r>
    </w:p>
    <w:p w:rsidR="00000000" w:rsidRDefault="00DF1B04">
      <w:pPr>
        <w:pStyle w:val="a3"/>
        <w:divId w:val="1116631650"/>
      </w:pPr>
      <w:r>
        <w:t>О количестве драгоценных металлов, которые содержатс</w:t>
      </w:r>
      <w:r>
        <w:t xml:space="preserve">я в проданных основных средствах, отчитайтесь в Гохран России </w:t>
      </w:r>
      <w:r>
        <w:t>(</w:t>
      </w:r>
      <w:hyperlink r:id="rId16" w:anchor="/document/99/436706052/ZAP25RO3D4/" w:tooltip="50. Организации представляют первичные статистические данные о движении драгоценных металлов и драгоценных камней по утвержденным формам федерального государственного статистического наблюдения в..." w:history="1">
        <w:r>
          <w:rPr>
            <w:rStyle w:val="a4"/>
          </w:rPr>
          <w:t>п. 50</w:t>
        </w:r>
      </w:hyperlink>
      <w:r>
        <w:t xml:space="preserve"> Инструкции, утвержденной</w:t>
      </w:r>
      <w:r>
        <w:t xml:space="preserve"> </w:t>
      </w:r>
      <w:hyperlink r:id="rId17" w:anchor="/document/99/436706052/" w:history="1">
        <w:r>
          <w:rPr>
            <w:rStyle w:val="a4"/>
          </w:rPr>
          <w:t>приказом Минфина России от 9 декабря 2016 № 231н</w:t>
        </w:r>
      </w:hyperlink>
      <w:r>
        <w:t xml:space="preserve">). Для этого </w:t>
      </w:r>
      <w:r>
        <w:t>предназначена годовая форма отчетности</w:t>
      </w:r>
      <w:r>
        <w:t xml:space="preserve"> </w:t>
      </w:r>
      <w:hyperlink r:id="rId18" w:anchor="/document/140/755/" w:history="1">
        <w:r>
          <w:rPr>
            <w:rStyle w:val="a4"/>
          </w:rPr>
          <w:t>№ 4-ДМ</w:t>
        </w:r>
      </w:hyperlink>
      <w:r>
        <w:t xml:space="preserve"> (утверждена</w:t>
      </w:r>
      <w:r>
        <w:t xml:space="preserve"> </w:t>
      </w:r>
      <w:hyperlink r:id="rId19" w:anchor="/document/99/902074384/" w:history="1">
        <w:r>
          <w:rPr>
            <w:rStyle w:val="a4"/>
          </w:rPr>
          <w:t>постановлением Росстата от 14 ноября 2007 № 88</w:t>
        </w:r>
      </w:hyperlink>
      <w:r>
        <w:t>). В ней приведите сведения об остатках, поступлении и расходе драгоценных металлов из основных средств. Форму сдайте в Гохран России до 1 марта года, следующего за отчетным</w:t>
      </w:r>
      <w:r>
        <w:t>.</w:t>
      </w:r>
      <w:r>
        <w:t xml:space="preserve"> Если вы не представите отчет, то Росстат может</w:t>
      </w:r>
      <w:r>
        <w:t xml:space="preserve"> </w:t>
      </w:r>
      <w:hyperlink r:id="rId20" w:anchor="/document/11/16592/mar1/" w:history="1">
        <w:r>
          <w:rPr>
            <w:rStyle w:val="a4"/>
          </w:rPr>
          <w:t>оштрафовать учреждение и его руководителя</w:t>
        </w:r>
      </w:hyperlink>
      <w:r>
        <w:t>.</w:t>
      </w:r>
    </w:p>
    <w:p w:rsidR="00000000" w:rsidRDefault="00DF1B04">
      <w:pPr>
        <w:pStyle w:val="2"/>
        <w:divId w:val="1186139350"/>
        <w:rPr>
          <w:rFonts w:eastAsia="Times New Roman"/>
        </w:rPr>
      </w:pPr>
      <w:r>
        <w:rPr>
          <w:rFonts w:eastAsia="Times New Roman"/>
        </w:rPr>
        <w:t>Амортизаци</w:t>
      </w:r>
      <w:r>
        <w:rPr>
          <w:rFonts w:eastAsia="Times New Roman"/>
        </w:rPr>
        <w:t>я</w:t>
      </w:r>
    </w:p>
    <w:p w:rsidR="00000000" w:rsidRDefault="00DF1B04">
      <w:pPr>
        <w:pStyle w:val="a3"/>
        <w:divId w:val="1186139350"/>
      </w:pPr>
      <w:r>
        <w:lastRenderedPageBreak/>
        <w:t xml:space="preserve">Со следующего месяца после того, в котором вы списали объект со счета 101.00, прекратите начислять по нему амортизацию </w:t>
      </w:r>
      <w:r>
        <w:t>(</w:t>
      </w:r>
      <w:hyperlink r:id="rId21" w:anchor="/document/99/902249301/ZAP212A3A4/" w:tooltip="87. Начисление амортизации на объекты прекращается с первого числа месяца, следующего за месяцем полного погашения стоимости объекта или за месяцем выбытия этого объекта с бухгалтерского учета." w:history="1">
        <w:r>
          <w:rPr>
            <w:rStyle w:val="a4"/>
          </w:rPr>
          <w:t>п. 87 Инструкции к</w:t>
        </w:r>
        <w:r>
          <w:rPr>
            <w:rStyle w:val="a4"/>
          </w:rPr>
          <w:t xml:space="preserve"> Единому плану счетов № 157н</w:t>
        </w:r>
      </w:hyperlink>
      <w:r>
        <w:t>)</w:t>
      </w:r>
      <w:r>
        <w:t>.</w:t>
      </w:r>
    </w:p>
    <w:p w:rsidR="00000000" w:rsidRDefault="00DF1B04">
      <w:pPr>
        <w:pStyle w:val="2"/>
        <w:divId w:val="1186139350"/>
        <w:rPr>
          <w:rFonts w:eastAsia="Times New Roman"/>
        </w:rPr>
      </w:pPr>
      <w:r>
        <w:rPr>
          <w:rFonts w:eastAsia="Times New Roman"/>
        </w:rPr>
        <w:t>Бухуче</w:t>
      </w:r>
      <w:r>
        <w:rPr>
          <w:rFonts w:eastAsia="Times New Roman"/>
        </w:rPr>
        <w:t>т</w:t>
      </w:r>
    </w:p>
    <w:p w:rsidR="00000000" w:rsidRDefault="00DF1B04">
      <w:pPr>
        <w:pStyle w:val="a3"/>
        <w:divId w:val="1186139350"/>
      </w:pPr>
      <w:r>
        <w:t>В бухучете выбытие основных средств отражайте по балансовой стоимости</w:t>
      </w:r>
      <w:r>
        <w:t>:</w:t>
      </w:r>
    </w:p>
    <w:p w:rsidR="00000000" w:rsidRDefault="00DF1B04">
      <w:pPr>
        <w:numPr>
          <w:ilvl w:val="0"/>
          <w:numId w:val="2"/>
        </w:numPr>
        <w:spacing w:after="103"/>
        <w:ind w:left="686"/>
        <w:divId w:val="1186139350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по дебету</w:t>
      </w:r>
      <w:r>
        <w:rPr>
          <w:rFonts w:eastAsia="Times New Roman"/>
        </w:rPr>
        <w:t xml:space="preserve"> счетов:</w:t>
      </w:r>
      <w:r>
        <w:rPr>
          <w:rFonts w:eastAsia="Times New Roman"/>
        </w:rPr>
        <w:br/>
      </w:r>
      <w:r>
        <w:rPr>
          <w:rFonts w:eastAsia="Times New Roman"/>
        </w:rPr>
        <w:t> –</w:t>
      </w:r>
      <w:r>
        <w:rPr>
          <w:rFonts w:eastAsia="Times New Roman"/>
        </w:rPr>
        <w:t xml:space="preserve"> </w:t>
      </w:r>
      <w:hyperlink r:id="rId22" w:anchor="/document/99/902249301/ZAP168M2RR/" w:tooltip="Амортизация 1 0 4 0 0" w:history="1">
        <w:r>
          <w:rPr>
            <w:rStyle w:val="a4"/>
            <w:rFonts w:eastAsia="Times New Roman"/>
          </w:rPr>
          <w:t>104.00</w:t>
        </w:r>
      </w:hyperlink>
      <w:r>
        <w:rPr>
          <w:rFonts w:eastAsia="Times New Roman"/>
        </w:rPr>
        <w:t xml:space="preserve"> «Амортиза</w:t>
      </w:r>
      <w:r>
        <w:rPr>
          <w:rFonts w:eastAsia="Times New Roman"/>
        </w:rPr>
        <w:t>ция» – в сумме начисленной амортизации;</w:t>
      </w:r>
      <w:r>
        <w:rPr>
          <w:rFonts w:eastAsia="Times New Roman"/>
        </w:rPr>
        <w:br/>
      </w:r>
      <w:r>
        <w:rPr>
          <w:rFonts w:eastAsia="Times New Roman"/>
        </w:rPr>
        <w:t> –</w:t>
      </w:r>
      <w:r>
        <w:rPr>
          <w:rFonts w:eastAsia="Times New Roman"/>
        </w:rPr>
        <w:t xml:space="preserve"> </w:t>
      </w:r>
      <w:hyperlink r:id="rId23" w:anchor="/document/99/902249301/ZAP1S1833B/" w:tooltip="4 0 1 1 0 Доходы текущего финансового года По видам доходов" w:history="1">
        <w:r>
          <w:rPr>
            <w:rStyle w:val="a4"/>
            <w:rFonts w:eastAsia="Times New Roman"/>
          </w:rPr>
          <w:t>401.10</w:t>
        </w:r>
      </w:hyperlink>
      <w:r>
        <w:rPr>
          <w:rFonts w:eastAsia="Times New Roman"/>
        </w:rPr>
        <w:t xml:space="preserve"> «Доходы текущего финансового года» – в сумме остаточной сто</w:t>
      </w:r>
      <w:r>
        <w:rPr>
          <w:rFonts w:eastAsia="Times New Roman"/>
        </w:rPr>
        <w:t>имости;</w:t>
      </w:r>
    </w:p>
    <w:p w:rsidR="00000000" w:rsidRDefault="00DF1B04">
      <w:pPr>
        <w:numPr>
          <w:ilvl w:val="0"/>
          <w:numId w:val="2"/>
        </w:numPr>
        <w:spacing w:after="103"/>
        <w:ind w:left="686"/>
        <w:divId w:val="1186139350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по кредиту</w:t>
      </w:r>
      <w:r>
        <w:rPr>
          <w:rFonts w:eastAsia="Times New Roman"/>
        </w:rPr>
        <w:t xml:space="preserve"> </w:t>
      </w:r>
      <w:hyperlink r:id="rId24" w:anchor="/document/99/902249301/ZAP1GBS2VC/" w:tooltip="Основные средства 1 0 1 0 0" w:history="1">
        <w:r>
          <w:rPr>
            <w:rStyle w:val="a4"/>
            <w:rFonts w:eastAsia="Times New Roman"/>
          </w:rPr>
          <w:t>счета 101.00</w:t>
        </w:r>
      </w:hyperlink>
      <w:r>
        <w:rPr>
          <w:rFonts w:eastAsia="Times New Roman"/>
        </w:rPr>
        <w:t xml:space="preserve"> «Основные средства».</w:t>
      </w:r>
    </w:p>
    <w:p w:rsidR="00000000" w:rsidRDefault="00DF1B04">
      <w:pPr>
        <w:pStyle w:val="a3"/>
        <w:divId w:val="1186139350"/>
      </w:pPr>
      <w:r>
        <w:t>Остаточную стоимость рассчитывайте в момент реализации объекта по формул</w:t>
      </w:r>
      <w:r>
        <w:t>е</w:t>
      </w:r>
      <w:r>
        <w:t>:</w:t>
      </w:r>
    </w:p>
    <w:tbl>
      <w:tblPr>
        <w:tblW w:w="0" w:type="auto"/>
        <w:jc w:val="center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2294"/>
        <w:gridCol w:w="336"/>
        <w:gridCol w:w="3700"/>
        <w:gridCol w:w="320"/>
        <w:gridCol w:w="2905"/>
      </w:tblGrid>
      <w:tr w:rsidR="00000000">
        <w:trPr>
          <w:divId w:val="1354066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Остаточная стоимость основного средств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Первоначальная (восстановительная) стоимость основного средства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начисленной амортизации за период эксплуатации</w:t>
            </w:r>
          </w:p>
        </w:tc>
      </w:tr>
    </w:tbl>
    <w:p w:rsidR="00000000" w:rsidRDefault="00DF1B04">
      <w:pPr>
        <w:pStyle w:val="a3"/>
        <w:divId w:val="1186139350"/>
      </w:pPr>
      <w:r>
        <w:t> </w:t>
      </w:r>
    </w:p>
    <w:p w:rsidR="00000000" w:rsidRDefault="00DF1B04">
      <w:pPr>
        <w:pStyle w:val="a3"/>
        <w:divId w:val="1186139350"/>
      </w:pPr>
      <w:r>
        <w:t>Порядок реализации основных средств зависит от типа учреждения</w:t>
      </w:r>
      <w:r>
        <w:t>.</w:t>
      </w:r>
    </w:p>
    <w:p w:rsidR="00000000" w:rsidRDefault="00DF1B04">
      <w:pPr>
        <w:divId w:val="882248376"/>
        <w:rPr>
          <w:rFonts w:eastAsia="Times New Roman"/>
        </w:rPr>
      </w:pPr>
      <w:r>
        <w:rPr>
          <w:rStyle w:val="incut-head-control"/>
          <w:rFonts w:eastAsia="Times New Roman"/>
        </w:rPr>
        <w:t>В учете казенных учре</w:t>
      </w:r>
      <w:r>
        <w:rPr>
          <w:rStyle w:val="incut-head-control"/>
          <w:rFonts w:eastAsia="Times New Roman"/>
        </w:rPr>
        <w:t>ждений:</w:t>
      </w:r>
      <w:r>
        <w:rPr>
          <w:rFonts w:eastAsia="Times New Roman"/>
        </w:rPr>
        <w:t> </w:t>
      </w:r>
    </w:p>
    <w:p w:rsidR="00000000" w:rsidRDefault="00DF1B04">
      <w:pPr>
        <w:pStyle w:val="a3"/>
        <w:divId w:val="1744066493"/>
      </w:pPr>
      <w:r>
        <w:t xml:space="preserve">Казенные учреждения могут реализовать основные средства только с согласия собственника </w:t>
      </w:r>
      <w:r>
        <w:t>(</w:t>
      </w:r>
      <w:hyperlink r:id="rId25" w:anchor="/document/99/9027690/ZAP1LPG3A3/" w:tooltip="1. Учреждение и казенное предприят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..." w:history="1">
        <w:r>
          <w:rPr>
            <w:rStyle w:val="a4"/>
          </w:rPr>
          <w:t>п. 1 ст. 296</w:t>
        </w:r>
      </w:hyperlink>
      <w:r>
        <w:t>,</w:t>
      </w:r>
      <w:r>
        <w:t xml:space="preserve"> </w:t>
      </w:r>
      <w:hyperlink r:id="rId26" w:anchor="/document/99/9027690/ZAP23KC3EA/" w:tooltip="4. Казенное учреждение не вправе отчуждать либо иным способом распоряжаться имуществом без согласия собственника имущества..." w:history="1">
        <w:r>
          <w:rPr>
            <w:rStyle w:val="a4"/>
          </w:rPr>
          <w:t>п. 4 ст. 298</w:t>
        </w:r>
      </w:hyperlink>
      <w:r>
        <w:t xml:space="preserve"> ГК РФ). Деньги от продажи имущества должны поступить в доход бюджета </w:t>
      </w:r>
      <w:r>
        <w:t>(</w:t>
      </w:r>
      <w:hyperlink r:id="rId27" w:anchor="/document/99/901714433/ZAP27V63FJ/" w:tooltip="3. К неналоговым доходам бюджетов относятся:" w:history="1">
        <w:r>
          <w:rPr>
            <w:rStyle w:val="a4"/>
          </w:rPr>
          <w:t>п. 3 ст. 41</w:t>
        </w:r>
      </w:hyperlink>
      <w:r>
        <w:t>,</w:t>
      </w:r>
      <w:r>
        <w:t xml:space="preserve"> </w:t>
      </w:r>
      <w:hyperlink r:id="rId28" w:anchor="/document/99/901714433/ZAP20JK3HI/" w:tooltip="1. Неналоговые доходы федерального бюджета формируются в соответствии со статьями 41, 42 и 46 настоящего Кодекса, в том числе за счет (абзац в редакции, введенной в действие с 1 января 2008 года Федеральным законом от 26 апрел..." w:history="1">
        <w:r>
          <w:rPr>
            <w:rStyle w:val="a4"/>
          </w:rPr>
          <w:t>п. 1 ст. 51</w:t>
        </w:r>
      </w:hyperlink>
      <w:r>
        <w:t>,</w:t>
      </w:r>
      <w:r>
        <w:t xml:space="preserve"> </w:t>
      </w:r>
      <w:hyperlink r:id="rId29" w:anchor="/document/99/901714433/ZA024FG3H6/" w:tooltip="Статья 57. Неналоговые доходы бюджетов субъектов Российской Федерации" w:history="1">
        <w:r>
          <w:rPr>
            <w:rStyle w:val="a4"/>
          </w:rPr>
          <w:t>ст. 57</w:t>
        </w:r>
      </w:hyperlink>
      <w:r>
        <w:t>,</w:t>
      </w:r>
      <w:r>
        <w:t xml:space="preserve"> </w:t>
      </w:r>
      <w:hyperlink r:id="rId30" w:anchor="/document/99/901714433/ZA020V43F8/" w:tooltip="Статья 62. Неналоговые доходы местных бюджетов" w:history="1">
        <w:r>
          <w:rPr>
            <w:rStyle w:val="a4"/>
          </w:rPr>
          <w:t>ст. 62</w:t>
        </w:r>
      </w:hyperlink>
      <w:r>
        <w:t>,</w:t>
      </w:r>
      <w:r>
        <w:t xml:space="preserve"> </w:t>
      </w:r>
      <w:hyperlink r:id="rId31" w:anchor="/document/99/901714433/ZAP25L63EM/" w:tooltip="3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..." w:history="1">
        <w:r>
          <w:rPr>
            <w:rStyle w:val="a4"/>
          </w:rPr>
          <w:t>п. 3 ст. 161</w:t>
        </w:r>
      </w:hyperlink>
      <w:r>
        <w:t xml:space="preserve"> Бюджетного кодекса РФ). Поэтому сообщите покупателю необходимые реквизиты для перечисления платы по договору купли-продажи (в т. ч. код классификации доходов бюджета)</w:t>
      </w:r>
      <w:r>
        <w:t>.</w:t>
      </w:r>
    </w:p>
    <w:p w:rsidR="00000000" w:rsidRDefault="00DF1B04">
      <w:pPr>
        <w:pStyle w:val="a3"/>
        <w:divId w:val="1744066493"/>
      </w:pPr>
      <w:r>
        <w:t>Код классификации доходов бюджета, который покупатель должен указать в платежном документе, зависит от таких факторов:</w:t>
      </w:r>
      <w:r>
        <w:br/>
      </w:r>
      <w:r>
        <w:t>– за счет средств какого бюджета финансируется учреждение;</w:t>
      </w:r>
      <w:r>
        <w:br/>
      </w:r>
      <w:r>
        <w:t>– кто</w:t>
      </w:r>
      <w:r>
        <w:t xml:space="preserve"> </w:t>
      </w:r>
      <w:hyperlink r:id="rId32" w:anchor="/document/113/3914/" w:tooltip="Главный администратор доходов бюджета – это определенный законом (решением) о бюджете орган государственной власти (местного самоуправления, местной администрации, управления государственным внебюджетным фондом), Банк России либ..." w:history="1">
        <w:r>
          <w:rPr>
            <w:rStyle w:val="a4"/>
          </w:rPr>
          <w:t>главный администратор до</w:t>
        </w:r>
        <w:r>
          <w:rPr>
            <w:rStyle w:val="a4"/>
          </w:rPr>
          <w:t>ходов</w:t>
        </w:r>
      </w:hyperlink>
      <w:r>
        <w:t xml:space="preserve"> от продажи</w:t>
      </w:r>
      <w:r>
        <w:t>.</w:t>
      </w:r>
    </w:p>
    <w:p w:rsidR="00000000" w:rsidRDefault="00DF1B04">
      <w:pPr>
        <w:pStyle w:val="a3"/>
        <w:divId w:val="1744066493"/>
      </w:pPr>
      <w:r>
        <w:t>Например, если учреждение финансируется из федерального бюджета, применяется код</w:t>
      </w:r>
      <w:r>
        <w:t xml:space="preserve"> </w:t>
      </w:r>
      <w:hyperlink r:id="rId33" w:anchor="/document/99/499032456/ZAP1H6637L/" w:tooltip="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.." w:history="1">
        <w:r>
          <w:rPr>
            <w:rStyle w:val="a4"/>
          </w:rPr>
          <w:t>000 1 14 02013 01 6000 410</w:t>
        </w:r>
      </w:hyperlink>
      <w:r>
        <w:t>. При этом на месте 1–3 разрядов укажите</w:t>
      </w:r>
      <w:r>
        <w:t xml:space="preserve"> </w:t>
      </w:r>
      <w:hyperlink r:id="rId34" w:anchor="/document/11/43751/lis1/" w:tooltip="На месте 1" w:history="1">
        <w:r>
          <w:rPr>
            <w:rStyle w:val="a4"/>
          </w:rPr>
          <w:t>код главного администратора доходов бюджета</w:t>
        </w:r>
      </w:hyperlink>
      <w:r>
        <w:t>.</w:t>
      </w:r>
    </w:p>
    <w:p w:rsidR="00000000" w:rsidRDefault="00DF1B04">
      <w:pPr>
        <w:pStyle w:val="a3"/>
        <w:divId w:val="1744066493"/>
      </w:pPr>
      <w:r>
        <w:t>В учете реализацию основных средств, а также связанные с ней расходы (например, на оценку, транспортировку) отразите проводками</w:t>
      </w:r>
      <w:r>
        <w:t>: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4689"/>
        <w:gridCol w:w="2212"/>
        <w:gridCol w:w="2212"/>
      </w:tblGrid>
      <w:tr w:rsidR="00000000">
        <w:trPr>
          <w:divId w:val="961115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96111599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Выбытие основного средства в связи с реализацией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961115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ранее начисленная 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35" w:anchor="/document/99/902250003/ZAP2G5Q3HP/" w:tooltip="010400000 Амортизация" w:history="1">
              <w:r>
                <w:rPr>
                  <w:rStyle w:val="a4"/>
                  <w:rFonts w:eastAsia="Times New Roman"/>
                </w:rPr>
                <w:t>КРБ.1.104.XX.410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36" w:anchor="/document/99/902250003/ZAP2G2S3KA/" w:tooltip="010100000 Основные средства" w:history="1">
              <w:r>
                <w:rPr>
                  <w:rStyle w:val="a4"/>
                  <w:rFonts w:eastAsia="Times New Roman"/>
                </w:rPr>
                <w:t>КРБ.1.101.XX.4</w:t>
              </w:r>
              <w:r>
                <w:rPr>
                  <w:rStyle w:val="a4"/>
                  <w:rFonts w:eastAsia="Times New Roman"/>
                </w:rPr>
                <w:t>10</w:t>
              </w:r>
            </w:hyperlink>
          </w:p>
        </w:tc>
      </w:tr>
      <w:tr w:rsidR="00000000">
        <w:trPr>
          <w:divId w:val="961115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остаточная стоимость реализованного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37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38" w:anchor="/document/99/902250003/ZAP2G2S3KA/" w:tooltip="010100000 Основные средства" w:history="1">
              <w:r>
                <w:rPr>
                  <w:rStyle w:val="a4"/>
                  <w:rFonts w:eastAsia="Times New Roman"/>
                </w:rPr>
                <w:t>КРБ.1.101.XX.410</w:t>
              </w:r>
            </w:hyperlink>
          </w:p>
        </w:tc>
      </w:tr>
      <w:tr w:rsidR="00000000">
        <w:trPr>
          <w:divId w:val="96111599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Расходы, связанные с реализацией основных средств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961115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Начислены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39" w:anchor="/document/99/902250003/ZAP2MBS3PR/" w:tooltip="040120200 Расходы экономического субъекта" w:history="1">
              <w:r>
                <w:rPr>
                  <w:rStyle w:val="a4"/>
                  <w:rFonts w:eastAsia="Times New Roman"/>
                </w:rPr>
                <w:t>КРБ.1.401.20.200</w:t>
              </w:r>
            </w:hyperlink>
            <w:hyperlink r:id="rId40" w:anchor="/document/11/43884/r1/" w:history="1">
              <w:r>
                <w:rPr>
                  <w:rStyle w:val="a4"/>
                  <w:rFonts w:eastAsia="Times New Roman"/>
                  <w:vertAlign w:val="superscript"/>
                </w:rPr>
                <w:t>&lt;1&gt;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41" w:anchor="/document/99/902250003/ZAP264A3EA/" w:tooltip="030200000 Расчеты по принятым обязательствам" w:history="1">
              <w:r>
                <w:rPr>
                  <w:rStyle w:val="a4"/>
                  <w:rFonts w:eastAsia="Times New Roman"/>
                </w:rPr>
                <w:t>КРБ.1.302.XX.730</w:t>
              </w:r>
            </w:hyperlink>
          </w:p>
        </w:tc>
      </w:tr>
      <w:tr w:rsidR="00000000">
        <w:trPr>
          <w:divId w:val="961115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Списаны расходы на уменьшение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42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43" w:anchor="/document/99/902250003/ZAP2MBS3PR/" w:tooltip="040120200 Расходы экономического субъекта" w:history="1">
              <w:r>
                <w:rPr>
                  <w:rStyle w:val="a4"/>
                  <w:rFonts w:eastAsia="Times New Roman"/>
                </w:rPr>
                <w:t>КРБ.1.401.20.200</w:t>
              </w:r>
            </w:hyperlink>
            <w:hyperlink r:id="rId44" w:anchor="/document/11/43884/r1/" w:history="1">
              <w:r>
                <w:rPr>
                  <w:rStyle w:val="a4"/>
                  <w:rFonts w:eastAsia="Times New Roman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96111599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ХХ – аналитический код группы и вида синтетического счета объекта учета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961115998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45" w:anchor="/document/11/43884/vr1/" w:history="1">
              <w:r>
                <w:rPr>
                  <w:rStyle w:val="a4"/>
                  <w:rFonts w:eastAsia="Times New Roman"/>
                  <w:vertAlign w:val="superscript"/>
                </w:rPr>
                <w:t>&lt;1&gt;</w:t>
              </w:r>
            </w:hyperlink>
            <w:r>
              <w:rPr>
                <w:rFonts w:eastAsia="Times New Roman"/>
              </w:rPr>
              <w:t xml:space="preserve"> В разрезе</w:t>
            </w:r>
            <w:r>
              <w:rPr>
                <w:rFonts w:eastAsia="Times New Roman"/>
              </w:rPr>
              <w:t xml:space="preserve"> </w:t>
            </w:r>
            <w:hyperlink r:id="rId46" w:anchor="/document/117/26976/" w:history="1">
              <w:r>
                <w:rPr>
                  <w:rStyle w:val="a4"/>
                  <w:rFonts w:eastAsia="Times New Roman"/>
                </w:rPr>
                <w:t>КОСГУ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744066493"/>
      </w:pPr>
      <w:r>
        <w:t>Такой порядок установлен пунктами</w:t>
      </w:r>
      <w:r>
        <w:t xml:space="preserve"> </w:t>
      </w:r>
      <w:hyperlink r:id="rId47" w:anchor="/document/99/902250003/ZAP27CK3DG/" w:tooltip="выбытие объектов основных средств при их продаже отражается по балансовой стоимости по дебету соответствующих счетов аналитического учета счета 010400000 Амортизация (010411410-010413410, 010415410, 010418410..." w:history="1">
        <w:r>
          <w:rPr>
            <w:rStyle w:val="a4"/>
          </w:rPr>
          <w:t>10</w:t>
        </w:r>
      </w:hyperlink>
      <w:r>
        <w:t>,</w:t>
      </w:r>
      <w:r>
        <w:t xml:space="preserve"> </w:t>
      </w:r>
      <w:hyperlink r:id="rId48" w:anchor="/document/99/902250003/ZAP246I3ET/" w:tooltip="102. Операции по счету оформляются следующими бухгалтерскими записями:" w:history="1">
        <w:r>
          <w:rPr>
            <w:rStyle w:val="a4"/>
          </w:rPr>
          <w:t>102</w:t>
        </w:r>
      </w:hyperlink>
      <w:r>
        <w:t>,</w:t>
      </w:r>
      <w:r>
        <w:t xml:space="preserve"> </w:t>
      </w:r>
      <w:hyperlink r:id="rId49" w:anchor="/document/99/902250003/ZAP2G8O3J3/" w:tooltip="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, 02000000..." w:history="1">
        <w:r>
          <w:rPr>
            <w:rStyle w:val="a4"/>
          </w:rPr>
          <w:t>120</w:t>
        </w:r>
      </w:hyperlink>
      <w:r>
        <w:t xml:space="preserve"> Инструкции № 162н</w:t>
      </w:r>
      <w:r>
        <w:t>.</w:t>
      </w:r>
    </w:p>
    <w:p w:rsidR="00000000" w:rsidRDefault="00DF1B04">
      <w:pPr>
        <w:pStyle w:val="a3"/>
        <w:divId w:val="1744066493"/>
      </w:pPr>
      <w:r>
        <w:t>Порядок учета доходов от реализации основных средств зависит от того, открыт или нет учреждению</w:t>
      </w:r>
      <w:r>
        <w:t xml:space="preserve"> </w:t>
      </w:r>
      <w:hyperlink r:id="rId50" w:anchor="/document/99/420380663/XA00M2Q2MC/" w:tooltip="04 - лицевой счет администратора доходов бюджета;" w:history="1">
        <w:r>
          <w:rPr>
            <w:rStyle w:val="a4"/>
          </w:rPr>
          <w:t>лицевой счет администратора кассовых поступлений</w:t>
        </w:r>
      </w:hyperlink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4627"/>
        <w:gridCol w:w="2243"/>
        <w:gridCol w:w="2243"/>
      </w:tblGrid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179131532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Учреждению не открыт лицевой счет администратор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 доход от продажи основных средств (в т. ч. 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1" w:anchor="/document/99/902250003/XA00ME62NT/" w:tooltip="020571000 Расчеты по доходам от операций с основными средствами" w:history="1">
              <w:r>
                <w:rPr>
                  <w:rStyle w:val="a4"/>
                  <w:rFonts w:eastAsia="Times New Roman"/>
                </w:rPr>
                <w:t>КДБ.1.205.71.560</w:t>
              </w:r>
            </w:hyperlink>
            <w:hyperlink r:id="rId52" w:anchor="/document/11/43884/r2/" w:history="1">
              <w:r>
                <w:rPr>
                  <w:rStyle w:val="a4"/>
                  <w:rFonts w:eastAsia="Times New Roman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3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</w:tr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Отражено уведомление администратора кассовых поступлений об ожидаемом поступлении дохода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(на основании извещения</w:t>
            </w:r>
            <w:r>
              <w:rPr>
                <w:rFonts w:eastAsia="Times New Roman"/>
                <w:i/>
                <w:iCs/>
              </w:rPr>
              <w:t xml:space="preserve"> </w:t>
            </w:r>
            <w:hyperlink r:id="rId54" w:anchor="/document/140/27827/" w:tooltip="ОКУД 0504805. Извещение" w:history="1">
              <w:r>
                <w:rPr>
                  <w:rStyle w:val="a4"/>
                  <w:rFonts w:eastAsia="Times New Roman"/>
                  <w:i/>
                  <w:iCs/>
                </w:rPr>
                <w:t>ф. 0504805</w:t>
              </w:r>
            </w:hyperlink>
            <w:r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5" w:anchor="/document/99/902250003/ZAP2NBO3NN/" w:tooltip="030404000 Внутриведомственные расчеты" w:history="1">
              <w:r>
                <w:rPr>
                  <w:rStyle w:val="a4"/>
                  <w:rFonts w:eastAsia="Times New Roman"/>
                </w:rPr>
                <w:t>КДБ.1.304.04.410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6" w:anchor="/document/99/902250003/XA00MBS2NO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КДБ.1.303.05.730</w:t>
              </w:r>
            </w:hyperlink>
          </w:p>
        </w:tc>
      </w:tr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Отражено поступление дохода в бюджет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(на основании извещения</w:t>
            </w:r>
            <w:r>
              <w:rPr>
                <w:rFonts w:eastAsia="Times New Roman"/>
                <w:i/>
                <w:iCs/>
              </w:rPr>
              <w:t xml:space="preserve"> </w:t>
            </w:r>
            <w:hyperlink r:id="rId57" w:anchor="/document/140/27827/" w:tooltip="ОКУД 0504805. Извещение" w:history="1">
              <w:r>
                <w:rPr>
                  <w:rStyle w:val="a4"/>
                  <w:rFonts w:eastAsia="Times New Roman"/>
                  <w:i/>
                  <w:iCs/>
                </w:rPr>
                <w:t>ф. 0504805</w:t>
              </w:r>
            </w:hyperlink>
            <w:r>
              <w:rPr>
                <w:rFonts w:eastAsia="Times New Roman"/>
                <w:i/>
                <w:iCs/>
              </w:rPr>
              <w:t xml:space="preserve"> от администратора кассовых поступлений)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8" w:anchor="/document/99/902250003/XA00MBS2NO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КДБ.1.303.05.830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59" w:anchor="/document/99/902250003/XA00ME62NT/" w:tooltip="020571000 Расчеты по доходам от операций с основными средствами" w:history="1">
              <w:r>
                <w:rPr>
                  <w:rStyle w:val="a4"/>
                  <w:rFonts w:eastAsia="Times New Roman"/>
                </w:rPr>
                <w:t>КДБ.1.205.71.660</w:t>
              </w:r>
            </w:hyperlink>
            <w:hyperlink r:id="rId60" w:anchor="/document/11/43884/r2/" w:history="1">
              <w:r>
                <w:rPr>
                  <w:rStyle w:val="a4"/>
                  <w:rFonts w:eastAsia="Times New Roman"/>
                  <w:vertAlign w:val="superscript"/>
                </w:rPr>
                <w:t>&lt;2&gt;</w:t>
              </w:r>
            </w:hyperlink>
          </w:p>
        </w:tc>
      </w:tr>
      <w:tr w:rsidR="00000000">
        <w:trPr>
          <w:divId w:val="179131532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Учреждению открыт лицевой счет администратор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 доход от продажи основных средств (в т. ч. 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61" w:anchor="/document/99/902250003/XA00ME62NT/" w:tooltip="020571000 Расчеты по доходам от операций с основными средствами" w:history="1">
              <w:r>
                <w:rPr>
                  <w:rStyle w:val="a4"/>
                  <w:rFonts w:eastAsia="Times New Roman"/>
                </w:rPr>
                <w:t>КДБ.1.205.71.560</w:t>
              </w:r>
            </w:hyperlink>
            <w:hyperlink r:id="rId62" w:anchor="/document/11/43884/r2/" w:history="1">
              <w:r>
                <w:rPr>
                  <w:rStyle w:val="a4"/>
                  <w:rFonts w:eastAsia="Times New Roman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63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</w:tr>
      <w:tr w:rsidR="00000000">
        <w:trPr>
          <w:divId w:val="1791315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Поступил доход от продажи основных средств в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64" w:anchor="/document/99/902250003/ZAP24V03EG/" w:tooltip="021002410 Расчеты с финансовым органом по поступлениям в бюджет от выбытия основных средств" w:history="1">
              <w:r>
                <w:rPr>
                  <w:rStyle w:val="a4"/>
                  <w:rFonts w:eastAsia="Times New Roman"/>
                </w:rPr>
                <w:t>КДБ.1.210.02.410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65" w:anchor="/document/99/902250003/XA00ME62NT/" w:tooltip="020571000 Расчеты по доходам от операций с основными средствами" w:history="1">
              <w:r>
                <w:rPr>
                  <w:rStyle w:val="a4"/>
                  <w:rFonts w:eastAsia="Times New Roman"/>
                </w:rPr>
                <w:t>КДБ.1.205.71.660</w:t>
              </w:r>
            </w:hyperlink>
            <w:hyperlink r:id="rId66" w:anchor="/document/11/43884/r2/" w:history="1">
              <w:r>
                <w:rPr>
                  <w:rStyle w:val="a4"/>
                  <w:rFonts w:eastAsia="Times New Roman"/>
                  <w:vertAlign w:val="superscript"/>
                </w:rPr>
                <w:t>&lt;2&gt;</w:t>
              </w:r>
            </w:hyperlink>
          </w:p>
        </w:tc>
      </w:tr>
      <w:tr w:rsidR="00000000">
        <w:trPr>
          <w:divId w:val="179131532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67" w:anchor="/document/11/43884/vr2/" w:history="1">
              <w:r>
                <w:rPr>
                  <w:rStyle w:val="a4"/>
                  <w:rFonts w:eastAsia="Times New Roman"/>
                  <w:vertAlign w:val="superscript"/>
                </w:rPr>
                <w:t>&lt;2&gt;</w:t>
              </w:r>
            </w:hyperlink>
            <w:r>
              <w:rPr>
                <w:rFonts w:eastAsia="Times New Roman"/>
              </w:rPr>
              <w:t xml:space="preserve"> При реализации драгоценных металлов и драгоценных камней используйте счет </w:t>
            </w:r>
            <w:r>
              <w:rPr>
                <w:rFonts w:eastAsia="Times New Roman"/>
                <w:b/>
                <w:bCs/>
              </w:rPr>
              <w:t>КИФ</w:t>
            </w:r>
            <w:r>
              <w:rPr>
                <w:rFonts w:eastAsia="Times New Roman"/>
              </w:rPr>
              <w:t xml:space="preserve">.1.205.71.000 </w:t>
            </w:r>
            <w:r>
              <w:rPr>
                <w:rFonts w:eastAsia="Times New Roman"/>
              </w:rPr>
              <w:t>(</w:t>
            </w:r>
            <w:hyperlink r:id="rId68" w:anchor="/document/99/902250003/ZAP21CU3DD/" w:tooltip="Расчеты по доходам от операций с основными средствами (в части операций с драгоценностей, ювелирных изделий)" w:history="1">
              <w:r>
                <w:rPr>
                  <w:rStyle w:val="a4"/>
                  <w:rFonts w:eastAsia="Times New Roman"/>
                </w:rPr>
                <w:t>приложение 2</w:t>
              </w:r>
            </w:hyperlink>
            <w:r>
              <w:rPr>
                <w:rFonts w:eastAsia="Times New Roman"/>
              </w:rPr>
              <w:t xml:space="preserve"> к Инструкции № 162н)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744066493"/>
      </w:pPr>
      <w:r>
        <w:t>Т</w:t>
      </w:r>
      <w:r>
        <w:t>акой порядок установл</w:t>
      </w:r>
      <w:r>
        <w:t>ен пунктами</w:t>
      </w:r>
      <w:r>
        <w:t xml:space="preserve"> </w:t>
      </w:r>
      <w:hyperlink r:id="rId69" w:anchor="/document/99/902250003/ZAP21GS3E2/" w:tooltip="78. Операции по счету оформляются следующими бухгалтерскими записями:" w:history="1">
        <w:r>
          <w:rPr>
            <w:rStyle w:val="a4"/>
          </w:rPr>
          <w:t>78</w:t>
        </w:r>
      </w:hyperlink>
      <w:r>
        <w:t>,</w:t>
      </w:r>
      <w:r>
        <w:t xml:space="preserve"> </w:t>
      </w:r>
      <w:hyperlink r:id="rId70" w:anchor="/document/99/902250003/ZAP21IS3E3/" w:tooltip="91. Операции по счету оформляются следующими бухгалтерскими записями:" w:history="1">
        <w:r>
          <w:rPr>
            <w:rStyle w:val="a4"/>
          </w:rPr>
          <w:t>91</w:t>
        </w:r>
      </w:hyperlink>
      <w:r>
        <w:t>,</w:t>
      </w:r>
      <w:r>
        <w:t xml:space="preserve"> </w:t>
      </w:r>
      <w:hyperlink r:id="rId71" w:anchor="/document/99/902250003/ZAP24CQ3EV/" w:tooltip="104. Операции по счету оформляются следующими бухгалтерскими записями:" w:history="1">
        <w:r>
          <w:rPr>
            <w:rStyle w:val="a4"/>
          </w:rPr>
          <w:t>104</w:t>
        </w:r>
      </w:hyperlink>
      <w:r>
        <w:t>,</w:t>
      </w:r>
      <w:r>
        <w:t xml:space="preserve"> </w:t>
      </w:r>
      <w:hyperlink r:id="rId72" w:anchor="/document/99/902250003/ZAP2L6E3MK/" w:tooltip="109. В дебете соответствующих счетов аналитического учета счета 030404000 Внутриведомственные расчеты отражается:" w:history="1">
        <w:r>
          <w:rPr>
            <w:rStyle w:val="a4"/>
          </w:rPr>
          <w:t>109</w:t>
        </w:r>
      </w:hyperlink>
      <w:r>
        <w:t>,</w:t>
      </w:r>
      <w:r>
        <w:t xml:space="preserve"> </w:t>
      </w:r>
      <w:hyperlink r:id="rId73" w:anchor="/document/99/902250003/ZAP28AI3GT/" w:tooltip="120. Операции с доходами оформляются следующими бухгалтерскими записями:" w:history="1">
        <w:r>
          <w:rPr>
            <w:rStyle w:val="a4"/>
          </w:rPr>
          <w:t>120</w:t>
        </w:r>
      </w:hyperlink>
      <w:r>
        <w:t xml:space="preserve"> Инструкции № 162н</w:t>
      </w:r>
      <w:r>
        <w:t>.</w:t>
      </w:r>
    </w:p>
    <w:p w:rsidR="00000000" w:rsidRDefault="00DF1B04">
      <w:pPr>
        <w:pStyle w:val="a3"/>
        <w:divId w:val="1744066493"/>
      </w:pPr>
      <w:r>
        <w:rPr>
          <w:b/>
          <w:bCs/>
        </w:rPr>
        <w:t>Реализация в рассрочк</w:t>
      </w:r>
      <w:r>
        <w:rPr>
          <w:b/>
          <w:bCs/>
        </w:rPr>
        <w:t>у</w:t>
      </w:r>
    </w:p>
    <w:p w:rsidR="00000000" w:rsidRDefault="00DF1B04">
      <w:pPr>
        <w:pStyle w:val="a3"/>
        <w:divId w:val="1744066493"/>
      </w:pPr>
      <w:r>
        <w:t>Если реализуете имущество в рассрочку, отражайте переданные по договору объекты на</w:t>
      </w:r>
      <w:r>
        <w:t xml:space="preserve"> </w:t>
      </w:r>
      <w:hyperlink r:id="rId74" w:anchor="/document/99/902250003/ZAP2KBE3KP/" w:tooltip="Имущество, переданное в безвозмездное пользование" w:history="1">
        <w:r>
          <w:rPr>
            <w:rStyle w:val="a4"/>
          </w:rPr>
          <w:t>забалансовом счете 26</w:t>
        </w:r>
      </w:hyperlink>
      <w:r>
        <w:t xml:space="preserve"> «Имущество, переданное в безвозмездное пользование». Учет за балансом ведите в период с момента з</w:t>
      </w:r>
      <w:r>
        <w:t>аключения договора купли-продажи до прекращения права собственности (права оперативного управления)</w:t>
      </w:r>
      <w:r>
        <w:t>.</w:t>
      </w:r>
    </w:p>
    <w:p w:rsidR="00000000" w:rsidRDefault="00DF1B04">
      <w:pPr>
        <w:pStyle w:val="a3"/>
        <w:divId w:val="1744066493"/>
      </w:pPr>
      <w:r>
        <w:t>Доход от реализации начисляйте на</w:t>
      </w:r>
      <w:r>
        <w:t xml:space="preserve"> </w:t>
      </w:r>
      <w:hyperlink r:id="rId75" w:anchor="/document/99/902250003/ZAP1T1634B/" w:tooltip="Доходы будущих периодов" w:history="1">
        <w:r>
          <w:rPr>
            <w:rStyle w:val="a4"/>
          </w:rPr>
          <w:t>счете 1.40</w:t>
        </w:r>
        <w:r>
          <w:rPr>
            <w:rStyle w:val="a4"/>
          </w:rPr>
          <w:t>1.40.172</w:t>
        </w:r>
      </w:hyperlink>
      <w:r>
        <w:t xml:space="preserve"> «Доходы будущих периодов от операций с активами»</w:t>
      </w:r>
      <w:r>
        <w:t>.</w:t>
      </w:r>
    </w:p>
    <w:p w:rsidR="00000000" w:rsidRDefault="00DF1B04">
      <w:pPr>
        <w:pStyle w:val="a3"/>
        <w:divId w:val="1744066493"/>
      </w:pPr>
      <w:r>
        <w:t>В учете делайте проводки</w:t>
      </w:r>
      <w:r>
        <w:t>.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5072"/>
        <w:gridCol w:w="1982"/>
        <w:gridCol w:w="2059"/>
      </w:tblGrid>
      <w:tr w:rsidR="00000000">
        <w:trPr>
          <w:divId w:val="232082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23208236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 момент заключения договора купли-продажи</w:t>
            </w:r>
            <w:r>
              <w:rPr>
                <w:rFonts w:eastAsia="Times New Roman"/>
              </w:rPr>
              <w:t xml:space="preserve"> (до перехода права оперативного управления)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2320823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Начислены доходы на основании договора купли-продажи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76" w:anchor="/document/99/902250003/XA00ME62NT/" w:tooltip="020571000 Расчеты по доходам от операций с основными средствами" w:history="1">
              <w:r>
                <w:rPr>
                  <w:rStyle w:val="a4"/>
                  <w:rFonts w:eastAsia="Times New Roman"/>
                </w:rPr>
                <w:t>КДБ.1.205.71.560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77" w:anchor="/document/99/902250003/XA00M782MG/" w:tooltip="040140172 Доходы будущих периодов от операций с активами" w:history="1">
              <w:r>
                <w:rPr>
                  <w:rStyle w:val="a4"/>
                  <w:rFonts w:eastAsia="Times New Roman"/>
                </w:rPr>
                <w:t>КДБ.1.401.40.172</w:t>
              </w:r>
            </w:hyperlink>
          </w:p>
        </w:tc>
      </w:tr>
      <w:tr w:rsidR="00000000">
        <w:trPr>
          <w:divId w:val="232082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78" w:anchor="/document/99/902249301/ZAP2GFC3M1/" w:tooltip="Счет 26 Имущество, переданное в безвозмездное пользование" w:history="1">
              <w:r>
                <w:rPr>
                  <w:rStyle w:val="a4"/>
                  <w:rFonts w:eastAsia="Times New Roman"/>
                </w:rPr>
                <w:t>забалансового счета 26</w:t>
              </w:r>
            </w:hyperlink>
          </w:p>
        </w:tc>
      </w:tr>
      <w:tr w:rsidR="00000000">
        <w:trPr>
          <w:divId w:val="23208236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 момент прекращения права оперативного управления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232082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Отражено выбытие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79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80" w:anchor="/document/99/902250003/ZAP2G2S3KA/" w:tooltip="010100000 Основные средства" w:history="1">
              <w:r>
                <w:rPr>
                  <w:rStyle w:val="a4"/>
                  <w:rFonts w:eastAsia="Times New Roman"/>
                </w:rPr>
                <w:t>КРБ.1.101.ХХ.410</w:t>
              </w:r>
            </w:hyperlink>
          </w:p>
        </w:tc>
      </w:tr>
      <w:tr w:rsidR="00000000">
        <w:trPr>
          <w:divId w:val="232082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Списаны доходы будущих периодов на доходы текущего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81" w:anchor="/document/99/902250003/XA00M782MG/" w:tooltip="040140172 Доходы будущих периодов от операций с активами" w:history="1">
              <w:r>
                <w:rPr>
                  <w:rStyle w:val="a4"/>
                  <w:rFonts w:eastAsia="Times New Roman"/>
                </w:rPr>
                <w:t>КДБ.1.401.40.172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82" w:anchor="/document/99/902250003/ZAP2MBS3PR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КДБ.1.401.10.172</w:t>
              </w:r>
            </w:hyperlink>
          </w:p>
        </w:tc>
      </w:tr>
      <w:tr w:rsidR="00000000">
        <w:trPr>
          <w:divId w:val="23208236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ХХ – аналитический код группы и вида синтетического счета объекта учета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744066493"/>
      </w:pPr>
      <w:r>
        <w:t>Такой порядок установлен пунктами</w:t>
      </w:r>
      <w:r>
        <w:t xml:space="preserve"> </w:t>
      </w:r>
      <w:hyperlink r:id="rId83" w:anchor="/document/99/902250003/ZAP2E8Q3G8/" w:tooltip="поступление в доход текущего отчетного периода доходов от реализации активов по договорам, предусматривающим рассрочку платежа, по факту прекращения на активы права собственности (права оперативного управления)" w:history="1">
        <w:r>
          <w:rPr>
            <w:rStyle w:val="a4"/>
          </w:rPr>
          <w:t>120</w:t>
        </w:r>
      </w:hyperlink>
      <w:r>
        <w:t>,</w:t>
      </w:r>
      <w:r>
        <w:t xml:space="preserve"> </w:t>
      </w:r>
      <w:hyperlink r:id="rId84" w:anchor="/document/99/902250003/ZAP22SG3DG/" w:tooltip="начисление доходов будущих периодов от реализации активов по факту заключения договора купли-продажи, предусматривающего рассрочку платежа (до момента перехода права собственности), отражается по дебету счета 020571560" w:history="1">
        <w:r>
          <w:rPr>
            <w:rStyle w:val="a4"/>
          </w:rPr>
          <w:t>123</w:t>
        </w:r>
      </w:hyperlink>
      <w:r>
        <w:t xml:space="preserve"> Инструкции № 162н и разъяснен в письмах Минфина России</w:t>
      </w:r>
      <w:r>
        <w:t xml:space="preserve"> </w:t>
      </w:r>
      <w:hyperlink r:id="rId85" w:anchor="/document/99/420372496/" w:history="1">
        <w:r>
          <w:rPr>
            <w:rStyle w:val="a4"/>
          </w:rPr>
          <w:t>от 15 июля 2016 № 02-06-10/41837</w:t>
        </w:r>
      </w:hyperlink>
      <w:r>
        <w:t>,</w:t>
      </w:r>
      <w:r>
        <w:t xml:space="preserve"> </w:t>
      </w:r>
      <w:hyperlink r:id="rId86" w:anchor="/document/99/499058052/ZAP1VEQ3A9/" w:history="1">
        <w:r>
          <w:rPr>
            <w:rStyle w:val="a4"/>
          </w:rPr>
          <w:t>от 12 сентября 2013 № 02-06-10/37699</w:t>
        </w:r>
      </w:hyperlink>
      <w:r>
        <w:t xml:space="preserve"> в части выбытия недвижимого имущества казны</w:t>
      </w:r>
      <w:r>
        <w:t>.</w:t>
      </w:r>
    </w:p>
    <w:p w:rsidR="00000000" w:rsidRDefault="00DF1B04">
      <w:pPr>
        <w:divId w:val="652835233"/>
        <w:rPr>
          <w:rFonts w:eastAsia="Times New Roman"/>
        </w:rPr>
      </w:pPr>
      <w:r>
        <w:rPr>
          <w:rStyle w:val="incut-head-control"/>
          <w:rFonts w:eastAsia="Times New Roman"/>
        </w:rPr>
        <w:t>В учете бюджетных учреждений:</w:t>
      </w:r>
      <w:r>
        <w:rPr>
          <w:rFonts w:eastAsia="Times New Roman"/>
        </w:rPr>
        <w:t> </w:t>
      </w:r>
    </w:p>
    <w:p w:rsidR="00000000" w:rsidRDefault="00DF1B04">
      <w:pPr>
        <w:pStyle w:val="a3"/>
        <w:divId w:val="1196313839"/>
      </w:pPr>
      <w:r>
        <w:t>Бюджетные учреждения б</w:t>
      </w:r>
      <w:r>
        <w:t>ез согласия учредителя (собственника) не вправе реализовать основные средства, если</w:t>
      </w:r>
      <w:r>
        <w:t>:</w:t>
      </w:r>
    </w:p>
    <w:p w:rsidR="00000000" w:rsidRDefault="00DF1B04">
      <w:pPr>
        <w:numPr>
          <w:ilvl w:val="0"/>
          <w:numId w:val="3"/>
        </w:numPr>
        <w:spacing w:after="103"/>
        <w:ind w:left="686"/>
        <w:divId w:val="1196313839"/>
        <w:rPr>
          <w:rFonts w:eastAsia="Times New Roman"/>
        </w:rPr>
      </w:pPr>
      <w:r>
        <w:rPr>
          <w:rFonts w:eastAsia="Times New Roman"/>
        </w:rPr>
        <w:t>это недвижимое имущество;</w:t>
      </w:r>
    </w:p>
    <w:p w:rsidR="00000000" w:rsidRDefault="00DF1B04">
      <w:pPr>
        <w:numPr>
          <w:ilvl w:val="0"/>
          <w:numId w:val="3"/>
        </w:numPr>
        <w:spacing w:after="103"/>
        <w:ind w:left="686"/>
        <w:divId w:val="1196313839"/>
        <w:rPr>
          <w:rFonts w:eastAsia="Times New Roman"/>
        </w:rPr>
      </w:pPr>
      <w:r>
        <w:rPr>
          <w:rFonts w:eastAsia="Times New Roman"/>
        </w:rPr>
        <w:t>особо ценное движимое имущество, закрепленное за учреждением собственником (приобретенное за счет выделенных им средств);</w:t>
      </w:r>
    </w:p>
    <w:p w:rsidR="00000000" w:rsidRDefault="00DF1B04">
      <w:pPr>
        <w:numPr>
          <w:ilvl w:val="0"/>
          <w:numId w:val="3"/>
        </w:numPr>
        <w:spacing w:after="103"/>
        <w:ind w:left="686"/>
        <w:divId w:val="1196313839"/>
        <w:rPr>
          <w:rFonts w:eastAsia="Times New Roman"/>
        </w:rPr>
      </w:pPr>
      <w:r>
        <w:rPr>
          <w:rFonts w:eastAsia="Times New Roman"/>
        </w:rPr>
        <w:t>сделка по реализации пр</w:t>
      </w:r>
      <w:r>
        <w:rPr>
          <w:rFonts w:eastAsia="Times New Roman"/>
        </w:rPr>
        <w:t>изнается</w:t>
      </w:r>
      <w:r>
        <w:rPr>
          <w:rFonts w:eastAsia="Times New Roman"/>
        </w:rPr>
        <w:t xml:space="preserve"> </w:t>
      </w:r>
      <w:hyperlink r:id="rId87" w:anchor="/document/117/27377/el52/" w:tooltip="Право на совершение крупных сделок" w:history="1">
        <w:r>
          <w:rPr>
            <w:rStyle w:val="a4"/>
            <w:rFonts w:eastAsia="Times New Roman"/>
          </w:rPr>
          <w:t>крупной</w:t>
        </w:r>
      </w:hyperlink>
      <w:r>
        <w:rPr>
          <w:rFonts w:eastAsia="Times New Roman"/>
        </w:rPr>
        <w:t xml:space="preserve"> или в ней имеется заинтересованность, которая определяется по критериям из</w:t>
      </w:r>
      <w:r>
        <w:rPr>
          <w:rFonts w:eastAsia="Times New Roman"/>
        </w:rPr>
        <w:t xml:space="preserve"> </w:t>
      </w:r>
      <w:hyperlink r:id="rId88" w:anchor="/document/99/9015223/ZA022DG3ED/" w:tooltip="Статья 27. Конфликт интересов" w:history="1">
        <w:r>
          <w:rPr>
            <w:rStyle w:val="a4"/>
            <w:rFonts w:eastAsia="Times New Roman"/>
          </w:rPr>
          <w:t>статьи 27</w:t>
        </w:r>
      </w:hyperlink>
      <w:r>
        <w:rPr>
          <w:rFonts w:eastAsia="Times New Roman"/>
        </w:rPr>
        <w:t xml:space="preserve"> Закона от 12 января 1996 № 7-ФЗ.</w:t>
      </w:r>
    </w:p>
    <w:p w:rsidR="00000000" w:rsidRDefault="00DF1B04">
      <w:pPr>
        <w:pStyle w:val="a3"/>
        <w:divId w:val="1196313839"/>
      </w:pPr>
      <w:r>
        <w:t>Остальным имуществом бюджетное учреждение вправе распоряжаться самостоятельно</w:t>
      </w:r>
      <w:r>
        <w:t>.</w:t>
      </w:r>
    </w:p>
    <w:p w:rsidR="00000000" w:rsidRDefault="00DF1B04">
      <w:pPr>
        <w:pStyle w:val="a3"/>
        <w:divId w:val="1196313839"/>
      </w:pPr>
      <w:r>
        <w:t>Доходы от реализации движимого имущества (в т. ч. особо ценного) посту</w:t>
      </w:r>
      <w:r>
        <w:t xml:space="preserve">пают в самостоятельное распоряжение учреждения. Однако при </w:t>
      </w:r>
      <w:hyperlink r:id="rId89" w:anchor="/document/11/43884/el42/" w:history="1">
        <w:r>
          <w:rPr>
            <w:rStyle w:val="a4"/>
          </w:rPr>
          <w:t>согласовании сделок с таким имуществом</w:t>
        </w:r>
      </w:hyperlink>
      <w:r>
        <w:t xml:space="preserve"> учредитель может установить условия расхода средств от продажи. Например, погасить за </w:t>
      </w:r>
      <w:r>
        <w:t>счет выручки кредиторскую задолженность</w:t>
      </w:r>
      <w:r>
        <w:t>.</w:t>
      </w:r>
    </w:p>
    <w:p w:rsidR="00000000" w:rsidRDefault="00DF1B04">
      <w:pPr>
        <w:pStyle w:val="a3"/>
        <w:divId w:val="1196313839"/>
      </w:pPr>
      <w:r>
        <w:t>Средства от продажи недвижимости перечислите в доход бюджета. Сделайте это по</w:t>
      </w:r>
      <w:r>
        <w:t xml:space="preserve"> </w:t>
      </w:r>
      <w:hyperlink r:id="rId90" w:anchor="/document/99/499032456/XA00RQ42PA/" w:tooltip="853 Уплата иных платежей" w:history="1">
        <w:r>
          <w:rPr>
            <w:rStyle w:val="a4"/>
          </w:rPr>
          <w:t>КВР 853</w:t>
        </w:r>
      </w:hyperlink>
      <w:r>
        <w:t xml:space="preserve"> «Уплата иных плат</w:t>
      </w:r>
      <w:r>
        <w:t>ежей». В бухучете и отчетности расходы отражайте в увязке со</w:t>
      </w:r>
      <w:r>
        <w:t xml:space="preserve"> </w:t>
      </w:r>
      <w:hyperlink r:id="rId91" w:anchor="/document/99/499032456/XA00MFI2ND/" w:tooltip="Статья 290. Прочие расходы" w:history="1">
        <w:r>
          <w:rPr>
            <w:rStyle w:val="a4"/>
          </w:rPr>
          <w:t>статьей КОСГУ 290</w:t>
        </w:r>
      </w:hyperlink>
      <w:r>
        <w:t> «Прочие расходы»</w:t>
      </w:r>
      <w:r>
        <w:t>.</w:t>
      </w:r>
    </w:p>
    <w:p w:rsidR="00000000" w:rsidRDefault="00DF1B04">
      <w:pPr>
        <w:pStyle w:val="a3"/>
        <w:divId w:val="1196313839"/>
      </w:pPr>
      <w:r>
        <w:t>Такие правила следуют из</w:t>
      </w:r>
      <w:r>
        <w:t xml:space="preserve"> </w:t>
      </w:r>
      <w:hyperlink r:id="rId92" w:anchor="/document/99/9027690/ZAP263E3EG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..." w:history="1">
        <w:r>
          <w:rPr>
            <w:rStyle w:val="a4"/>
          </w:rPr>
          <w:t>пункта 3</w:t>
        </w:r>
      </w:hyperlink>
      <w:r>
        <w:t xml:space="preserve"> статьи 298 Гражданского кодекса РФ,</w:t>
      </w:r>
      <w:r>
        <w:t xml:space="preserve"> </w:t>
      </w:r>
      <w:hyperlink r:id="rId93" w:anchor="/document/99/901714433/ZA023943G9/" w:tooltip="Статья 41. Виды доходов бюджетов" w:history="1">
        <w:r>
          <w:rPr>
            <w:rStyle w:val="a4"/>
          </w:rPr>
          <w:t>статьи 41</w:t>
        </w:r>
      </w:hyperlink>
      <w:r>
        <w:t xml:space="preserve"> Бюджетного кодекса РФ, пунктов</w:t>
      </w:r>
      <w:r>
        <w:t xml:space="preserve"> </w:t>
      </w:r>
      <w:hyperlink r:id="rId94" w:anchor="/document/99/9015223/ZAP2D6M3GN/" w:tooltip="10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..." w:history="1">
        <w:r>
          <w:rPr>
            <w:rStyle w:val="a4"/>
          </w:rPr>
          <w:t>10</w:t>
        </w:r>
      </w:hyperlink>
      <w:r>
        <w:t>,</w:t>
      </w:r>
      <w:r>
        <w:t xml:space="preserve"> </w:t>
      </w:r>
      <w:hyperlink r:id="rId95" w:anchor="/document/99/9015223/ZAP2E7M3J5/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" w:history="1">
        <w:r>
          <w:rPr>
            <w:rStyle w:val="a4"/>
          </w:rPr>
          <w:t>13</w:t>
        </w:r>
      </w:hyperlink>
      <w:r>
        <w:t xml:space="preserve"> статьи 9.2 Закона от 12 января 1996 № 7-ФЗ и писем Минфина России</w:t>
      </w:r>
      <w:r>
        <w:t xml:space="preserve"> </w:t>
      </w:r>
      <w:hyperlink r:id="rId96" w:anchor="/document/99/420375399/" w:history="1">
        <w:r>
          <w:rPr>
            <w:rStyle w:val="a4"/>
          </w:rPr>
          <w:t>от 15 августа 2016 № 02-05-10/47664</w:t>
        </w:r>
      </w:hyperlink>
      <w:r>
        <w:t xml:space="preserve"> и</w:t>
      </w:r>
      <w:r>
        <w:t xml:space="preserve"> </w:t>
      </w:r>
      <w:hyperlink r:id="rId97" w:anchor="/document/99/902351959/" w:history="1">
        <w:r>
          <w:rPr>
            <w:rStyle w:val="a4"/>
          </w:rPr>
          <w:t>от 15 мая 2012 № 02-13-06/1714</w:t>
        </w:r>
      </w:hyperlink>
      <w:r>
        <w:t>.</w:t>
      </w:r>
    </w:p>
    <w:p w:rsidR="00000000" w:rsidRDefault="00DF1B04">
      <w:pPr>
        <w:pStyle w:val="a3"/>
        <w:divId w:val="1196313839"/>
      </w:pPr>
      <w:r>
        <w:t>В платежном документе укажите код классификации доходов бюджета, по которому деньги зачислят в бюджет. Этот код зависит от того, в какой бюджет перечисляются деньги, а также кто выступает</w:t>
      </w:r>
      <w:r>
        <w:t xml:space="preserve"> </w:t>
      </w:r>
      <w:hyperlink r:id="rId98" w:anchor="/document/113/3914/" w:history="1">
        <w:r>
          <w:rPr>
            <w:rStyle w:val="a4"/>
          </w:rPr>
          <w:t>г</w:t>
        </w:r>
        <w:r>
          <w:rPr>
            <w:rStyle w:val="a4"/>
          </w:rPr>
          <w:t>лавным администратором доходов</w:t>
        </w:r>
      </w:hyperlink>
      <w:r>
        <w:t xml:space="preserve"> данного поступления. Например, при продаже федерального недвижимого имущества нужно указать код</w:t>
      </w:r>
      <w:r>
        <w:t xml:space="preserve"> </w:t>
      </w:r>
      <w:hyperlink r:id="rId99" w:anchor="/document/99/499032456/ZAP1L1M37P/" w:tooltip="Доходы от реализации недвижимого имущества бюджетных, автономных учреждений, находящегося в федеральной собственности, в части реализации основных средств" w:history="1">
        <w:r>
          <w:rPr>
            <w:rStyle w:val="a4"/>
          </w:rPr>
          <w:t>000 1 14 02018 01 0000 410</w:t>
        </w:r>
      </w:hyperlink>
      <w:r>
        <w:t>. При этом на месте 1–3-го разрядов укажите</w:t>
      </w:r>
      <w:r>
        <w:t xml:space="preserve"> </w:t>
      </w:r>
      <w:hyperlink r:id="rId100" w:anchor="/document/11/43751/lis1/" w:history="1">
        <w:r>
          <w:rPr>
            <w:rStyle w:val="a4"/>
          </w:rPr>
          <w:t>к</w:t>
        </w:r>
        <w:r>
          <w:rPr>
            <w:rStyle w:val="a4"/>
          </w:rPr>
          <w:t>од главного администратора</w:t>
        </w:r>
      </w:hyperlink>
      <w:r>
        <w:t>.</w:t>
      </w:r>
    </w:p>
    <w:p w:rsidR="00000000" w:rsidRDefault="00DF1B04">
      <w:pPr>
        <w:pStyle w:val="a3"/>
        <w:divId w:val="1196313839"/>
      </w:pPr>
      <w:r>
        <w:lastRenderedPageBreak/>
        <w:t>В учете реализацию основных средств, а также связанные с ней расходы (например, на оценку, транспортировку) отразите проводками</w:t>
      </w:r>
      <w:r>
        <w:t>: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5671"/>
        <w:gridCol w:w="1721"/>
        <w:gridCol w:w="1721"/>
      </w:tblGrid>
      <w:tr w:rsidR="00000000">
        <w:trPr>
          <w:divId w:val="1018653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101865373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Выбытие основного средства в связи с реализацией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1018653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ранее начисленная 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1" w:anchor="/document/99/902254660/ZAP2LHK3OI/" w:tooltip="010400000 Амортизация" w:history="1">
              <w:r>
                <w:rPr>
                  <w:rStyle w:val="a4"/>
                  <w:rFonts w:eastAsia="Times New Roman"/>
                </w:rPr>
                <w:t>0.104.XX.410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2" w:anchor="/document/99/902254660/ZAP2GK03K5/" w:tooltip="010100000 Основные средства" w:history="1">
              <w:r>
                <w:rPr>
                  <w:rStyle w:val="a4"/>
                  <w:rFonts w:eastAsia="Times New Roman"/>
                </w:rPr>
                <w:t>0.101.XX.410</w:t>
              </w:r>
            </w:hyperlink>
          </w:p>
        </w:tc>
      </w:tr>
      <w:tr w:rsidR="00000000">
        <w:trPr>
          <w:divId w:val="1018653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остаточная стоимость реализованного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3" w:anchor="/document/99/902254660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0.401.10.172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4" w:anchor="/document/99/902254660/ZAP2GK03K5/" w:tooltip="010100000 Основные средства" w:history="1">
              <w:r>
                <w:rPr>
                  <w:rStyle w:val="a4"/>
                  <w:rFonts w:eastAsia="Times New Roman"/>
                </w:rPr>
                <w:t>0.101.XX.410</w:t>
              </w:r>
            </w:hyperlink>
          </w:p>
        </w:tc>
      </w:tr>
      <w:tr w:rsidR="00000000">
        <w:trPr>
          <w:divId w:val="101865373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Расходы, связанные с реализацией основных средств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1018653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Начислены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5" w:anchor="/document/99/902254660/ZAP28VE3H7/" w:tooltip="040120200 Расходы хозяйствующего субъекта" w:history="1">
              <w:r>
                <w:rPr>
                  <w:rStyle w:val="a4"/>
                  <w:rFonts w:eastAsia="Times New Roman"/>
                </w:rPr>
                <w:t>0.401.20.200</w:t>
              </w:r>
            </w:hyperlink>
            <w:hyperlink r:id="rId106" w:anchor="/document/11/43884/r3/" w:history="1">
              <w:r>
                <w:rPr>
                  <w:rStyle w:val="a4"/>
                  <w:rFonts w:eastAsia="Times New Roman"/>
                  <w:vertAlign w:val="superscript"/>
                </w:rPr>
                <w:t>&lt;3&gt;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7" w:anchor="/document/99/902254660/ZAP26ME3FE/" w:tooltip="030200000 Расчеты по принятым обязательствам" w:history="1">
              <w:r>
                <w:rPr>
                  <w:rStyle w:val="a4"/>
                  <w:rFonts w:eastAsia="Times New Roman"/>
                </w:rPr>
                <w:t>0.302.XX.730</w:t>
              </w:r>
            </w:hyperlink>
          </w:p>
        </w:tc>
      </w:tr>
      <w:tr w:rsidR="00000000">
        <w:trPr>
          <w:divId w:val="1018653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Списаны расходы на уменьшение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8" w:anchor="/document/99/902254660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0.401.10.172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09" w:anchor="/document/99/902254660/ZAP28VE3H7/" w:tooltip="040120200 Расходы хозяйствующего субъекта" w:history="1">
              <w:r>
                <w:rPr>
                  <w:rStyle w:val="a4"/>
                  <w:rFonts w:eastAsia="Times New Roman"/>
                </w:rPr>
                <w:t>0.401.20.200</w:t>
              </w:r>
            </w:hyperlink>
            <w:hyperlink r:id="rId110" w:anchor="/document/11/43884/r3/" w:history="1">
              <w:r>
                <w:rPr>
                  <w:rStyle w:val="a4"/>
                  <w:rFonts w:eastAsia="Times New Roman"/>
                  <w:vertAlign w:val="superscript"/>
                </w:rPr>
                <w:t>&lt;3&gt;</w:t>
              </w:r>
            </w:hyperlink>
          </w:p>
        </w:tc>
      </w:tr>
      <w:tr w:rsidR="00000000">
        <w:trPr>
          <w:divId w:val="101865373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ХХ – аналитический код группы и вида синтетического счета объекта учета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18653736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11" w:anchor="/document/11/43884/vr3/" w:history="1">
              <w:r>
                <w:rPr>
                  <w:rStyle w:val="a4"/>
                  <w:rFonts w:eastAsia="Times New Roman"/>
                  <w:vertAlign w:val="superscript"/>
                </w:rPr>
                <w:t>&lt;3&gt;</w:t>
              </w:r>
            </w:hyperlink>
            <w:r>
              <w:rPr>
                <w:rFonts w:eastAsia="Times New Roman"/>
              </w:rPr>
              <w:t xml:space="preserve"> В разрезе</w:t>
            </w:r>
            <w:r>
              <w:rPr>
                <w:rFonts w:eastAsia="Times New Roman"/>
              </w:rPr>
              <w:t xml:space="preserve"> </w:t>
            </w:r>
            <w:hyperlink r:id="rId112" w:anchor="/document/117/26976/" w:history="1">
              <w:r>
                <w:rPr>
                  <w:rStyle w:val="a4"/>
                  <w:rFonts w:eastAsia="Times New Roman"/>
                </w:rPr>
                <w:t>КОСГУ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196313839"/>
      </w:pPr>
      <w:r>
        <w:t>Такой порядок установлен пунктами</w:t>
      </w:r>
      <w:r>
        <w:t xml:space="preserve"> </w:t>
      </w:r>
      <w:hyperlink r:id="rId113" w:anchor="/document/99/902254660/ZAP256Q3GB/" w:tooltip="при продаже объектов основных средств - по дебету соответствующих счетов аналитического учета счета 010400000 &quot;Амортизация&quot;, счета 040110172 &quot;Доходы от операций с..." w:history="1">
        <w:r>
          <w:rPr>
            <w:rStyle w:val="a4"/>
          </w:rPr>
          <w:t>12</w:t>
        </w:r>
      </w:hyperlink>
      <w:r>
        <w:t>,</w:t>
      </w:r>
      <w:r>
        <w:t xml:space="preserve"> </w:t>
      </w:r>
      <w:hyperlink r:id="rId114" w:anchor="/document/99/902254660/ZAP21V43CS/" w:tooltip="128. Операции по принятию (увеличению) обязательств бюджетным учреждением оформляются следующими бухгалтерскими записями:" w:history="1">
        <w:r>
          <w:rPr>
            <w:rStyle w:val="a4"/>
          </w:rPr>
          <w:t>128</w:t>
        </w:r>
      </w:hyperlink>
      <w:r>
        <w:t>,</w:t>
      </w:r>
      <w:r>
        <w:t xml:space="preserve"> </w:t>
      </w:r>
      <w:hyperlink r:id="rId115" w:anchor="/document/99/902254660/ZAP2EO63KS/" w:tooltip="отнесение балансовой стоимости непроизведенных активов, остаточной стоимости основных средств, нематериальных активов, фактической стоимости материальных запасов, балансовой стоимости финансовых активов, реализованных бюджетны..." w:history="1">
        <w:r>
          <w:rPr>
            <w:rStyle w:val="a4"/>
          </w:rPr>
          <w:t>152</w:t>
        </w:r>
      </w:hyperlink>
      <w:r>
        <w:t xml:space="preserve"> Инструкции № 174н</w:t>
      </w:r>
      <w:r>
        <w:t>.</w:t>
      </w:r>
    </w:p>
    <w:p w:rsidR="00000000" w:rsidRDefault="00DF1B04">
      <w:pPr>
        <w:pStyle w:val="a3"/>
        <w:divId w:val="1196313839"/>
      </w:pPr>
      <w:r>
        <w:t>Учет расчетов по продаже основных средств зависит от их категории – движимое или недвижимое имуще</w:t>
      </w:r>
      <w:r>
        <w:t>ство</w:t>
      </w:r>
      <w:r>
        <w:t>.</w:t>
      </w:r>
    </w:p>
    <w:p w:rsidR="00000000" w:rsidRDefault="00DF1B04">
      <w:pPr>
        <w:pStyle w:val="a3"/>
        <w:divId w:val="1196313839"/>
      </w:pPr>
      <w:r>
        <w:t>Доходы от продажи движимого имущества отразите проводками</w:t>
      </w:r>
      <w:r>
        <w:t>: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3"/>
        <w:gridCol w:w="4506"/>
        <w:gridCol w:w="2210"/>
        <w:gridCol w:w="2396"/>
      </w:tblGrid>
      <w:tr w:rsidR="00000000">
        <w:trPr>
          <w:divId w:val="1281303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1281303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Начислен доход за реализуемые основные средства (в т. ч. НДС)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16" w:anchor="/document/99/902254660/XA00M8A2N7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2.209.83.560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17" w:anchor="/document/99/902254660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2.401.10.172</w:t>
              </w:r>
            </w:hyperlink>
          </w:p>
        </w:tc>
      </w:tr>
      <w:tr w:rsidR="00000000">
        <w:trPr>
          <w:divId w:val="12813037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Поступила оплата за реализованные основные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18" w:anchor="/document/99/902254660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2.201.11.510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19" w:anchor="/document/99/902254660/XA00M8A2N7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</w:t>
              </w:r>
              <w:r>
                <w:rPr>
                  <w:rStyle w:val="a4"/>
                  <w:rFonts w:eastAsia="Times New Roman"/>
                </w:rPr>
                <w:t>3.660</w:t>
              </w:r>
            </w:hyperlink>
          </w:p>
        </w:tc>
      </w:tr>
      <w:tr w:rsidR="00000000">
        <w:trPr>
          <w:divId w:val="1281303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120" w:anchor="/document/99/902249301/ZAP25SE3GJ/" w:tooltip="Счет 17 Поступления денежных средств" w:history="1">
              <w:r>
                <w:rPr>
                  <w:rStyle w:val="a4"/>
                  <w:rFonts w:eastAsia="Times New Roman"/>
                </w:rPr>
                <w:t>забалансового счета 17</w:t>
              </w:r>
            </w:hyperlink>
            <w:r>
              <w:rPr>
                <w:rFonts w:eastAsia="Times New Roman"/>
              </w:rPr>
              <w:t xml:space="preserve"> (код аналитики</w:t>
            </w:r>
            <w:r>
              <w:rPr>
                <w:rFonts w:eastAsia="Times New Roman"/>
              </w:rPr>
              <w:t xml:space="preserve"> </w:t>
            </w:r>
            <w:hyperlink r:id="rId121" w:anchor="/document/99/499032456/ZAP2HVA3NG/" w:tooltip="Статья 410 Уменьшение стоимости основных средств" w:history="1">
              <w:r>
                <w:rPr>
                  <w:rStyle w:val="a4"/>
                  <w:rFonts w:eastAsia="Times New Roman"/>
                </w:rPr>
                <w:t>410</w:t>
              </w:r>
            </w:hyperlink>
            <w:r>
              <w:rPr>
                <w:rFonts w:eastAsia="Times New Roman"/>
              </w:rPr>
              <w:t>)</w:t>
            </w:r>
          </w:p>
        </w:tc>
      </w:tr>
    </w:tbl>
    <w:p w:rsidR="00000000" w:rsidRDefault="00DF1B04">
      <w:pPr>
        <w:pStyle w:val="a3"/>
        <w:divId w:val="1196313839"/>
      </w:pPr>
      <w:r>
        <w:t>Такой порядок установлен пунктами</w:t>
      </w:r>
      <w:r>
        <w:t xml:space="preserve"> </w:t>
      </w:r>
      <w:hyperlink r:id="rId122" w:anchor="/document/99/902254660/ZAP258I3EL/" w:tooltip="72. Операции по поступлению денежных средств на лицевые счета бюджетного учреждения оформляются на основании первичных (сводных) учетных документов, приложенных к Выписке из лицевого счета бюджетного учреждения, следующим..." w:history="1">
        <w:r>
          <w:rPr>
            <w:rStyle w:val="a4"/>
          </w:rPr>
          <w:t>72</w:t>
        </w:r>
      </w:hyperlink>
      <w:r>
        <w:t>,</w:t>
      </w:r>
      <w:r>
        <w:t xml:space="preserve"> </w:t>
      </w:r>
      <w:hyperlink r:id="rId123" w:anchor="/document/99/902254660/ZAP25E03E4/" w:tooltip="150. Операции по начислению доходов оформляются следующими бухгалтерскими записями:" w:history="1">
        <w:r>
          <w:rPr>
            <w:rStyle w:val="a4"/>
          </w:rPr>
          <w:t>150</w:t>
        </w:r>
      </w:hyperlink>
      <w:r>
        <w:t xml:space="preserve"> Инструкции № 174н</w:t>
      </w:r>
      <w:r>
        <w:t>.</w:t>
      </w:r>
    </w:p>
    <w:p w:rsidR="00000000" w:rsidRDefault="00DF1B04">
      <w:pPr>
        <w:pStyle w:val="a3"/>
        <w:divId w:val="1196313839"/>
      </w:pPr>
      <w:r>
        <w:t xml:space="preserve">Доходы от продажи недвижимости, а также </w:t>
      </w:r>
      <w:hyperlink r:id="rId124" w:anchor="/document/11/43884/tig1/" w:history="1">
        <w:r>
          <w:rPr>
            <w:rStyle w:val="a4"/>
          </w:rPr>
          <w:t>перечисление полученных средств в бюджет</w:t>
        </w:r>
      </w:hyperlink>
      <w:r>
        <w:t xml:space="preserve"> (в зависимости от выбранного варианта расчетов) отразите в учете следующим образом</w:t>
      </w:r>
      <w:r>
        <w:t>.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5922"/>
        <w:gridCol w:w="1601"/>
        <w:gridCol w:w="1590"/>
      </w:tblGrid>
      <w:tr w:rsidR="00000000">
        <w:trPr>
          <w:divId w:val="1347092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1347092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 доход от продажи недвижимого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25" w:anchor="/document/99/902254660/XA00M8A2N7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2.209.83.560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26" w:anchor="/document/99/902254660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2.401.10.172</w:t>
              </w:r>
            </w:hyperlink>
          </w:p>
        </w:tc>
      </w:tr>
      <w:tr w:rsidR="00000000">
        <w:trPr>
          <w:divId w:val="13470926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1: средства от продажи недвижимости покупатель перечисляет на лицевой счет учреждени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3470926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от продажи недвижимости поступили на лицевой счет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27" w:anchor="/document/99/902254660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2.201.11.510 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28" w:anchor="/document/99/902254660/XA00M8A2N7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2.209.83.660</w:t>
              </w:r>
            </w:hyperlink>
          </w:p>
        </w:tc>
      </w:tr>
      <w:tr w:rsidR="00000000">
        <w:trPr>
          <w:divId w:val="13470926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129" w:anchor="/document/99/902249301/ZAP25SE3GJ/" w:tooltip="Счет 17 Поступления денежных средств" w:history="1">
              <w:r>
                <w:rPr>
                  <w:rStyle w:val="a4"/>
                  <w:rFonts w:eastAsia="Times New Roman"/>
                </w:rPr>
                <w:t>забалансового счета 17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(код аналитики</w:t>
            </w:r>
            <w:r>
              <w:rPr>
                <w:rFonts w:eastAsia="Times New Roman"/>
              </w:rPr>
              <w:t xml:space="preserve"> </w:t>
            </w:r>
            <w:hyperlink r:id="rId130" w:anchor="/document/99/499032456/ZAP2HVA3NG/" w:tooltip="Статья 410 Уменьшение стоимости основных средств" w:history="1">
              <w:r>
                <w:rPr>
                  <w:rStyle w:val="a4"/>
                  <w:rFonts w:eastAsia="Times New Roman"/>
                </w:rPr>
                <w:t>410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347092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Начислена задолженность перед бюджетом в сумме </w:t>
            </w:r>
            <w:r>
              <w:rPr>
                <w:rFonts w:eastAsia="Times New Roman"/>
              </w:rPr>
              <w:lastRenderedPageBreak/>
              <w:t xml:space="preserve">средств, полученных от продажи недвижимости (на основании </w:t>
            </w:r>
            <w:r>
              <w:rPr>
                <w:rFonts w:eastAsia="Times New Roman"/>
              </w:rPr>
              <w:t>извещения</w:t>
            </w:r>
            <w:r>
              <w:rPr>
                <w:rFonts w:eastAsia="Times New Roman"/>
              </w:rPr>
              <w:t xml:space="preserve"> </w:t>
            </w:r>
            <w:hyperlink r:id="rId131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отправленного администратору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2" w:anchor="/document/99/902254660/ZAP28VE3H7/" w:tooltip="040120290 Прочие расходы" w:history="1">
              <w:r>
                <w:rPr>
                  <w:rStyle w:val="a4"/>
                  <w:rFonts w:eastAsia="Times New Roman"/>
                </w:rPr>
                <w:t>2.401.20.290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3" w:anchor="/document/99/902254660/ZAP2G583JM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2.303.05.730</w:t>
              </w:r>
            </w:hyperlink>
          </w:p>
        </w:tc>
      </w:tr>
      <w:tr w:rsidR="00000000">
        <w:trPr>
          <w:divId w:val="13470926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3.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Перечислена в доход бюджета сумма выручки за 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4" w:anchor="/document/99/902254660/ZAP2G583JM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2.303.05.830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5" w:anchor="/document/99/902254660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2.201.11.610</w:t>
              </w:r>
            </w:hyperlink>
          </w:p>
        </w:tc>
      </w:tr>
      <w:tr w:rsidR="00000000">
        <w:trPr>
          <w:divId w:val="13470926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136" w:anchor="/document/99/902249301/ZAP24IU3G6/" w:tooltip="Счет 18 Выбытия денежных средств" w:history="1">
              <w:r>
                <w:rPr>
                  <w:rStyle w:val="a4"/>
                  <w:rFonts w:eastAsia="Times New Roman"/>
                </w:rPr>
                <w:t>забалансового счета 18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(КВР 853, КОСГУ 290)</w:t>
            </w:r>
          </w:p>
        </w:tc>
      </w:tr>
      <w:tr w:rsidR="00000000">
        <w:trPr>
          <w:divId w:val="13470926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2: средства от продажи недвижимости покупатель перечисляет в бюджет самостоятельн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</w:tr>
      <w:tr w:rsidR="00000000">
        <w:trPr>
          <w:divId w:val="1347092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Начислена задолженность перед бюджетом в сумм</w:t>
            </w:r>
            <w:r>
              <w:rPr>
                <w:rFonts w:eastAsia="Times New Roman"/>
              </w:rPr>
              <w:t>е средств от продажи недвижимости (на основании извещения</w:t>
            </w:r>
            <w:r>
              <w:rPr>
                <w:rFonts w:eastAsia="Times New Roman"/>
              </w:rPr>
              <w:t xml:space="preserve"> </w:t>
            </w:r>
            <w:hyperlink r:id="rId137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отправленного администратору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8" w:anchor="/document/99/902254660/ZAP28VE3H7/" w:tooltip="040120290 Прочие расходы" w:history="1">
              <w:r>
                <w:rPr>
                  <w:rStyle w:val="a4"/>
                  <w:rFonts w:eastAsia="Times New Roman"/>
                </w:rPr>
                <w:t>2.401.20.290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39" w:anchor="/document/99/902254660/ZAP2G583JM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2.303.05.730</w:t>
              </w:r>
            </w:hyperlink>
          </w:p>
        </w:tc>
      </w:tr>
      <w:tr w:rsidR="00000000">
        <w:trPr>
          <w:divId w:val="1347092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от продажи зачислены в доход бюджета (на основании извещения</w:t>
            </w:r>
            <w:r>
              <w:rPr>
                <w:rFonts w:eastAsia="Times New Roman"/>
              </w:rPr>
              <w:t xml:space="preserve"> </w:t>
            </w:r>
            <w:hyperlink r:id="rId140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полученного от администратора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41" w:anchor="/document/99/902254660/ZAP2G583JM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2.303.05.830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42" w:anchor="/document/99/902254660/XA00M8A2N7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2.209.83.660</w:t>
              </w:r>
            </w:hyperlink>
          </w:p>
        </w:tc>
      </w:tr>
    </w:tbl>
    <w:p w:rsidR="00000000" w:rsidRDefault="00DF1B04">
      <w:pPr>
        <w:pStyle w:val="a3"/>
        <w:divId w:val="1196313839"/>
      </w:pPr>
      <w:r>
        <w:t>Такие проводки установлены пунктами</w:t>
      </w:r>
      <w:r>
        <w:t xml:space="preserve"> </w:t>
      </w:r>
      <w:hyperlink r:id="rId143" w:anchor="/document/99/902254660/ZAP258I3EL/" w:tooltip="72. Операции по поступлению денежных средств на лицевые счета бюджетного учреждения оформляются на основании первичных (сводных) учетных документов, приложенных к Выписке из лицевого счета бюджетного учреждения, следующим..." w:history="1">
        <w:r>
          <w:rPr>
            <w:rStyle w:val="a4"/>
          </w:rPr>
          <w:t>72</w:t>
        </w:r>
      </w:hyperlink>
      <w:r>
        <w:t>,</w:t>
      </w:r>
      <w:r>
        <w:t xml:space="preserve"> </w:t>
      </w:r>
      <w:hyperlink r:id="rId144" w:anchor="/document/99/902254660/ZAP25E03E4/" w:tooltip="150. Операции по начислению доходов оформляются следующими бухгалтерскими записями:" w:history="1">
        <w:r>
          <w:rPr>
            <w:rStyle w:val="a4"/>
          </w:rPr>
          <w:t>150</w:t>
        </w:r>
      </w:hyperlink>
      <w:r>
        <w:t xml:space="preserve"> Инструкции № 174н. Ва</w:t>
      </w:r>
      <w:r>
        <w:t xml:space="preserve">риант 2 согласуйте с учредителем </w:t>
      </w:r>
      <w:r>
        <w:t>(</w:t>
      </w:r>
      <w:hyperlink r:id="rId145" w:anchor="/document/113/3335/" w:tooltip="Финансовые органы – Минфин России, а также органы исполнительной власти субъектов РФ, органы (должностные лица) администраций муниципальных образований, которые составляют и организовывают исполнение бюджетов субъектов РФ.." w:history="1">
        <w:r>
          <w:rPr>
            <w:rStyle w:val="a4"/>
          </w:rPr>
          <w:t>финансовым органом</w:t>
        </w:r>
      </w:hyperlink>
      <w:r>
        <w:t xml:space="preserve">, Казначейством России) и закрепите в учетной политике </w:t>
      </w:r>
      <w:r>
        <w:t>(</w:t>
      </w:r>
      <w:hyperlink r:id="rId146" w:anchor="/document/99/902254660/ZAP1SKQ3C0/" w:tooltip="4. Бюджетное учреждение вправе с учетом положений Инструкции по применению Единого плана счетов, при утверждении Рабочего плана счетов, вводить дополнительные аналитические коды счетов, обеспечивающих формирование в бухгалтерско..." w:history="1">
        <w:r>
          <w:rPr>
            <w:rStyle w:val="a4"/>
          </w:rPr>
          <w:t>п. 4 Инструкции № 174н</w:t>
        </w:r>
      </w:hyperlink>
      <w:r>
        <w:t>)</w:t>
      </w:r>
      <w:r>
        <w:t>.</w:t>
      </w:r>
    </w:p>
    <w:p w:rsidR="00000000" w:rsidRDefault="00DF1B04">
      <w:pPr>
        <w:divId w:val="2106921546"/>
        <w:rPr>
          <w:rFonts w:eastAsia="Times New Roman"/>
        </w:rPr>
      </w:pPr>
      <w:r>
        <w:rPr>
          <w:rStyle w:val="incut-head-control"/>
          <w:rFonts w:eastAsia="Times New Roman"/>
        </w:rPr>
        <w:t>В учете автономных у</w:t>
      </w:r>
      <w:r>
        <w:rPr>
          <w:rStyle w:val="incut-head-control"/>
          <w:rFonts w:eastAsia="Times New Roman"/>
        </w:rPr>
        <w:t>чреждений:</w:t>
      </w:r>
      <w:r>
        <w:rPr>
          <w:rFonts w:eastAsia="Times New Roman"/>
        </w:rPr>
        <w:t> </w:t>
      </w:r>
    </w:p>
    <w:p w:rsidR="00000000" w:rsidRDefault="00DF1B04">
      <w:pPr>
        <w:pStyle w:val="a3"/>
        <w:divId w:val="158035924"/>
      </w:pPr>
      <w:r>
        <w:t>Автономные учреждения без согласия учредителя не вправе продавать основные средства, которые относятся к недвижимому и особо ценному движимому имуществу, закрепленному учредителем (приобретенному за счет его средств). Кроме того, если продажа п</w:t>
      </w:r>
      <w:r>
        <w:t>ризнается</w:t>
      </w:r>
      <w:r>
        <w:t xml:space="preserve"> </w:t>
      </w:r>
      <w:hyperlink r:id="rId147" w:anchor="/document/117/27377/el52/" w:tooltip="Право на совершение крупных сделок" w:history="1">
        <w:r>
          <w:rPr>
            <w:rStyle w:val="a4"/>
          </w:rPr>
          <w:t>крупной сделкой</w:t>
        </w:r>
      </w:hyperlink>
      <w:r>
        <w:t>, предварительно согласуйте ее с</w:t>
      </w:r>
      <w:r>
        <w:t xml:space="preserve"> </w:t>
      </w:r>
      <w:hyperlink r:id="rId148" w:anchor="/document/113/3657/h1/" w:tooltip="Наблюдательный совет автономного учреждения – это орган управления автономного учреждения (ч. 2 ст. 8 Закона от 3 ноября 2006 г. № 174-ФЗ), на который возложены, в частности, следующие полномочия: – рассматривать предложени..." w:history="1">
        <w:r>
          <w:rPr>
            <w:rStyle w:val="a4"/>
          </w:rPr>
          <w:t>наблюдательным советом</w:t>
        </w:r>
      </w:hyperlink>
      <w:r>
        <w:t>. В остальных слу</w:t>
      </w:r>
      <w:r>
        <w:t>чаях автономное учреждение вправе самостоятельно распоряжаться своим имуществом</w:t>
      </w:r>
      <w:r>
        <w:t>.</w:t>
      </w:r>
    </w:p>
    <w:p w:rsidR="00000000" w:rsidRDefault="00DF1B04">
      <w:pPr>
        <w:pStyle w:val="a3"/>
        <w:divId w:val="158035924"/>
      </w:pPr>
      <w:r>
        <w:t xml:space="preserve">Доходы от реализации основных средств – движимого имущества (в т. ч. особо ценного) поступают в самостоятельное распоряжение учреждения. Однако при </w:t>
      </w:r>
      <w:hyperlink r:id="rId149" w:anchor="/document/11/43884/el62/" w:history="1">
        <w:r>
          <w:rPr>
            <w:rStyle w:val="a4"/>
          </w:rPr>
          <w:t>согласовании сделок с таким имуществом</w:t>
        </w:r>
      </w:hyperlink>
      <w:r>
        <w:t xml:space="preserve"> учредитель может установить условия расхода средств от продажи. Например, погасить за счет выручки кредиторскую задолженность</w:t>
      </w:r>
      <w:r>
        <w:t>.</w:t>
      </w:r>
    </w:p>
    <w:p w:rsidR="00000000" w:rsidRDefault="00DF1B04">
      <w:pPr>
        <w:pStyle w:val="a3"/>
        <w:divId w:val="158035924"/>
      </w:pPr>
      <w:r>
        <w:t xml:space="preserve">Средства от продажи недвижимости перечислите </w:t>
      </w:r>
      <w:r>
        <w:t>в доход бюджета. Сделайте это по</w:t>
      </w:r>
      <w:r>
        <w:t xml:space="preserve"> </w:t>
      </w:r>
      <w:hyperlink r:id="rId150" w:anchor="/document/99/499032456/XA00RQ42PA/" w:tooltip="853 Уплата иных платежей" w:history="1">
        <w:r>
          <w:rPr>
            <w:rStyle w:val="a4"/>
          </w:rPr>
          <w:t>КВР 853</w:t>
        </w:r>
      </w:hyperlink>
      <w:r>
        <w:t xml:space="preserve"> «Уплата иных платежей». В бухучете и отчетности расходы отражайте в увязке со</w:t>
      </w:r>
      <w:r>
        <w:t xml:space="preserve"> </w:t>
      </w:r>
      <w:hyperlink r:id="rId151" w:anchor="/document/99/499032456/XA00MFI2ND/" w:tooltip="Статья 290. Прочие расходы" w:history="1">
        <w:r>
          <w:rPr>
            <w:rStyle w:val="a4"/>
          </w:rPr>
          <w:t>статьей КОСГУ 290</w:t>
        </w:r>
      </w:hyperlink>
      <w:r>
        <w:t> «Прочие расходы»</w:t>
      </w:r>
      <w:r>
        <w:t>.</w:t>
      </w:r>
    </w:p>
    <w:p w:rsidR="00000000" w:rsidRDefault="00DF1B04">
      <w:pPr>
        <w:pStyle w:val="a3"/>
        <w:divId w:val="158035924"/>
      </w:pPr>
      <w:r>
        <w:t>Такие правила установлены</w:t>
      </w:r>
      <w:r>
        <w:t xml:space="preserve"> </w:t>
      </w:r>
      <w:hyperlink r:id="rId152" w:anchor="/document/99/9027690/ZAP27043EP/" w:tooltip="2. 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..." w:history="1">
        <w:r>
          <w:rPr>
            <w:rStyle w:val="a4"/>
          </w:rPr>
          <w:t>пунктом 2</w:t>
        </w:r>
      </w:hyperlink>
      <w:r>
        <w:t xml:space="preserve"> статьи 298 Гражданского кодекса РФ,</w:t>
      </w:r>
      <w:r>
        <w:t xml:space="preserve"> </w:t>
      </w:r>
      <w:hyperlink r:id="rId153" w:anchor="/document/99/901714433/ZA023943G9/" w:tooltip="Статья 41. Виды доходов бюджетов" w:history="1">
        <w:r>
          <w:rPr>
            <w:rStyle w:val="a4"/>
          </w:rPr>
          <w:t>статьей 41</w:t>
        </w:r>
      </w:hyperlink>
      <w:r>
        <w:t xml:space="preserve"> Бюджетного кодекса РФ,</w:t>
      </w:r>
      <w:r>
        <w:t xml:space="preserve"> </w:t>
      </w:r>
      <w:hyperlink r:id="rId154" w:anchor="/document/99/902012568/ZAP21TE3DM/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..." w:history="1">
        <w:r>
          <w:rPr>
            <w:rStyle w:val="a4"/>
          </w:rPr>
          <w:t>частью 2</w:t>
        </w:r>
      </w:hyperlink>
      <w:r>
        <w:t xml:space="preserve"> статьи 3,</w:t>
      </w:r>
      <w:r>
        <w:t xml:space="preserve"> </w:t>
      </w:r>
      <w:hyperlink r:id="rId155" w:anchor="/document/99/902012568/ZAP221C3E0/" w:tooltip="1. Крупная сделка совершается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руководителя автономного учреждения о совершени..." w:history="1">
        <w:r>
          <w:rPr>
            <w:rStyle w:val="a4"/>
          </w:rPr>
          <w:t>частью 1</w:t>
        </w:r>
      </w:hyperlink>
      <w:r>
        <w:t xml:space="preserve"> статьи 15 Закона от 3 ноября 2006 № 174-ФЗ и разъяснены в письмах Минфина России</w:t>
      </w:r>
      <w:r>
        <w:t xml:space="preserve"> </w:t>
      </w:r>
      <w:hyperlink r:id="rId156" w:anchor="/document/99/420375399/" w:history="1">
        <w:r>
          <w:rPr>
            <w:rStyle w:val="a4"/>
          </w:rPr>
          <w:t>от 15 августа 2016 № 02-05-10/47664</w:t>
        </w:r>
      </w:hyperlink>
      <w:r>
        <w:t xml:space="preserve"> и</w:t>
      </w:r>
      <w:r>
        <w:t xml:space="preserve"> </w:t>
      </w:r>
      <w:hyperlink r:id="rId157" w:anchor="/document/99/902351959/" w:history="1">
        <w:r>
          <w:rPr>
            <w:rStyle w:val="a4"/>
          </w:rPr>
          <w:t>от 15 мая 2012 № 02-13-06/1714</w:t>
        </w:r>
      </w:hyperlink>
      <w:r>
        <w:t>.</w:t>
      </w:r>
    </w:p>
    <w:p w:rsidR="00000000" w:rsidRDefault="00DF1B04">
      <w:pPr>
        <w:pStyle w:val="a3"/>
        <w:divId w:val="158035924"/>
      </w:pPr>
      <w:r>
        <w:t>В платежном документе укажите код классификации доходов бюджета, по которому деньги зачислят в бюджет. Этот код зависит от того, в какой бюджет перечисля</w:t>
      </w:r>
      <w:r>
        <w:t>ются деньги, а также кто выступает</w:t>
      </w:r>
      <w:r>
        <w:t xml:space="preserve"> </w:t>
      </w:r>
      <w:hyperlink r:id="rId158" w:anchor="/document/113/3914/" w:history="1">
        <w:r>
          <w:rPr>
            <w:rStyle w:val="a4"/>
          </w:rPr>
          <w:t>главным администратором доходов</w:t>
        </w:r>
      </w:hyperlink>
      <w:r>
        <w:t xml:space="preserve"> данного поступления. Например, при продаже федерального недвижимого </w:t>
      </w:r>
      <w:r>
        <w:lastRenderedPageBreak/>
        <w:t>имущества нужно указать код</w:t>
      </w:r>
      <w:r>
        <w:t xml:space="preserve"> </w:t>
      </w:r>
      <w:hyperlink r:id="rId159" w:anchor="/document/99/499032456/ZAP1L1M37P/" w:tooltip="Доходы от реализации недвижимого имущества бюджетных, автономных учреждений, находящегося в федеральной собственности, в части реализации основных средств" w:history="1">
        <w:r>
          <w:rPr>
            <w:rStyle w:val="a4"/>
          </w:rPr>
          <w:t>000 1 14 02018 01 0000 410</w:t>
        </w:r>
      </w:hyperlink>
      <w:r>
        <w:t xml:space="preserve">. При этом на </w:t>
      </w:r>
      <w:r>
        <w:t>месте 1–3-го разрядов укажите</w:t>
      </w:r>
      <w:r>
        <w:t xml:space="preserve"> </w:t>
      </w:r>
      <w:hyperlink r:id="rId160" w:anchor="/document/11/43751/lis1/" w:history="1">
        <w:r>
          <w:rPr>
            <w:rStyle w:val="a4"/>
          </w:rPr>
          <w:t>код главного администратора</w:t>
        </w:r>
      </w:hyperlink>
      <w:r>
        <w:t>.</w:t>
      </w:r>
    </w:p>
    <w:p w:rsidR="00000000" w:rsidRDefault="00DF1B04">
      <w:pPr>
        <w:pStyle w:val="a3"/>
        <w:divId w:val="158035924"/>
      </w:pPr>
      <w:r>
        <w:t>В учете реализацию основных средств, а также связанные с ней расходы (например, на оценку, транспортировку) отразите проводка</w:t>
      </w:r>
      <w:r>
        <w:t>ми</w:t>
      </w:r>
      <w:r>
        <w:t>: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5671"/>
        <w:gridCol w:w="1721"/>
        <w:gridCol w:w="1721"/>
      </w:tblGrid>
      <w:tr w:rsidR="00000000">
        <w:trPr>
          <w:divId w:val="483278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48327812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Выбытие основного средства в связи с реализацией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483278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ранее начисленная 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1" w:anchor="/document/99/902254661/ZAP2LHK3OI/" w:tooltip="010400000 Амортизация" w:history="1">
              <w:r>
                <w:rPr>
                  <w:rStyle w:val="a4"/>
                  <w:rFonts w:eastAsia="Times New Roman"/>
                </w:rPr>
                <w:t>0.104.XX.000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2" w:anchor="/document/99/902254661/ZAP2GK03K5/" w:tooltip="010100000 Основные средства" w:history="1">
              <w:r>
                <w:rPr>
                  <w:rStyle w:val="a4"/>
                  <w:rFonts w:eastAsia="Times New Roman"/>
                </w:rPr>
                <w:t>0.101.XX.000</w:t>
              </w:r>
            </w:hyperlink>
          </w:p>
        </w:tc>
      </w:tr>
      <w:tr w:rsidR="00000000">
        <w:trPr>
          <w:divId w:val="483278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Списана остаточная стоимость реализованного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3" w:anchor="/document/99/902254661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0.401.10.172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4" w:anchor="/document/99/902254661/ZAP2GK03K5/" w:tooltip="010100000 Основные средства" w:history="1">
              <w:r>
                <w:rPr>
                  <w:rStyle w:val="a4"/>
                  <w:rFonts w:eastAsia="Times New Roman"/>
                </w:rPr>
                <w:t>0.101.XX.000</w:t>
              </w:r>
            </w:hyperlink>
          </w:p>
        </w:tc>
      </w:tr>
      <w:tr w:rsidR="00000000">
        <w:trPr>
          <w:divId w:val="48327812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Расходы, связанные с реализацией основных средств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483278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Начислены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5" w:anchor="/document/99/902254661/ZAP297S3HO/" w:tooltip="040120200 Расходы хозяйствующего субъекта" w:history="1">
              <w:r>
                <w:rPr>
                  <w:rStyle w:val="a4"/>
                  <w:rFonts w:eastAsia="Times New Roman"/>
                </w:rPr>
                <w:t>0.401.20.200</w:t>
              </w:r>
            </w:hyperlink>
            <w:hyperlink r:id="rId166" w:anchor="/document/11/43884/r4/" w:history="1">
              <w:r>
                <w:rPr>
                  <w:rStyle w:val="a4"/>
                  <w:rFonts w:eastAsia="Times New Roman"/>
                  <w:vertAlign w:val="superscript"/>
                </w:rPr>
                <w:t>&lt;4&gt;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7" w:anchor="/document/99/902254661/ZAP26NU3FH/" w:tooltip="030200000 Расчеты по принятым обязательствам" w:history="1">
              <w:r>
                <w:rPr>
                  <w:rStyle w:val="a4"/>
                  <w:rFonts w:eastAsia="Times New Roman"/>
                </w:rPr>
                <w:t>0.302.XX.000</w:t>
              </w:r>
            </w:hyperlink>
          </w:p>
        </w:tc>
      </w:tr>
      <w:tr w:rsidR="00000000">
        <w:trPr>
          <w:divId w:val="483278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Списаны расходы на уменьшение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8" w:anchor="/document/99/902254661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0.401.10.172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69" w:anchor="/document/99/902254661/ZAP297S3HO/" w:tooltip="040120200 Расходы хозяйствующего субъекта" w:history="1">
              <w:r>
                <w:rPr>
                  <w:rStyle w:val="a4"/>
                  <w:rFonts w:eastAsia="Times New Roman"/>
                </w:rPr>
                <w:t>0.401.20.200</w:t>
              </w:r>
            </w:hyperlink>
            <w:hyperlink r:id="rId170" w:anchor="/document/11/43884/r4/" w:history="1">
              <w:r>
                <w:rPr>
                  <w:rStyle w:val="a4"/>
                  <w:rFonts w:eastAsia="Times New Roman"/>
                  <w:vertAlign w:val="superscript"/>
                </w:rPr>
                <w:t>&lt;4&gt;</w:t>
              </w:r>
            </w:hyperlink>
          </w:p>
        </w:tc>
      </w:tr>
      <w:tr w:rsidR="00000000">
        <w:trPr>
          <w:divId w:val="48327812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ХХ – аналитический код группы и вида синтетического счета объекта учета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483278127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71" w:anchor="/document/11/43884/vr4/" w:history="1">
              <w:r>
                <w:rPr>
                  <w:rStyle w:val="a4"/>
                  <w:rFonts w:eastAsia="Times New Roman"/>
                  <w:vertAlign w:val="superscript"/>
                </w:rPr>
                <w:t>&lt;4&gt;</w:t>
              </w:r>
            </w:hyperlink>
            <w:r>
              <w:rPr>
                <w:rFonts w:eastAsia="Times New Roman"/>
              </w:rPr>
              <w:t xml:space="preserve"> В разрезе</w:t>
            </w:r>
            <w:r>
              <w:rPr>
                <w:rFonts w:eastAsia="Times New Roman"/>
              </w:rPr>
              <w:t xml:space="preserve"> </w:t>
            </w:r>
            <w:hyperlink r:id="rId172" w:anchor="/document/117/26976/" w:history="1">
              <w:r>
                <w:rPr>
                  <w:rStyle w:val="a4"/>
                  <w:rFonts w:eastAsia="Times New Roman"/>
                </w:rPr>
                <w:t>КОСГУ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58035924"/>
      </w:pPr>
      <w:r>
        <w:t>Такой порядок установлен пунктами</w:t>
      </w:r>
      <w:r>
        <w:t xml:space="preserve"> </w:t>
      </w:r>
      <w:hyperlink r:id="rId173" w:anchor="/document/99/902254661/XA00M6S2MI/" w:tooltip="при продаже объектов основных средств - по дебету соответствующих счетов аналитического учета счета 010400000 &quot;Амортизация&quot;, счета 040110172 &quot;Доходы от операций с активами&quot; и кредиту соответствующих счетов..." w:history="1">
        <w:r>
          <w:rPr>
            <w:rStyle w:val="a4"/>
          </w:rPr>
          <w:t>12</w:t>
        </w:r>
      </w:hyperlink>
      <w:r>
        <w:t>,</w:t>
      </w:r>
      <w:r>
        <w:t xml:space="preserve"> </w:t>
      </w:r>
      <w:hyperlink r:id="rId174" w:anchor="/document/99/902254661/ZAP2EO63KS/" w:tooltip="отнесение балансовой стоимости непроизведенных активов, остаточной стоимости основных средств, нематериальных активов, фактической стоимости материальных запасов, балансовой стоимости финансовых активов, реализованных автономны..." w:history="1">
        <w:r>
          <w:rPr>
            <w:rStyle w:val="a4"/>
          </w:rPr>
          <w:t>180</w:t>
        </w:r>
      </w:hyperlink>
      <w:r>
        <w:t xml:space="preserve"> Инструкции № 183н</w:t>
      </w:r>
      <w:r>
        <w:t>.</w:t>
      </w:r>
    </w:p>
    <w:p w:rsidR="00000000" w:rsidRDefault="00DF1B04">
      <w:pPr>
        <w:pStyle w:val="a3"/>
        <w:divId w:val="158035924"/>
      </w:pPr>
      <w:r>
        <w:t>Порядок отражения в учете расчетов по доходам от продажи основных средств зависит от категории реализованного имущества: дв</w:t>
      </w:r>
      <w:r>
        <w:t>ижимое или недвижимое</w:t>
      </w:r>
      <w:r>
        <w:t>.</w:t>
      </w:r>
    </w:p>
    <w:p w:rsidR="00000000" w:rsidRDefault="00DF1B04">
      <w:pPr>
        <w:pStyle w:val="a3"/>
        <w:divId w:val="158035924"/>
      </w:pPr>
      <w:r>
        <w:t>Доход от реализации движимого имущества отразите проводками</w:t>
      </w:r>
      <w:r>
        <w:t>: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4431"/>
        <w:gridCol w:w="2441"/>
        <w:gridCol w:w="2241"/>
      </w:tblGrid>
      <w:tr w:rsidR="00000000">
        <w:trPr>
          <w:divId w:val="1178158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1178158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Начислен доход за реализуемые основные средства (в т. ч. НДС)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75" w:anchor="/document/99/902254661/XA00MAQ2MQ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76" w:anchor="/document/99/902254661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2.401.10.172</w:t>
              </w:r>
            </w:hyperlink>
          </w:p>
        </w:tc>
      </w:tr>
      <w:tr w:rsidR="00000000">
        <w:trPr>
          <w:divId w:val="11781581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Поступила оплата за реализованные 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77" w:anchor="/document/99/902254661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2.201.11.000</w:t>
              </w:r>
            </w:hyperlink>
            <w:hyperlink r:id="rId178" w:anchor="/document/11/43884/r5/" w:history="1">
              <w:r>
                <w:rPr>
                  <w:rStyle w:val="a4"/>
                  <w:rFonts w:eastAsia="Times New Roman"/>
                  <w:vertAlign w:val="superscript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79" w:anchor="/document/99/902254661/XA00MAQ2MQ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2.209.83.000</w:t>
              </w:r>
            </w:hyperlink>
          </w:p>
        </w:tc>
      </w:tr>
      <w:tr w:rsidR="00000000">
        <w:trPr>
          <w:divId w:val="11781581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180" w:anchor="/document/99/902249301/ZAP25SE3GJ/" w:tooltip="Счет 17 Поступления денежных средств" w:history="1">
              <w:r>
                <w:rPr>
                  <w:rStyle w:val="a4"/>
                  <w:rFonts w:eastAsia="Times New Roman"/>
                </w:rPr>
                <w:t>забалансового счета 17</w:t>
              </w:r>
            </w:hyperlink>
            <w:r>
              <w:rPr>
                <w:rFonts w:eastAsia="Times New Roman"/>
              </w:rPr>
              <w:t xml:space="preserve"> (код аналитики</w:t>
            </w:r>
            <w:r>
              <w:rPr>
                <w:rFonts w:eastAsia="Times New Roman"/>
              </w:rPr>
              <w:t xml:space="preserve"> </w:t>
            </w:r>
            <w:hyperlink r:id="rId181" w:anchor="/document/99/499032456/ZAP2HVA3NG/" w:tooltip="Статья 410 Уменьшение стоимости основных средств" w:history="1">
              <w:r>
                <w:rPr>
                  <w:rStyle w:val="a4"/>
                  <w:rFonts w:eastAsia="Times New Roman"/>
                </w:rPr>
                <w:t>410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17815813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82" w:anchor="/document/11/43884/vr5/" w:history="1">
              <w:r>
                <w:rPr>
                  <w:rStyle w:val="a4"/>
                  <w:rFonts w:eastAsia="Times New Roman"/>
                  <w:vertAlign w:val="superscript"/>
                </w:rPr>
                <w:t>&lt;5&gt;</w:t>
              </w:r>
            </w:hyperlink>
            <w:r>
              <w:rPr>
                <w:rFonts w:eastAsia="Times New Roman"/>
              </w:rPr>
              <w:t xml:space="preserve"> </w:t>
            </w:r>
            <w:hyperlink r:id="rId183" w:anchor="/document/99/902254661/ZA00MLA2OK/" w:tooltip="020121000 Денежные средства учреждения на счетах в кредитной организации" w:history="1">
              <w:r>
                <w:rPr>
                  <w:rStyle w:val="a4"/>
                  <w:rFonts w:eastAsia="Times New Roman"/>
                </w:rPr>
                <w:t>Счет 201.21</w:t>
              </w:r>
            </w:hyperlink>
            <w:r>
              <w:rPr>
                <w:rFonts w:eastAsia="Times New Roman"/>
              </w:rPr>
              <w:t xml:space="preserve"> применяйте, если учреждение обслуживается в банке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58035924"/>
      </w:pPr>
      <w:r>
        <w:t>Такой порядок установлен пунктами</w:t>
      </w:r>
      <w:r>
        <w:t xml:space="preserve"> </w:t>
      </w:r>
      <w:hyperlink r:id="rId184" w:anchor="/document/99/902254661/XA00M8O2N6/" w:tooltip="72. Операции по поступлению денежных средств на лицевые счета автономного учреждения оформляются на основании первичных" w:history="1">
        <w:r>
          <w:rPr>
            <w:rStyle w:val="a4"/>
          </w:rPr>
          <w:t>72</w:t>
        </w:r>
      </w:hyperlink>
      <w:r>
        <w:t>,</w:t>
      </w:r>
      <w:r>
        <w:t xml:space="preserve"> </w:t>
      </w:r>
      <w:hyperlink r:id="rId185" w:anchor="/document/99/902254661/ZAP23UG3DL/" w:tooltip="178. Операции по начислению доходов оформляются следующими бухгалтерскими записями:" w:history="1">
        <w:r>
          <w:rPr>
            <w:rStyle w:val="a4"/>
          </w:rPr>
          <w:t>178</w:t>
        </w:r>
      </w:hyperlink>
      <w:r>
        <w:t xml:space="preserve"> Инструкции № 183н</w:t>
      </w:r>
      <w:r>
        <w:t>.</w:t>
      </w:r>
    </w:p>
    <w:p w:rsidR="00000000" w:rsidRDefault="00DF1B04">
      <w:pPr>
        <w:pStyle w:val="a3"/>
        <w:divId w:val="158035924"/>
      </w:pPr>
      <w:r>
        <w:t xml:space="preserve">Доходы от продажи недвижимости, а также </w:t>
      </w:r>
      <w:hyperlink r:id="rId186" w:anchor="/document/11/43884/tig2/" w:history="1">
        <w:r>
          <w:rPr>
            <w:rStyle w:val="a4"/>
          </w:rPr>
          <w:t>перечисление полученных средств в бюджет</w:t>
        </w:r>
      </w:hyperlink>
      <w:r>
        <w:t xml:space="preserve"> (в зависимости от выбранного варианта расчетов) отразите в учете следующим образом</w:t>
      </w:r>
      <w:r>
        <w:t>.</w:t>
      </w:r>
    </w:p>
    <w:tbl>
      <w:tblPr>
        <w:tblW w:w="0" w:type="auto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442"/>
        <w:gridCol w:w="5579"/>
        <w:gridCol w:w="1767"/>
        <w:gridCol w:w="1767"/>
      </w:tblGrid>
      <w:tr w:rsidR="00000000">
        <w:trPr>
          <w:divId w:val="578100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Кредит счета</w:t>
            </w:r>
          </w:p>
        </w:tc>
      </w:tr>
      <w:tr w:rsidR="00000000">
        <w:trPr>
          <w:divId w:val="578100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 доход от продажи недвижимого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87" w:anchor="/document/99/902254661/XA00MAQ2MQ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88" w:anchor="/document/99/902254661/ZAP2HBG3K1/" w:tooltip="040110172 Доходы от операций с активами" w:history="1">
              <w:r>
                <w:rPr>
                  <w:rStyle w:val="a4"/>
                  <w:rFonts w:eastAsia="Times New Roman"/>
                </w:rPr>
                <w:t>2.401.10.172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1: средства от продажи недвижимости покупатель перечисляет на лицевой счет учреждени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5781005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от продажи недвижимости поступили на </w:t>
            </w:r>
            <w:r>
              <w:rPr>
                <w:rFonts w:eastAsia="Times New Roman"/>
              </w:rPr>
              <w:lastRenderedPageBreak/>
              <w:t>лицевой счет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89" w:anchor="/document/99/902254661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2.201.11.000</w:t>
              </w:r>
            </w:hyperlink>
            <w:hyperlink r:id="rId190" w:anchor="/document/11/43884/r6/" w:history="1">
              <w:r>
                <w:rPr>
                  <w:rStyle w:val="a4"/>
                  <w:rFonts w:eastAsia="Times New Roman"/>
                  <w:vertAlign w:val="superscript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91" w:anchor="/document/99/902254661/XA00MAQ2MQ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2.209.83.000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192" w:anchor="/document/99/902249301/ZAP25SE3GJ/" w:tooltip="Счет 17 Поступления денежных средств" w:history="1">
              <w:r>
                <w:rPr>
                  <w:rStyle w:val="a4"/>
                  <w:rFonts w:eastAsia="Times New Roman"/>
                </w:rPr>
                <w:t>забаланс</w:t>
              </w:r>
              <w:r>
                <w:rPr>
                  <w:rStyle w:val="a4"/>
                  <w:rFonts w:eastAsia="Times New Roman"/>
                </w:rPr>
                <w:t>ового счета 17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(код аналитики</w:t>
            </w:r>
            <w:r>
              <w:rPr>
                <w:rFonts w:eastAsia="Times New Roman"/>
              </w:rPr>
              <w:t xml:space="preserve"> </w:t>
            </w:r>
            <w:hyperlink r:id="rId193" w:anchor="/document/99/499032456/ZAP2HVA3NG/" w:tooltip="Статья 410 Уменьшение стоимости основных средств" w:history="1">
              <w:r>
                <w:rPr>
                  <w:rStyle w:val="a4"/>
                  <w:rFonts w:eastAsia="Times New Roman"/>
                </w:rPr>
                <w:t>410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578100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Начислена задолженность перед бюджетом в сумме средств, полученных от прода</w:t>
            </w:r>
            <w:r>
              <w:rPr>
                <w:rFonts w:eastAsia="Times New Roman"/>
              </w:rPr>
              <w:t>жи недвижимости (на основании извещения</w:t>
            </w:r>
            <w:r>
              <w:rPr>
                <w:rFonts w:eastAsia="Times New Roman"/>
              </w:rPr>
              <w:t xml:space="preserve"> </w:t>
            </w:r>
            <w:hyperlink r:id="rId194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отправленного администратору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95" w:anchor="/document/99/902254661/ZAP297S3HO/" w:tooltip="040120290 Прочие расходы" w:history="1">
              <w:r>
                <w:rPr>
                  <w:rStyle w:val="a4"/>
                  <w:rFonts w:eastAsia="Times New Roman"/>
                </w:rPr>
                <w:t>2.401.20.290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96" w:anchor="/document/99/902254661/XA00M802MG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2.303.05.000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Перечислена в доход бюджета сумма выручки за 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97" w:anchor="/document/99/902254661/XA00M802MG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198" w:anchor="/document/99/902254661/ZAP2FB23JD/" w:tooltip="020111000 Денежные средства учреждения на лицевых счетах в органе казначейства" w:history="1">
              <w:r>
                <w:rPr>
                  <w:rStyle w:val="a4"/>
                  <w:rFonts w:eastAsia="Times New Roman"/>
                </w:rPr>
                <w:t>2.201.11.000</w:t>
              </w:r>
            </w:hyperlink>
            <w:hyperlink r:id="rId199" w:anchor="/document/11/43884/r6/" w:history="1">
              <w:r>
                <w:rPr>
                  <w:rStyle w:val="a4"/>
                  <w:rFonts w:eastAsia="Times New Roman"/>
                  <w:vertAlign w:val="superscript"/>
                </w:rPr>
                <w:t>&lt;6&gt;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hyperlink r:id="rId200" w:anchor="/document/99/902249301/ZAP24IU3G6/" w:tooltip="Счет 18 Выбытия денежных средств" w:history="1">
              <w:r>
                <w:rPr>
                  <w:rStyle w:val="a4"/>
                  <w:rFonts w:eastAsia="Times New Roman"/>
                </w:rPr>
                <w:t>забалансового счета 18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(КВР 853, КОСГУ 290)</w:t>
            </w:r>
          </w:p>
        </w:tc>
      </w:tr>
      <w:tr w:rsidR="00000000">
        <w:trPr>
          <w:divId w:val="5781005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2: средства от продажи недвижимости покупатель перечисляет в бюджет самостоятельн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</w:tr>
      <w:tr w:rsidR="00000000">
        <w:trPr>
          <w:divId w:val="578100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Начислена задолженность перед бюджетом в сумме средств от продажи недвижимости (на основании извещения</w:t>
            </w:r>
            <w:r>
              <w:rPr>
                <w:rFonts w:eastAsia="Times New Roman"/>
              </w:rPr>
              <w:t xml:space="preserve"> </w:t>
            </w:r>
            <w:hyperlink r:id="rId201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отправленного администратору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202" w:anchor="/document/99/902254661/ZAP297S3HO/" w:tooltip="040120290 Прочие расходы" w:history="1">
              <w:r>
                <w:rPr>
                  <w:rStyle w:val="a4"/>
                  <w:rFonts w:eastAsia="Times New Roman"/>
                </w:rPr>
                <w:t>2.401.20.290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203" w:anchor="/document/99/902254661/XA00M802MG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2.303.05.000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от продажи зачислены в доход бюджета (на основании извещения</w:t>
            </w:r>
            <w:r>
              <w:rPr>
                <w:rFonts w:eastAsia="Times New Roman"/>
              </w:rPr>
              <w:t xml:space="preserve"> </w:t>
            </w:r>
            <w:hyperlink r:id="rId204" w:anchor="/document/140/27827/" w:tooltip="ОКУД 0504805. Извещение" w:history="1">
              <w:r>
                <w:rPr>
                  <w:rStyle w:val="a4"/>
                  <w:rFonts w:eastAsia="Times New Roman"/>
                </w:rPr>
                <w:t>ф. 0504805</w:t>
              </w:r>
            </w:hyperlink>
            <w:r>
              <w:rPr>
                <w:rFonts w:eastAsia="Times New Roman"/>
              </w:rPr>
              <w:t>, полученного от администратора доходов)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205" w:anchor="/document/99/902254661/XA00M802MG/" w:tooltip="030305000 Расчеты по прочим платежам в бюджет" w:history="1">
              <w:r>
                <w:rPr>
                  <w:rStyle w:val="a4"/>
                  <w:rFonts w:eastAsia="Times New Roman"/>
                </w:rPr>
                <w:t>2.303.05.000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206" w:anchor="/document/99/902254661/XA00MAQ2MQ/" w:tooltip="020983000 Расчеты по иным доходам" w:history="1">
              <w:r>
                <w:rPr>
                  <w:rStyle w:val="a4"/>
                  <w:rFonts w:eastAsia="Times New Roman"/>
                </w:rPr>
                <w:t>2.209.83.000</w:t>
              </w:r>
            </w:hyperlink>
          </w:p>
        </w:tc>
      </w:tr>
      <w:tr w:rsidR="00000000">
        <w:trPr>
          <w:divId w:val="5781005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F1B04">
            <w:pPr>
              <w:rPr>
                <w:rFonts w:eastAsia="Times New Roman"/>
              </w:rPr>
            </w:pPr>
            <w:hyperlink r:id="rId207" w:anchor="/document/11/43884/vr6/" w:history="1">
              <w:r>
                <w:rPr>
                  <w:rStyle w:val="a4"/>
                  <w:rFonts w:eastAsia="Times New Roman"/>
                  <w:vertAlign w:val="superscript"/>
                </w:rPr>
                <w:t>&lt;6&gt;</w:t>
              </w:r>
            </w:hyperlink>
            <w:r>
              <w:rPr>
                <w:rFonts w:eastAsia="Times New Roman"/>
              </w:rPr>
              <w:t xml:space="preserve"> </w:t>
            </w:r>
            <w:hyperlink r:id="rId208" w:anchor="/document/99/902254661/ZA00MLA2OK/" w:tooltip="020121000 Денежные средства учреждения на счетах в кредитной организации" w:history="1">
              <w:r>
                <w:rPr>
                  <w:rStyle w:val="a4"/>
                  <w:rFonts w:eastAsia="Times New Roman"/>
                </w:rPr>
                <w:t>Счет 201.21</w:t>
              </w:r>
            </w:hyperlink>
            <w:r>
              <w:rPr>
                <w:rFonts w:eastAsia="Times New Roman"/>
              </w:rPr>
              <w:t xml:space="preserve"> применяйте, если учреждение обслуживается в банке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DF1B04">
      <w:pPr>
        <w:pStyle w:val="a3"/>
        <w:divId w:val="158035924"/>
      </w:pPr>
      <w:r>
        <w:t>Такой порядок установлен пунктами</w:t>
      </w:r>
      <w:r>
        <w:t xml:space="preserve"> </w:t>
      </w:r>
      <w:hyperlink r:id="rId209" w:anchor="/document/99/902254661/XA00M8O2N6/" w:tooltip="72. Операции по поступлению денежных средств на лицевые счета автономного учреждения оформляются на основании первичных" w:history="1">
        <w:r>
          <w:rPr>
            <w:rStyle w:val="a4"/>
          </w:rPr>
          <w:t>72</w:t>
        </w:r>
      </w:hyperlink>
      <w:r>
        <w:t>,</w:t>
      </w:r>
      <w:r>
        <w:t xml:space="preserve"> </w:t>
      </w:r>
      <w:hyperlink r:id="rId210" w:anchor="/document/99/902254661/ZAP23UG3DL/" w:tooltip="178. Операции по начислению доходов оформляются следующими бухгалтерскими записями:" w:history="1">
        <w:r>
          <w:rPr>
            <w:rStyle w:val="a4"/>
          </w:rPr>
          <w:t>178</w:t>
        </w:r>
      </w:hyperlink>
      <w:r>
        <w:t xml:space="preserve"> Инструкции № 183н и разъяснен в</w:t>
      </w:r>
      <w:r>
        <w:t xml:space="preserve"> </w:t>
      </w:r>
      <w:hyperlink r:id="rId211" w:anchor="/document/99/420375399/" w:history="1">
        <w:r>
          <w:rPr>
            <w:rStyle w:val="a4"/>
          </w:rPr>
          <w:t>письме Минфина России от 15 августа 2016 № 02-05-10/47664</w:t>
        </w:r>
      </w:hyperlink>
      <w:r>
        <w:t>. Вариант 2 согласуйте их с учредителем или</w:t>
      </w:r>
      <w:r>
        <w:t xml:space="preserve"> </w:t>
      </w:r>
      <w:hyperlink r:id="rId212" w:anchor="/document/113/3335/" w:tooltip="Финансовые органы – Минфин России, а также органы исполнительной власти субъектов РФ, органы (должностные лица) администраций муниципальных образований, которые составляют и организовывают исполнение бюджетов субъектов РФ.." w:history="1">
        <w:r>
          <w:rPr>
            <w:rStyle w:val="a4"/>
          </w:rPr>
          <w:t>финорганом</w:t>
        </w:r>
      </w:hyperlink>
      <w:r>
        <w:t xml:space="preserve"> и закрепите в учетной политике</w:t>
      </w:r>
      <w:r>
        <w:t>.</w:t>
      </w:r>
    </w:p>
    <w:p w:rsidR="00DF1B04" w:rsidRDefault="00DF1B04">
      <w:pPr>
        <w:divId w:val="1326855265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13"/>
          <w:szCs w:val="13"/>
        </w:rPr>
        <w:br/>
        <w:t>vip.gosfinansy.ru</w:t>
      </w:r>
      <w:r>
        <w:rPr>
          <w:rFonts w:ascii="Arial" w:eastAsia="Times New Roman" w:hAnsi="Arial" w:cs="Arial"/>
          <w:sz w:val="13"/>
          <w:szCs w:val="13"/>
        </w:rPr>
        <w:br/>
        <w:t>Дата коп</w:t>
      </w:r>
      <w:r>
        <w:rPr>
          <w:rFonts w:ascii="Arial" w:eastAsia="Times New Roman" w:hAnsi="Arial" w:cs="Arial"/>
          <w:sz w:val="13"/>
          <w:szCs w:val="13"/>
        </w:rPr>
        <w:t>ирования: 26.09.2017</w:t>
      </w:r>
    </w:p>
    <w:sectPr w:rsidR="00DF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0DE"/>
    <w:multiLevelType w:val="multilevel"/>
    <w:tmpl w:val="2F4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974CE"/>
    <w:multiLevelType w:val="multilevel"/>
    <w:tmpl w:val="9C6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84E04"/>
    <w:multiLevelType w:val="multilevel"/>
    <w:tmpl w:val="6B0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A5D7C"/>
    <w:rsid w:val="007A5D7C"/>
    <w:rsid w:val="00D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500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4"/>
      <w:szCs w:val="14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6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350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807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55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9512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3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64027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5265"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p.gosfinansy.ru/" TargetMode="External"/><Relationship Id="rId21" Type="http://schemas.openxmlformats.org/officeDocument/2006/relationships/hyperlink" Target="http://vip.gosfinansy.ru/" TargetMode="External"/><Relationship Id="rId42" Type="http://schemas.openxmlformats.org/officeDocument/2006/relationships/hyperlink" Target="http://vip.gosfinansy.ru/" TargetMode="External"/><Relationship Id="rId63" Type="http://schemas.openxmlformats.org/officeDocument/2006/relationships/hyperlink" Target="http://vip.gosfinansy.ru/" TargetMode="External"/><Relationship Id="rId84" Type="http://schemas.openxmlformats.org/officeDocument/2006/relationships/hyperlink" Target="http://vip.gosfinansy.ru/" TargetMode="External"/><Relationship Id="rId138" Type="http://schemas.openxmlformats.org/officeDocument/2006/relationships/hyperlink" Target="http://vip.gosfinansy.ru/" TargetMode="External"/><Relationship Id="rId159" Type="http://schemas.openxmlformats.org/officeDocument/2006/relationships/hyperlink" Target="http://vip.gosfinansy.ru/" TargetMode="External"/><Relationship Id="rId170" Type="http://schemas.openxmlformats.org/officeDocument/2006/relationships/hyperlink" Target="file:///C:\" TargetMode="External"/><Relationship Id="rId191" Type="http://schemas.openxmlformats.org/officeDocument/2006/relationships/hyperlink" Target="http://vip.gosfinansy.ru/" TargetMode="External"/><Relationship Id="rId205" Type="http://schemas.openxmlformats.org/officeDocument/2006/relationships/hyperlink" Target="http://vip.gosfinansy.ru/" TargetMode="External"/><Relationship Id="rId107" Type="http://schemas.openxmlformats.org/officeDocument/2006/relationships/hyperlink" Target="http://vip.gosfinansy.ru/" TargetMode="External"/><Relationship Id="rId11" Type="http://schemas.openxmlformats.org/officeDocument/2006/relationships/hyperlink" Target="http://vip.gosfinansy.ru/" TargetMode="External"/><Relationship Id="rId32" Type="http://schemas.openxmlformats.org/officeDocument/2006/relationships/hyperlink" Target="http://vip.gosfinansy.ru/" TargetMode="External"/><Relationship Id="rId37" Type="http://schemas.openxmlformats.org/officeDocument/2006/relationships/hyperlink" Target="http://vip.gosfinansy.ru/" TargetMode="External"/><Relationship Id="rId53" Type="http://schemas.openxmlformats.org/officeDocument/2006/relationships/hyperlink" Target="http://vip.gosfinansy.ru/" TargetMode="External"/><Relationship Id="rId58" Type="http://schemas.openxmlformats.org/officeDocument/2006/relationships/hyperlink" Target="http://vip.gosfinansy.ru/" TargetMode="External"/><Relationship Id="rId74" Type="http://schemas.openxmlformats.org/officeDocument/2006/relationships/hyperlink" Target="http://vip.gosfinansy.ru/" TargetMode="External"/><Relationship Id="rId79" Type="http://schemas.openxmlformats.org/officeDocument/2006/relationships/hyperlink" Target="http://vip.gosfinansy.ru/" TargetMode="External"/><Relationship Id="rId102" Type="http://schemas.openxmlformats.org/officeDocument/2006/relationships/hyperlink" Target="http://vip.gosfinansy.ru/" TargetMode="External"/><Relationship Id="rId123" Type="http://schemas.openxmlformats.org/officeDocument/2006/relationships/hyperlink" Target="http://vip.gosfinansy.ru/" TargetMode="External"/><Relationship Id="rId128" Type="http://schemas.openxmlformats.org/officeDocument/2006/relationships/hyperlink" Target="http://vip.gosfinansy.ru/" TargetMode="External"/><Relationship Id="rId144" Type="http://schemas.openxmlformats.org/officeDocument/2006/relationships/hyperlink" Target="http://vip.gosfinansy.ru/" TargetMode="External"/><Relationship Id="rId149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90" Type="http://schemas.openxmlformats.org/officeDocument/2006/relationships/hyperlink" Target="http://vip.gosfinansy.ru/" TargetMode="External"/><Relationship Id="rId95" Type="http://schemas.openxmlformats.org/officeDocument/2006/relationships/hyperlink" Target="http://vip.gosfinansy.ru/" TargetMode="External"/><Relationship Id="rId160" Type="http://schemas.openxmlformats.org/officeDocument/2006/relationships/hyperlink" Target="http://vip.gosfinansy.ru/" TargetMode="External"/><Relationship Id="rId165" Type="http://schemas.openxmlformats.org/officeDocument/2006/relationships/hyperlink" Target="http://vip.gosfinansy.ru/" TargetMode="External"/><Relationship Id="rId181" Type="http://schemas.openxmlformats.org/officeDocument/2006/relationships/hyperlink" Target="http://vip.gosfinansy.ru/" TargetMode="External"/><Relationship Id="rId186" Type="http://schemas.openxmlformats.org/officeDocument/2006/relationships/hyperlink" Target="http://vip.gosfinansy.ru/" TargetMode="External"/><Relationship Id="rId211" Type="http://schemas.openxmlformats.org/officeDocument/2006/relationships/hyperlink" Target="http://vip.gosfinansy.ru/" TargetMode="External"/><Relationship Id="rId22" Type="http://schemas.openxmlformats.org/officeDocument/2006/relationships/hyperlink" Target="http://vip.gosfinansy.ru/" TargetMode="External"/><Relationship Id="rId27" Type="http://schemas.openxmlformats.org/officeDocument/2006/relationships/hyperlink" Target="http://vip.gosfinansy.ru/" TargetMode="External"/><Relationship Id="rId43" Type="http://schemas.openxmlformats.org/officeDocument/2006/relationships/hyperlink" Target="http://vip.gosfinansy.ru/" TargetMode="External"/><Relationship Id="rId48" Type="http://schemas.openxmlformats.org/officeDocument/2006/relationships/hyperlink" Target="http://vip.gosfinansy.ru/" TargetMode="External"/><Relationship Id="rId64" Type="http://schemas.openxmlformats.org/officeDocument/2006/relationships/hyperlink" Target="http://vip.gosfinansy.ru/" TargetMode="External"/><Relationship Id="rId69" Type="http://schemas.openxmlformats.org/officeDocument/2006/relationships/hyperlink" Target="http://vip.gosfinansy.ru/" TargetMode="External"/><Relationship Id="rId113" Type="http://schemas.openxmlformats.org/officeDocument/2006/relationships/hyperlink" Target="http://vip.gosfinansy.ru/" TargetMode="External"/><Relationship Id="rId118" Type="http://schemas.openxmlformats.org/officeDocument/2006/relationships/hyperlink" Target="http://vip.gosfinansy.ru/" TargetMode="External"/><Relationship Id="rId134" Type="http://schemas.openxmlformats.org/officeDocument/2006/relationships/hyperlink" Target="http://vip.gosfinansy.ru/" TargetMode="External"/><Relationship Id="rId139" Type="http://schemas.openxmlformats.org/officeDocument/2006/relationships/hyperlink" Target="http://vip.gosfinansy.ru/" TargetMode="External"/><Relationship Id="rId80" Type="http://schemas.openxmlformats.org/officeDocument/2006/relationships/hyperlink" Target="http://vip.gosfinansy.ru/" TargetMode="External"/><Relationship Id="rId85" Type="http://schemas.openxmlformats.org/officeDocument/2006/relationships/hyperlink" Target="http://vip.gosfinansy.ru/" TargetMode="External"/><Relationship Id="rId150" Type="http://schemas.openxmlformats.org/officeDocument/2006/relationships/hyperlink" Target="http://vip.gosfinansy.ru/" TargetMode="External"/><Relationship Id="rId155" Type="http://schemas.openxmlformats.org/officeDocument/2006/relationships/hyperlink" Target="http://vip.gosfinansy.ru/" TargetMode="External"/><Relationship Id="rId171" Type="http://schemas.openxmlformats.org/officeDocument/2006/relationships/hyperlink" Target="file:///C:\" TargetMode="External"/><Relationship Id="rId176" Type="http://schemas.openxmlformats.org/officeDocument/2006/relationships/hyperlink" Target="http://vip.gosfinansy.ru/" TargetMode="External"/><Relationship Id="rId192" Type="http://schemas.openxmlformats.org/officeDocument/2006/relationships/hyperlink" Target="http://vip.gosfinansy.ru/" TargetMode="External"/><Relationship Id="rId197" Type="http://schemas.openxmlformats.org/officeDocument/2006/relationships/hyperlink" Target="http://vip.gosfinansy.ru/" TargetMode="External"/><Relationship Id="rId206" Type="http://schemas.openxmlformats.org/officeDocument/2006/relationships/hyperlink" Target="http://vip.gosfinansy.ru/" TargetMode="External"/><Relationship Id="rId201" Type="http://schemas.openxmlformats.org/officeDocument/2006/relationships/hyperlink" Target="http://vip.gosfinansy.ru/" TargetMode="External"/><Relationship Id="rId12" Type="http://schemas.openxmlformats.org/officeDocument/2006/relationships/hyperlink" Target="http://vip.gosfinansy.ru/" TargetMode="External"/><Relationship Id="rId17" Type="http://schemas.openxmlformats.org/officeDocument/2006/relationships/hyperlink" Target="http://vip.gosfinansy.ru/" TargetMode="External"/><Relationship Id="rId33" Type="http://schemas.openxmlformats.org/officeDocument/2006/relationships/hyperlink" Target="http://vip.gosfinansy.ru/" TargetMode="External"/><Relationship Id="rId38" Type="http://schemas.openxmlformats.org/officeDocument/2006/relationships/hyperlink" Target="http://vip.gosfinansy.ru/" TargetMode="External"/><Relationship Id="rId59" Type="http://schemas.openxmlformats.org/officeDocument/2006/relationships/hyperlink" Target="http://vip.gosfinansy.ru/" TargetMode="External"/><Relationship Id="rId103" Type="http://schemas.openxmlformats.org/officeDocument/2006/relationships/hyperlink" Target="http://vip.gosfinansy.ru/" TargetMode="External"/><Relationship Id="rId108" Type="http://schemas.openxmlformats.org/officeDocument/2006/relationships/hyperlink" Target="http://vip.gosfinansy.ru/" TargetMode="External"/><Relationship Id="rId124" Type="http://schemas.openxmlformats.org/officeDocument/2006/relationships/hyperlink" Target="http://vip.gosfinansy.ru/" TargetMode="External"/><Relationship Id="rId129" Type="http://schemas.openxmlformats.org/officeDocument/2006/relationships/hyperlink" Target="http://vip.gosfinansy.ru/" TargetMode="External"/><Relationship Id="rId54" Type="http://schemas.openxmlformats.org/officeDocument/2006/relationships/hyperlink" Target="http://vip.gosfinansy.ru/" TargetMode="External"/><Relationship Id="rId70" Type="http://schemas.openxmlformats.org/officeDocument/2006/relationships/hyperlink" Target="http://vip.gosfinansy.ru/" TargetMode="External"/><Relationship Id="rId75" Type="http://schemas.openxmlformats.org/officeDocument/2006/relationships/hyperlink" Target="http://vip.gosfinansy.ru/" TargetMode="External"/><Relationship Id="rId91" Type="http://schemas.openxmlformats.org/officeDocument/2006/relationships/hyperlink" Target="http://vip.gosfinansy.ru/" TargetMode="External"/><Relationship Id="rId96" Type="http://schemas.openxmlformats.org/officeDocument/2006/relationships/hyperlink" Target="http://vip.gosfinansy.ru/" TargetMode="External"/><Relationship Id="rId140" Type="http://schemas.openxmlformats.org/officeDocument/2006/relationships/hyperlink" Target="http://vip.gosfinansy.ru/" TargetMode="External"/><Relationship Id="rId145" Type="http://schemas.openxmlformats.org/officeDocument/2006/relationships/hyperlink" Target="http://vip.gosfinansy.ru/" TargetMode="External"/><Relationship Id="rId161" Type="http://schemas.openxmlformats.org/officeDocument/2006/relationships/hyperlink" Target="http://vip.gosfinansy.ru/" TargetMode="External"/><Relationship Id="rId166" Type="http://schemas.openxmlformats.org/officeDocument/2006/relationships/hyperlink" Target="file:///C:\" TargetMode="External"/><Relationship Id="rId182" Type="http://schemas.openxmlformats.org/officeDocument/2006/relationships/hyperlink" Target="file:///C:\" TargetMode="External"/><Relationship Id="rId187" Type="http://schemas.openxmlformats.org/officeDocument/2006/relationships/hyperlink" Target="http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212" Type="http://schemas.openxmlformats.org/officeDocument/2006/relationships/hyperlink" Target="http://vip.gosfinansy.ru/" TargetMode="External"/><Relationship Id="rId23" Type="http://schemas.openxmlformats.org/officeDocument/2006/relationships/hyperlink" Target="http://vip.gosfinansy.ru/" TargetMode="External"/><Relationship Id="rId28" Type="http://schemas.openxmlformats.org/officeDocument/2006/relationships/hyperlink" Target="http://vip.gosfinansy.ru/" TargetMode="External"/><Relationship Id="rId49" Type="http://schemas.openxmlformats.org/officeDocument/2006/relationships/hyperlink" Target="http://vip.gosfinansy.ru/" TargetMode="External"/><Relationship Id="rId114" Type="http://schemas.openxmlformats.org/officeDocument/2006/relationships/hyperlink" Target="http://vip.gosfinansy.ru/" TargetMode="External"/><Relationship Id="rId119" Type="http://schemas.openxmlformats.org/officeDocument/2006/relationships/hyperlink" Target="http://vip.gosfinansy.ru/" TargetMode="External"/><Relationship Id="rId44" Type="http://schemas.openxmlformats.org/officeDocument/2006/relationships/hyperlink" Target="file:///C:\" TargetMode="External"/><Relationship Id="rId60" Type="http://schemas.openxmlformats.org/officeDocument/2006/relationships/hyperlink" Target="file:///C:\" TargetMode="External"/><Relationship Id="rId65" Type="http://schemas.openxmlformats.org/officeDocument/2006/relationships/hyperlink" Target="http://vip.gosfinansy.ru/" TargetMode="External"/><Relationship Id="rId81" Type="http://schemas.openxmlformats.org/officeDocument/2006/relationships/hyperlink" Target="http://vip.gosfinansy.ru/" TargetMode="External"/><Relationship Id="rId86" Type="http://schemas.openxmlformats.org/officeDocument/2006/relationships/hyperlink" Target="http://vip.gosfinansy.ru/" TargetMode="External"/><Relationship Id="rId130" Type="http://schemas.openxmlformats.org/officeDocument/2006/relationships/hyperlink" Target="http://vip.gosfinansy.ru/" TargetMode="External"/><Relationship Id="rId135" Type="http://schemas.openxmlformats.org/officeDocument/2006/relationships/hyperlink" Target="http://vip.gosfinansy.ru/" TargetMode="External"/><Relationship Id="rId151" Type="http://schemas.openxmlformats.org/officeDocument/2006/relationships/hyperlink" Target="http://vip.gosfinansy.ru/" TargetMode="External"/><Relationship Id="rId156" Type="http://schemas.openxmlformats.org/officeDocument/2006/relationships/hyperlink" Target="http://vip.gosfinansy.ru/" TargetMode="External"/><Relationship Id="rId177" Type="http://schemas.openxmlformats.org/officeDocument/2006/relationships/hyperlink" Target="http://vip.gosfinansy.ru/" TargetMode="External"/><Relationship Id="rId198" Type="http://schemas.openxmlformats.org/officeDocument/2006/relationships/hyperlink" Target="http://vip.gosfinansy.ru/" TargetMode="External"/><Relationship Id="rId172" Type="http://schemas.openxmlformats.org/officeDocument/2006/relationships/hyperlink" Target="http://vip.gosfinansy.ru/" TargetMode="External"/><Relationship Id="rId193" Type="http://schemas.openxmlformats.org/officeDocument/2006/relationships/hyperlink" Target="http://vip.gosfinansy.ru/" TargetMode="External"/><Relationship Id="rId202" Type="http://schemas.openxmlformats.org/officeDocument/2006/relationships/hyperlink" Target="http://vip.gosfinansy.ru/" TargetMode="External"/><Relationship Id="rId207" Type="http://schemas.openxmlformats.org/officeDocument/2006/relationships/hyperlink" Target="file:///C:\" TargetMode="External"/><Relationship Id="rId13" Type="http://schemas.openxmlformats.org/officeDocument/2006/relationships/hyperlink" Target="http://vip.gosfinansy.ru/" TargetMode="External"/><Relationship Id="rId18" Type="http://schemas.openxmlformats.org/officeDocument/2006/relationships/hyperlink" Target="http://vip.gosfinansy.ru/" TargetMode="External"/><Relationship Id="rId39" Type="http://schemas.openxmlformats.org/officeDocument/2006/relationships/hyperlink" Target="http://vip.gosfinansy.ru/" TargetMode="External"/><Relationship Id="rId109" Type="http://schemas.openxmlformats.org/officeDocument/2006/relationships/hyperlink" Target="http://vip.gosfinansy.ru/" TargetMode="External"/><Relationship Id="rId34" Type="http://schemas.openxmlformats.org/officeDocument/2006/relationships/hyperlink" Target="http://vip.gosfinansy.ru/" TargetMode="External"/><Relationship Id="rId50" Type="http://schemas.openxmlformats.org/officeDocument/2006/relationships/hyperlink" Target="http://vip.gosfinansy.ru/" TargetMode="External"/><Relationship Id="rId55" Type="http://schemas.openxmlformats.org/officeDocument/2006/relationships/hyperlink" Target="http://vip.gosfinansy.ru/" TargetMode="External"/><Relationship Id="rId76" Type="http://schemas.openxmlformats.org/officeDocument/2006/relationships/hyperlink" Target="http://vip.gosfinansy.ru/" TargetMode="External"/><Relationship Id="rId97" Type="http://schemas.openxmlformats.org/officeDocument/2006/relationships/hyperlink" Target="http://vip.gosfinansy.ru/" TargetMode="External"/><Relationship Id="rId104" Type="http://schemas.openxmlformats.org/officeDocument/2006/relationships/hyperlink" Target="http://vip.gosfinansy.ru/" TargetMode="External"/><Relationship Id="rId120" Type="http://schemas.openxmlformats.org/officeDocument/2006/relationships/hyperlink" Target="http://vip.gosfinansy.ru/" TargetMode="External"/><Relationship Id="rId125" Type="http://schemas.openxmlformats.org/officeDocument/2006/relationships/hyperlink" Target="http://vip.gosfinansy.ru/" TargetMode="External"/><Relationship Id="rId141" Type="http://schemas.openxmlformats.org/officeDocument/2006/relationships/hyperlink" Target="http://vip.gosfinansy.ru/" TargetMode="External"/><Relationship Id="rId146" Type="http://schemas.openxmlformats.org/officeDocument/2006/relationships/hyperlink" Target="http://vip.gosfinansy.ru/" TargetMode="External"/><Relationship Id="rId167" Type="http://schemas.openxmlformats.org/officeDocument/2006/relationships/hyperlink" Target="http://vip.gosfinansy.ru/" TargetMode="External"/><Relationship Id="rId188" Type="http://schemas.openxmlformats.org/officeDocument/2006/relationships/hyperlink" Target="http://vip.gosfinansy.ru/" TargetMode="External"/><Relationship Id="rId7" Type="http://schemas.openxmlformats.org/officeDocument/2006/relationships/hyperlink" Target="http://vip.gosfinansy.ru/" TargetMode="External"/><Relationship Id="rId71" Type="http://schemas.openxmlformats.org/officeDocument/2006/relationships/hyperlink" Target="http://vip.gosfinansy.ru/" TargetMode="External"/><Relationship Id="rId92" Type="http://schemas.openxmlformats.org/officeDocument/2006/relationships/hyperlink" Target="http://vip.gosfinansy.ru/" TargetMode="External"/><Relationship Id="rId162" Type="http://schemas.openxmlformats.org/officeDocument/2006/relationships/hyperlink" Target="http://vip.gosfinansy.ru/" TargetMode="External"/><Relationship Id="rId183" Type="http://schemas.openxmlformats.org/officeDocument/2006/relationships/hyperlink" Target="http://vip.gosfinansy.ru/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vip.gosfinansy.ru/" TargetMode="External"/><Relationship Id="rId24" Type="http://schemas.openxmlformats.org/officeDocument/2006/relationships/hyperlink" Target="http://vip.gosfinansy.ru/" TargetMode="External"/><Relationship Id="rId40" Type="http://schemas.openxmlformats.org/officeDocument/2006/relationships/hyperlink" Target="file:///C:\" TargetMode="External"/><Relationship Id="rId45" Type="http://schemas.openxmlformats.org/officeDocument/2006/relationships/hyperlink" Target="file:///C:\" TargetMode="External"/><Relationship Id="rId66" Type="http://schemas.openxmlformats.org/officeDocument/2006/relationships/hyperlink" Target="file:///C:\" TargetMode="External"/><Relationship Id="rId87" Type="http://schemas.openxmlformats.org/officeDocument/2006/relationships/hyperlink" Target="http://vip.gosfinansy.ru/" TargetMode="External"/><Relationship Id="rId110" Type="http://schemas.openxmlformats.org/officeDocument/2006/relationships/hyperlink" Target="file:///C:\" TargetMode="External"/><Relationship Id="rId115" Type="http://schemas.openxmlformats.org/officeDocument/2006/relationships/hyperlink" Target="http://vip.gosfinansy.ru/" TargetMode="External"/><Relationship Id="rId131" Type="http://schemas.openxmlformats.org/officeDocument/2006/relationships/hyperlink" Target="http://vip.gosfinansy.ru/" TargetMode="External"/><Relationship Id="rId136" Type="http://schemas.openxmlformats.org/officeDocument/2006/relationships/hyperlink" Target="http://vip.gosfinansy.ru/" TargetMode="External"/><Relationship Id="rId157" Type="http://schemas.openxmlformats.org/officeDocument/2006/relationships/hyperlink" Target="http://vip.gosfinansy.ru/" TargetMode="External"/><Relationship Id="rId178" Type="http://schemas.openxmlformats.org/officeDocument/2006/relationships/hyperlink" Target="file:///C:\" TargetMode="External"/><Relationship Id="rId61" Type="http://schemas.openxmlformats.org/officeDocument/2006/relationships/hyperlink" Target="http://vip.gosfinansy.ru/" TargetMode="External"/><Relationship Id="rId82" Type="http://schemas.openxmlformats.org/officeDocument/2006/relationships/hyperlink" Target="http://vip.gosfinansy.ru/" TargetMode="External"/><Relationship Id="rId152" Type="http://schemas.openxmlformats.org/officeDocument/2006/relationships/hyperlink" Target="http://vip.gosfinansy.ru/" TargetMode="External"/><Relationship Id="rId173" Type="http://schemas.openxmlformats.org/officeDocument/2006/relationships/hyperlink" Target="http://vip.gosfinansy.ru/" TargetMode="External"/><Relationship Id="rId194" Type="http://schemas.openxmlformats.org/officeDocument/2006/relationships/hyperlink" Target="http://vip.gosfinansy.ru/" TargetMode="External"/><Relationship Id="rId199" Type="http://schemas.openxmlformats.org/officeDocument/2006/relationships/hyperlink" Target="file:///C:\" TargetMode="External"/><Relationship Id="rId203" Type="http://schemas.openxmlformats.org/officeDocument/2006/relationships/hyperlink" Target="http://vip.gosfinansy.ru/" TargetMode="External"/><Relationship Id="rId208" Type="http://schemas.openxmlformats.org/officeDocument/2006/relationships/hyperlink" Target="http://vip.gosfinansy.ru/" TargetMode="External"/><Relationship Id="rId19" Type="http://schemas.openxmlformats.org/officeDocument/2006/relationships/hyperlink" Target="http://vip.gosfinansy.ru/" TargetMode="External"/><Relationship Id="rId14" Type="http://schemas.openxmlformats.org/officeDocument/2006/relationships/hyperlink" Target="http://vip.gosfinansy.ru/" TargetMode="External"/><Relationship Id="rId30" Type="http://schemas.openxmlformats.org/officeDocument/2006/relationships/hyperlink" Target="http://vip.gosfinansy.ru/" TargetMode="External"/><Relationship Id="rId35" Type="http://schemas.openxmlformats.org/officeDocument/2006/relationships/hyperlink" Target="http://vip.gosfinansy.ru/" TargetMode="External"/><Relationship Id="rId56" Type="http://schemas.openxmlformats.org/officeDocument/2006/relationships/hyperlink" Target="http://vip.gosfinansy.ru/" TargetMode="External"/><Relationship Id="rId77" Type="http://schemas.openxmlformats.org/officeDocument/2006/relationships/hyperlink" Target="http://vip.gosfinansy.ru/" TargetMode="External"/><Relationship Id="rId100" Type="http://schemas.openxmlformats.org/officeDocument/2006/relationships/hyperlink" Target="http://vip.gosfinansy.ru/" TargetMode="External"/><Relationship Id="rId105" Type="http://schemas.openxmlformats.org/officeDocument/2006/relationships/hyperlink" Target="http://vip.gosfinansy.ru/" TargetMode="External"/><Relationship Id="rId126" Type="http://schemas.openxmlformats.org/officeDocument/2006/relationships/hyperlink" Target="http://vip.gosfinansy.ru/" TargetMode="External"/><Relationship Id="rId147" Type="http://schemas.openxmlformats.org/officeDocument/2006/relationships/hyperlink" Target="http://vip.gosfinansy.ru/" TargetMode="External"/><Relationship Id="rId168" Type="http://schemas.openxmlformats.org/officeDocument/2006/relationships/hyperlink" Target="http://vip.gosfinansy.ru/" TargetMode="External"/><Relationship Id="rId8" Type="http://schemas.openxmlformats.org/officeDocument/2006/relationships/hyperlink" Target="http://vip.gosfinansy.ru/" TargetMode="External"/><Relationship Id="rId51" Type="http://schemas.openxmlformats.org/officeDocument/2006/relationships/hyperlink" Target="http://vip.gosfinansy.ru/" TargetMode="External"/><Relationship Id="rId72" Type="http://schemas.openxmlformats.org/officeDocument/2006/relationships/hyperlink" Target="http://vip.gosfinansy.ru/" TargetMode="External"/><Relationship Id="rId93" Type="http://schemas.openxmlformats.org/officeDocument/2006/relationships/hyperlink" Target="http://vip.gosfinansy.ru/" TargetMode="External"/><Relationship Id="rId98" Type="http://schemas.openxmlformats.org/officeDocument/2006/relationships/hyperlink" Target="http://vip.gosfinansy.ru/" TargetMode="External"/><Relationship Id="rId121" Type="http://schemas.openxmlformats.org/officeDocument/2006/relationships/hyperlink" Target="http://vip.gosfinansy.ru/" TargetMode="External"/><Relationship Id="rId142" Type="http://schemas.openxmlformats.org/officeDocument/2006/relationships/hyperlink" Target="http://vip.gosfinansy.ru/" TargetMode="External"/><Relationship Id="rId163" Type="http://schemas.openxmlformats.org/officeDocument/2006/relationships/hyperlink" Target="http://vip.gosfinansy.ru/" TargetMode="External"/><Relationship Id="rId184" Type="http://schemas.openxmlformats.org/officeDocument/2006/relationships/hyperlink" Target="http://vip.gosfinansy.ru/" TargetMode="External"/><Relationship Id="rId189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vip.gosfinansy.ru/" TargetMode="External"/><Relationship Id="rId46" Type="http://schemas.openxmlformats.org/officeDocument/2006/relationships/hyperlink" Target="http://vip.gosfinansy.ru/" TargetMode="External"/><Relationship Id="rId67" Type="http://schemas.openxmlformats.org/officeDocument/2006/relationships/hyperlink" Target="file:///C:\" TargetMode="External"/><Relationship Id="rId116" Type="http://schemas.openxmlformats.org/officeDocument/2006/relationships/hyperlink" Target="http://vip.gosfinansy.ru/" TargetMode="External"/><Relationship Id="rId137" Type="http://schemas.openxmlformats.org/officeDocument/2006/relationships/hyperlink" Target="http://vip.gosfinansy.ru/" TargetMode="External"/><Relationship Id="rId158" Type="http://schemas.openxmlformats.org/officeDocument/2006/relationships/hyperlink" Target="http://vip.gosfinansy.ru/" TargetMode="External"/><Relationship Id="rId20" Type="http://schemas.openxmlformats.org/officeDocument/2006/relationships/hyperlink" Target="http://vip.gosfinansy.ru/" TargetMode="External"/><Relationship Id="rId41" Type="http://schemas.openxmlformats.org/officeDocument/2006/relationships/hyperlink" Target="http://vip.gosfinansy.ru/" TargetMode="External"/><Relationship Id="rId62" Type="http://schemas.openxmlformats.org/officeDocument/2006/relationships/hyperlink" Target="file:///C:\" TargetMode="External"/><Relationship Id="rId83" Type="http://schemas.openxmlformats.org/officeDocument/2006/relationships/hyperlink" Target="http://vip.gosfinansy.ru/" TargetMode="External"/><Relationship Id="rId88" Type="http://schemas.openxmlformats.org/officeDocument/2006/relationships/hyperlink" Target="http://vip.gosfinansy.ru/" TargetMode="External"/><Relationship Id="rId111" Type="http://schemas.openxmlformats.org/officeDocument/2006/relationships/hyperlink" Target="file:///C:\" TargetMode="External"/><Relationship Id="rId132" Type="http://schemas.openxmlformats.org/officeDocument/2006/relationships/hyperlink" Target="http://vip.gosfinansy.ru/" TargetMode="External"/><Relationship Id="rId153" Type="http://schemas.openxmlformats.org/officeDocument/2006/relationships/hyperlink" Target="http://vip.gosfinansy.ru/" TargetMode="External"/><Relationship Id="rId174" Type="http://schemas.openxmlformats.org/officeDocument/2006/relationships/hyperlink" Target="http://vip.gosfinansy.ru/" TargetMode="External"/><Relationship Id="rId179" Type="http://schemas.openxmlformats.org/officeDocument/2006/relationships/hyperlink" Target="http://vip.gosfinansy.ru/" TargetMode="External"/><Relationship Id="rId195" Type="http://schemas.openxmlformats.org/officeDocument/2006/relationships/hyperlink" Target="http://vip.gosfinansy.ru/" TargetMode="External"/><Relationship Id="rId209" Type="http://schemas.openxmlformats.org/officeDocument/2006/relationships/hyperlink" Target="http://vip.gosfinansy.ru/" TargetMode="External"/><Relationship Id="rId190" Type="http://schemas.openxmlformats.org/officeDocument/2006/relationships/hyperlink" Target="file:///C:\" TargetMode="External"/><Relationship Id="rId204" Type="http://schemas.openxmlformats.org/officeDocument/2006/relationships/hyperlink" Target="http://vip.gosfinansy.ru/" TargetMode="External"/><Relationship Id="rId15" Type="http://schemas.openxmlformats.org/officeDocument/2006/relationships/hyperlink" Target="http://vip.gosfinansy.ru/" TargetMode="External"/><Relationship Id="rId36" Type="http://schemas.openxmlformats.org/officeDocument/2006/relationships/hyperlink" Target="http://vip.gosfinansy.ru/" TargetMode="External"/><Relationship Id="rId57" Type="http://schemas.openxmlformats.org/officeDocument/2006/relationships/hyperlink" Target="http://vip.gosfinansy.ru/" TargetMode="External"/><Relationship Id="rId106" Type="http://schemas.openxmlformats.org/officeDocument/2006/relationships/hyperlink" Target="file:///C:\" TargetMode="External"/><Relationship Id="rId127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31" Type="http://schemas.openxmlformats.org/officeDocument/2006/relationships/hyperlink" Target="http://vip.gosfinansy.ru/" TargetMode="External"/><Relationship Id="rId52" Type="http://schemas.openxmlformats.org/officeDocument/2006/relationships/hyperlink" Target="file:///C:\" TargetMode="External"/><Relationship Id="rId73" Type="http://schemas.openxmlformats.org/officeDocument/2006/relationships/hyperlink" Target="http://vip.gosfinansy.ru/" TargetMode="External"/><Relationship Id="rId78" Type="http://schemas.openxmlformats.org/officeDocument/2006/relationships/hyperlink" Target="http://vip.gosfinansy.ru/" TargetMode="External"/><Relationship Id="rId94" Type="http://schemas.openxmlformats.org/officeDocument/2006/relationships/hyperlink" Target="http://vip.gosfinansy.ru/" TargetMode="External"/><Relationship Id="rId99" Type="http://schemas.openxmlformats.org/officeDocument/2006/relationships/hyperlink" Target="http://vip.gosfinansy.ru/" TargetMode="External"/><Relationship Id="rId101" Type="http://schemas.openxmlformats.org/officeDocument/2006/relationships/hyperlink" Target="http://vip.gosfinansy.ru/" TargetMode="External"/><Relationship Id="rId122" Type="http://schemas.openxmlformats.org/officeDocument/2006/relationships/hyperlink" Target="http://vip.gosfinansy.ru/" TargetMode="External"/><Relationship Id="rId143" Type="http://schemas.openxmlformats.org/officeDocument/2006/relationships/hyperlink" Target="http://vip.gosfinansy.ru/" TargetMode="External"/><Relationship Id="rId148" Type="http://schemas.openxmlformats.org/officeDocument/2006/relationships/hyperlink" Target="http://vip.gosfinansy.ru/" TargetMode="External"/><Relationship Id="rId164" Type="http://schemas.openxmlformats.org/officeDocument/2006/relationships/hyperlink" Target="http://vip.gosfinansy.ru/" TargetMode="External"/><Relationship Id="rId169" Type="http://schemas.openxmlformats.org/officeDocument/2006/relationships/hyperlink" Target="http://vip.gosfinansy.ru/" TargetMode="External"/><Relationship Id="rId18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Relationship Id="rId180" Type="http://schemas.openxmlformats.org/officeDocument/2006/relationships/hyperlink" Target="http://vip.gosfinansy.ru/" TargetMode="External"/><Relationship Id="rId210" Type="http://schemas.openxmlformats.org/officeDocument/2006/relationships/hyperlink" Target="http://vip.gosfinansy.ru/" TargetMode="External"/><Relationship Id="rId26" Type="http://schemas.openxmlformats.org/officeDocument/2006/relationships/hyperlink" Target="http://vip.gosfinansy.ru/" TargetMode="External"/><Relationship Id="rId47" Type="http://schemas.openxmlformats.org/officeDocument/2006/relationships/hyperlink" Target="http://vip.gosfinansy.ru/" TargetMode="External"/><Relationship Id="rId68" Type="http://schemas.openxmlformats.org/officeDocument/2006/relationships/hyperlink" Target="http://vip.gosfinansy.ru/" TargetMode="External"/><Relationship Id="rId89" Type="http://schemas.openxmlformats.org/officeDocument/2006/relationships/hyperlink" Target="http://vip.gosfinansy.ru/" TargetMode="External"/><Relationship Id="rId112" Type="http://schemas.openxmlformats.org/officeDocument/2006/relationships/hyperlink" Target="http://vip.gosfinansy.ru/" TargetMode="External"/><Relationship Id="rId133" Type="http://schemas.openxmlformats.org/officeDocument/2006/relationships/hyperlink" Target="http://vip.gosfinansy.ru/" TargetMode="External"/><Relationship Id="rId154" Type="http://schemas.openxmlformats.org/officeDocument/2006/relationships/hyperlink" Target="http://vip.gosfinansy.ru/" TargetMode="External"/><Relationship Id="rId175" Type="http://schemas.openxmlformats.org/officeDocument/2006/relationships/hyperlink" Target="http://vip.gosfinansy.ru/" TargetMode="External"/><Relationship Id="rId196" Type="http://schemas.openxmlformats.org/officeDocument/2006/relationships/hyperlink" Target="http://vip.gosfinansy.ru/" TargetMode="External"/><Relationship Id="rId200" Type="http://schemas.openxmlformats.org/officeDocument/2006/relationships/hyperlink" Target="http://vip.gosfinansy.ru/" TargetMode="External"/><Relationship Id="rId16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6783</Words>
  <Characters>38664</Characters>
  <Application>Microsoft Office Word</Application>
  <DocSecurity>0</DocSecurity>
  <Lines>322</Lines>
  <Paragraphs>90</Paragraphs>
  <ScaleCrop>false</ScaleCrop>
  <Company/>
  <LinksUpToDate>false</LinksUpToDate>
  <CharactersWithSpaces>45357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2017-09-26T11:28:00Z</dcterms:created>
  <dcterms:modified xsi:type="dcterms:W3CDTF">2017-09-26T11:28:00Z</dcterms:modified>
</cp:coreProperties>
</file>