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34" w:rsidRPr="00615F34" w:rsidRDefault="00615F34" w:rsidP="00615F3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15F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ФЕДЕРАЛЬНАЯ НАЛОГОВАЯ СЛУЖБА</w:t>
      </w:r>
    </w:p>
    <w:p w:rsidR="00615F34" w:rsidRPr="00615F34" w:rsidRDefault="00615F34" w:rsidP="00615F3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dfaslklz83"/>
      <w:bookmarkStart w:id="1" w:name="bssPhr2"/>
      <w:bookmarkStart w:id="2" w:name="po438"/>
      <w:bookmarkEnd w:id="0"/>
      <w:bookmarkEnd w:id="1"/>
      <w:bookmarkEnd w:id="2"/>
      <w:r w:rsidRPr="00615F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ПИСЬМО</w:t>
      </w:r>
    </w:p>
    <w:p w:rsidR="00615F34" w:rsidRPr="00615F34" w:rsidRDefault="00615F34" w:rsidP="00615F3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3" w:name="dfas002rl6"/>
      <w:bookmarkStart w:id="4" w:name="bssPhr3"/>
      <w:bookmarkStart w:id="5" w:name="po439"/>
      <w:bookmarkEnd w:id="3"/>
      <w:bookmarkEnd w:id="4"/>
      <w:bookmarkEnd w:id="5"/>
      <w:r w:rsidRPr="00615F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 19 апреля 2018 года № СД-4-3/7484@</w:t>
      </w:r>
    </w:p>
    <w:p w:rsidR="00615F34" w:rsidRPr="00615F34" w:rsidRDefault="00615F34" w:rsidP="00615F3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6" w:name="dfasxow4hq"/>
      <w:bookmarkStart w:id="7" w:name="bssPhr4"/>
      <w:bookmarkStart w:id="8" w:name="po440"/>
      <w:bookmarkEnd w:id="6"/>
      <w:bookmarkEnd w:id="7"/>
      <w:bookmarkEnd w:id="8"/>
      <w:r w:rsidRPr="00615F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 порядке заполнения налоговой декларации по НДС налоговыми агентами, указанными в </w:t>
      </w:r>
      <w:hyperlink r:id="rId4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b/>
            <w:bCs/>
            <w:color w:val="1252A1"/>
            <w:sz w:val="27"/>
            <w:szCs w:val="27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статьи 161 НК РФ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dfassecxgx"/>
      <w:bookmarkStart w:id="10" w:name="bssPhr5"/>
      <w:bookmarkStart w:id="11" w:name="po441"/>
      <w:bookmarkEnd w:id="9"/>
      <w:bookmarkEnd w:id="10"/>
      <w:bookmarkEnd w:id="11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Федеральная налоговая служба в связи с вопросами о порядке заполнения налоговой декларации по налогу на добавленную стоимость налоговыми агентами, указанными в </w:t>
      </w:r>
      <w:hyperlink r:id="rId5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Налогового кодекса Российской Федерации (</w:t>
      </w:r>
      <w:proofErr w:type="spell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далее-Кодекс</w:t>
      </w:r>
      <w:proofErr w:type="spell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также в дополнение к </w:t>
      </w:r>
      <w:hyperlink r:id="rId6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письму от 16.01.2018 № СД-4-3/480@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касающемуся применения налога на добавленную стоимость указанными налоговыми агентами, сообщает следующее.</w:t>
      </w:r>
      <w:proofErr w:type="gramEnd"/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dfaspkog5h"/>
      <w:bookmarkStart w:id="13" w:name="bssPhr6"/>
      <w:bookmarkStart w:id="14" w:name="po442"/>
      <w:bookmarkEnd w:id="12"/>
      <w:bookmarkEnd w:id="13"/>
      <w:bookmarkEnd w:id="14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Налогоплательщики налога на добавленную стоимость, являющиеся продавцами товаров, указанных в </w:t>
      </w:r>
      <w:hyperlink r:id="rId7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 (за исключением налогоплательщиков, освобожденных от исполнения обязанностей налогоплательщиков, связанных с исчислением и уплатой налога).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fas1iexdr"/>
      <w:bookmarkStart w:id="16" w:name="bssPhr7"/>
      <w:bookmarkStart w:id="17" w:name="po443"/>
      <w:bookmarkEnd w:id="15"/>
      <w:bookmarkEnd w:id="16"/>
      <w:bookmarkEnd w:id="17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 </w:t>
      </w:r>
      <w:hyperlink r:id="rId8" w:anchor="ZAP1QQU3GG" w:tooltip="3.1. При реализации товаров, указанных в абзаце первом пункта 8 статьи 161 настоящего Кодекса, сумма налога налогоплательщиками-продавцами не исчисляетс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пункту 3.1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166 Кодекса при реализации товаров, указанных в </w:t>
      </w:r>
      <w:hyperlink r:id="rId9" w:anchor="ZAP21S03FO" w:tooltip="[#20] 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абзаце первом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пункта 8 статьи 161 Кодекса, сумма налога налогоплательщиками-продавцами не исчисляется, за исключением случаев, предусмотренных </w:t>
      </w:r>
      <w:hyperlink r:id="rId10" w:anchor="ZAP21S03FO" w:tooltip="[#25] 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абзацами седьмым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11" w:anchor="ZAP21S03FO" w:tooltip="[#26] 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восьмым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пункта 8 статьи 161, </w:t>
      </w:r>
      <w:hyperlink r:id="rId12" w:anchor="XA00MLU2OP" w:tooltip="1) товаров, вывезенных в таможенной процедуре экспорта, а также товаров, помещенных под таможенную процедуру свободной таможенной зоны, при условии представления в налоговые органы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подпунктом 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пункта 1 статьи 164 Кодекса, а также при реализации этих товаров физическим лицам, не являющимся индивидуальными предпринимателями.</w:t>
      </w:r>
      <w:proofErr w:type="gramEnd"/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dfaszlink4"/>
      <w:bookmarkStart w:id="19" w:name="bssPhr8"/>
      <w:bookmarkStart w:id="20" w:name="po444"/>
      <w:bookmarkEnd w:id="18"/>
      <w:bookmarkEnd w:id="19"/>
      <w:bookmarkEnd w:id="20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операции по реализации товаров, указанных в </w:t>
      </w:r>
      <w:hyperlink r:id="rId13" w:anchor="ZAP260I3FT" w:tooltip="[#59] 8. Не допускается исправление ошибок с помощью корректирующего или иного аналогичного средства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161 Кодекса, в разделе 3 налоговой декларации по налогу на добавленную стоимость, утвержденной </w:t>
      </w:r>
      <w:hyperlink r:id="rId14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приказом ФНС России от 29.10.2014 № ММВ-7-3/558@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налогоплательщиками - продавцами не отражаются, за исключением случаев, предусмотренных </w:t>
      </w:r>
      <w:hyperlink r:id="rId15" w:anchor="ZAP21S03FO" w:tooltip="[#25] 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абзацами седьмым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proofErr w:type="spell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"https://www.glavbukh.ru/npd/edoc/99_901765862_ZAP21S03FO" \l "ZAP21S03FO" \o "[#26] 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связанных" </w:instrTex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15F34">
        <w:rPr>
          <w:rFonts w:ascii="Times New Roman" w:eastAsia="Times New Roman" w:hAnsi="Times New Roman" w:cs="Times New Roman"/>
          <w:color w:val="1252A1"/>
          <w:sz w:val="24"/>
          <w:szCs w:val="24"/>
          <w:lang w:eastAsia="ru-RU"/>
        </w:rPr>
        <w:t>восьмым</w: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</w:t>
      </w:r>
      <w:proofErr w:type="spell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статьи 161 Кодекса, а также при реализации таких товаров физическим лицам, не являющимся индивидуальными предпринимателями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налоговая декларация по НДС, порядок заполнения налоговой декларации по НДС). Вместе с тем, указанные операции отражаются налогоплательщиками-продавцами в книге продаж, и соответственно, в разделе 9налоговой декларации по НДС (в книге покупок и разделе 8налоговой декларации по Н</w:t>
      </w:r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 в сл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учае выставления корректировочных счетов-фактур).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dfasd54zga"/>
      <w:bookmarkStart w:id="22" w:name="bssPhr9"/>
      <w:bookmarkStart w:id="23" w:name="po445"/>
      <w:bookmarkEnd w:id="21"/>
      <w:bookmarkEnd w:id="22"/>
      <w:bookmarkEnd w:id="23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Налоговые агенты, указанные в </w:t>
      </w:r>
      <w:hyperlink r:id="rId16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Кодекса, являющиеся налогоплательщиками налога на добавленную стоимость (за исключением налогоплательщиков, освобожденных от исполнения обязанностей налогоплательщиков, связанных с исчислением и уплатой налога).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dfas7gxfp7"/>
      <w:bookmarkStart w:id="25" w:name="bssPhr10"/>
      <w:bookmarkStart w:id="26" w:name="po446"/>
      <w:bookmarkEnd w:id="24"/>
      <w:bookmarkEnd w:id="25"/>
      <w:bookmarkEnd w:id="26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 </w:t>
      </w:r>
      <w:hyperlink r:id="rId17" w:anchor="ZAP1VIE3K4" w:tooltip="4.1. Сумма налога, подлежащая уплате в бюджет налоговыми агентами, указанными в пункте 8 статьи 161 настоящего Кодекса, определяется по итогам каждого налогового периода как общая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пунктом 4.1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173 Кодекса сумма налога, подлежащая уплате в бюджет налоговыми агентами, указанными в </w:t>
      </w:r>
      <w:hyperlink r:id="rId18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Кодекса, определяется по итогам каждого налогового периода как общая сумма налога, исчисляемая в соответствии с </w:t>
      </w:r>
      <w:hyperlink r:id="rId19" w:anchor="ZAP1QQU3GG" w:tooltip="3.1. При реализации товаров, указанных в абзаце первом пункта 8 статьи 161 настоящего Кодекса, сумма налога налогоплательщиками-продавцами не исчисляетс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пунктом 3.1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166 Кодекса в отношении товаров, указанных в </w:t>
      </w:r>
      <w:hyperlink r:id="rId20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Кодекса, увеличенная на суммы налога, восстановленные в соответствии с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подпунктами </w:t>
      </w:r>
      <w:hyperlink r:id="rId21" w:anchor="XA00ML42OI" w:tooltip="3) в случае перечисления покупателем сумм оплаты, частичной оплаты в счет предстоящих поставок товаров (выполнения работ, оказания услуг), передачи имущественных прав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22" w:anchor="ZAP1P3I3A8" w:tooltip="4) изменения стоимости отгруженных товаров (выполненных работ, оказанных услуг), переданных имущественных прав в сторону уменьшения, в том числе в случае уменьшения цены (тарифа)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4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пункта 3 статьи 170 Кодекса, и уменьшенная на суммы налоговых вычетов, предусмотренных пунктами </w:t>
      </w:r>
      <w:hyperlink r:id="rId23" w:anchor="ZA01V0I3HN" w:tooltip="3. Вычетам подлежат суммы налога, уплаченные в соответствии со статьей 173 настоящего Кодекса налоговыми агентами, указанными в пунктах 2, 3 и 6 статьи 161 настоящего Кодекса, а также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4" w:anchor="ZA01SCK3CO" w:tooltip="5. Вычетам подлежат суммы налога, предъявленные продавцом покупателю и уплаченные продавцом в бюджет при реализации товаров, в случае возврата этих товаров (в том числе в течение действи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5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5" w:anchor="XA00MFG2O8" w:tooltip="8. Вычетам подлежат суммы налога, исчисленные налогоплательщиком с сумм оплаты, частичной оплаты, полученных в счет предстоящих поставок товаров (работ, услуг)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6" w:anchor="XA00M602M8" w:tooltip="12. Вычетам у налогоплательщика, перечислившего суммы оплаты, частичной оплаты в счет предстоящих поставок товаров (выполнения работ, оказания услуг), передачи имущественных прав,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12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27" w:anchor="ZAP20QU3CS" w:tooltip="13. При изменении стоимости отгруженных (приобретенных) товаров (выполненных работ, оказанных услуг), переданных имущественных прав в сторону уменьшения, в том числе в случае уменьшения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13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171 Кодекса в части операций, осуществляемых указанными налоговыми агентами с учетом особенностей, предусмотренных </w:t>
      </w:r>
      <w:hyperlink r:id="rId28" w:anchor="ZAP2CNE3J2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пунктом 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172 Кодекса.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dfas03wcv8"/>
      <w:bookmarkStart w:id="28" w:name="bssPhr11"/>
      <w:bookmarkStart w:id="29" w:name="po447"/>
      <w:bookmarkEnd w:id="27"/>
      <w:bookmarkEnd w:id="28"/>
      <w:bookmarkEnd w:id="29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применения вышеуказанных положений сумма налога, исчисленная налоговыми агентами, указанными в </w:t>
      </w:r>
      <w:hyperlink r:id="rId29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Кодекса, а также вычеты сумм налога, указанные в пунктах </w:t>
      </w:r>
      <w:hyperlink r:id="rId30" w:anchor="ZA01V0I3HN" w:tooltip="3. Вычетам подлежат суммы налога, уплаченные в соответствии со статьей 173 настоящего Кодекса налоговыми агентами, указанными в пунктах 2, 3 и 6 статьи 161 настоящего Кодекса, а также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1" w:anchor="ZA01SCK3CO" w:tooltip="5. Вычетам подлежат суммы налога, предъявленные продавцом покупателю и уплаченные продавцом в бюджет при реализации товаров, в случае возврата этих товаров (в том числе в течение действи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5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2" w:anchor="XA00MFG2O8" w:tooltip="8. Вычетам подлежат суммы налога, исчисленные налогоплательщиком с сумм оплаты, частичной оплаты, полученных в счет предстоящих поставок товаров (работ, услуг)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33" w:anchor="XA00M602M8" w:tooltip="12. Вычетам у налогоплательщика, перечислившего суммы оплаты, частичной оплаты в счет предстоящих поставок товаров (выполнения работ, оказания услуг), передачи имущественных прав,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12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34" w:anchor="ZAP20QU3CS" w:tooltip="13. При изменении стоимости отгруженных (приобретенных) товаров (выполненных работ, оказанных услуг), переданных имущественных прав в сторону уменьшения, в том числе в случае уменьшения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13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171 Кодекса, отражаются в соответствующих строках разделов 3, 8 и 9 налоговой декларации по НДС.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dfascgr8b6"/>
      <w:bookmarkStart w:id="31" w:name="bssPhr12"/>
      <w:bookmarkStart w:id="32" w:name="po448"/>
      <w:bookmarkEnd w:id="30"/>
      <w:bookmarkEnd w:id="31"/>
      <w:bookmarkEnd w:id="32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ФНС России обращает внимание, что вычеты сумм налога на добавленную стоимость, исчисленные налоговыми агентами при приобретении товаров, указанных в </w:t>
      </w:r>
      <w:hyperlink r:id="rId35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Кодекса, используемых для производства и (или) реализации сырьевых товаров на экспорт производятся в порядке, предусмотренном </w:t>
      </w:r>
      <w:hyperlink r:id="rId36" w:anchor="ZAP2CNE3J2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пунктом 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172 Кодекса. В этой связи вычеты сумм налога по операциям реализации сырьевых товаров отражаются в разделах 4, 5, 6 налоговой декларации по НДС соответственно.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dfasv3mgr8"/>
      <w:bookmarkStart w:id="34" w:name="bssPhr13"/>
      <w:bookmarkStart w:id="35" w:name="po449"/>
      <w:bookmarkEnd w:id="33"/>
      <w:bookmarkEnd w:id="34"/>
      <w:bookmarkEnd w:id="35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Налоговые агенты, не являющиеся налогоплательщиками налога на добавленную стоимость или являющиеся налогоплательщиками налога на добавленную стоимость, освобожденными от исполнения обязанностей налогоплательщиков, связанных с исчислением и уплатой налога, указанные в </w:t>
      </w:r>
      <w:hyperlink r:id="rId37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161 Кодекса.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dfaspugevb"/>
      <w:bookmarkStart w:id="37" w:name="bssPhr14"/>
      <w:bookmarkStart w:id="38" w:name="po450"/>
      <w:bookmarkEnd w:id="36"/>
      <w:bookmarkEnd w:id="37"/>
      <w:bookmarkEnd w:id="38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 </w:t>
      </w:r>
      <w:hyperlink r:id="rId38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пункта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статьи 161 Кодекса при реализации сырых шкур животных, а также лома и отходов черных и цветных металлов, алюминия вторичного и его сплавов налоговая база определяется налоговыми агентами. Указанные налоговые агенты обязаны исчислить расчетным методом и уплатить в бюджет соответствующую </w: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сумму налога вне зависимости от того, исполняют ли они обязанности налогоплательщика, связанные с исчислением и уплатой налога, и иные обязанности, установленные </w:t>
      </w:r>
      <w:hyperlink r:id="rId39" w:anchor="XA00LU62M3" w:tooltip="Глава 21. НАЛОГ НА ДОБАВЛЕННУЮ СТОИМОСТЬ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главой 21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Кодекса.</w:t>
      </w:r>
    </w:p>
    <w:bookmarkStart w:id="39" w:name="dfast87en9"/>
    <w:bookmarkStart w:id="40" w:name="bssPhr15"/>
    <w:bookmarkStart w:id="41" w:name="po451"/>
    <w:bookmarkEnd w:id="39"/>
    <w:bookmarkEnd w:id="40"/>
    <w:bookmarkEnd w:id="41"/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"https://www.glavbukh.ru/npd/edoc/99_901765862_ZAP20CU3BT" \l "ZAP20CU3BT" \o "5. Налогоплательщики (в том числе являющиеся налоговыми агентами), а также лица, указанные в пункте 8 статьи 161 и пункте 5 статьи 173 настоящего Кодекса, обязаны представить в налоговые..." </w:instrTex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proofErr w:type="gramStart"/>
      <w:r w:rsidRPr="00615F34">
        <w:rPr>
          <w:rFonts w:ascii="Times New Roman" w:eastAsia="Times New Roman" w:hAnsi="Times New Roman" w:cs="Times New Roman"/>
          <w:color w:val="1252A1"/>
          <w:sz w:val="24"/>
          <w:szCs w:val="24"/>
          <w:lang w:eastAsia="ru-RU"/>
        </w:rPr>
        <w:t>Пунктом 5</w: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174 Кодекса установлено, что лица, указанные в </w:t>
      </w:r>
      <w:hyperlink r:id="rId40" w:anchor="ZAP21S03FO" w:tooltip="8. При реализации на территории Российской Федерации налогоплательщиками (за исключением налогоплательщиков, освобожденных от исполнения обязанностей налогоплательщика, связанных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пункте 8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161 Кодекса, обязаны представить в налоговые органы по месту своего учета соответствующую налоговую декларацию по установленному формату в электронной форме по телекоммуникационным каналам связи через оператора электронного документооборота в срок не позднее 25-го числа месяца, следующего за истекшим налоговым периодом, если иное не предусмотрено </w:t>
      </w:r>
      <w:hyperlink r:id="rId41" w:anchor="XA00LU62M3" w:tooltip="Глава 21. НАЛОГ НА ДОБАВЛЕННУЮ СТОИМОСТЬ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главой 21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Кодекса.</w:t>
      </w:r>
      <w:proofErr w:type="gramEnd"/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dfastg51fo"/>
      <w:bookmarkStart w:id="43" w:name="bssPhr16"/>
      <w:bookmarkStart w:id="44" w:name="po452"/>
      <w:bookmarkEnd w:id="42"/>
      <w:bookmarkEnd w:id="43"/>
      <w:bookmarkEnd w:id="44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3 порядка заполнения налоговой декларации по НДС при исполнении обязанности налогового агента организациями и индивидуальными предпринимателями, не являющимися налогоплательщиками налога на добавленную стоимость, заполняются титульный лист и раздел 2 декларации. При отсутствии показателей для заполнения раздела 1 декларации в строках указанного раздела ставятся прочерки. При этом в титульном листе по реквизиту «по месту нахождения (учета)» указывается код «231».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dfaslsu7eb"/>
      <w:bookmarkStart w:id="46" w:name="bssPhr17"/>
      <w:bookmarkStart w:id="47" w:name="po453"/>
      <w:bookmarkEnd w:id="45"/>
      <w:bookmarkEnd w:id="46"/>
      <w:bookmarkEnd w:id="47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изложенное, до внесения соответствующих изменений и дополнений в </w:t>
      </w:r>
      <w:hyperlink r:id="rId42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приложения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к приказу ФНС России от 29.10.2014 № ММВ-7-3/558@ «Об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форме» ФНС России рекомендует налоговым агентам, указанным в пункте 3 настоящего письма, раздел 2 налоговой декларации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НДС заполнять в следующем порядке.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dfasesvh6n"/>
      <w:bookmarkStart w:id="49" w:name="bssPhr18"/>
      <w:bookmarkStart w:id="50" w:name="po454"/>
      <w:bookmarkEnd w:id="48"/>
      <w:bookmarkEnd w:id="49"/>
      <w:bookmarkEnd w:id="50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строки 010 - 030 не заполняются;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dfasam74bb"/>
      <w:bookmarkStart w:id="52" w:name="bssPhr19"/>
      <w:bookmarkStart w:id="53" w:name="po455"/>
      <w:bookmarkEnd w:id="51"/>
      <w:bookmarkEnd w:id="52"/>
      <w:bookmarkEnd w:id="53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строке 060 указывается итоговая сумма налога, исчисленная к уплате в бюджет в соответствии с </w:t>
      </w:r>
      <w:hyperlink r:id="rId43" w:anchor="ZAP1VIE3K4" w:tooltip="4.1. Сумма налога, подлежащая уплате в бюджет налоговыми агентами, указанными в пункте 8 статьи 161 настоящего Кодекса, определяется по итогам каждого налогового периода как общая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пунктом 4.1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173 Кодекса;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dfasvxwphg"/>
      <w:bookmarkStart w:id="55" w:name="bssPhr20"/>
      <w:bookmarkStart w:id="56" w:name="po456"/>
      <w:bookmarkEnd w:id="54"/>
      <w:bookmarkEnd w:id="55"/>
      <w:bookmarkEnd w:id="56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строке 070 указывается код 1011715, применяемый при реализации сырых шкур животных, лома и отходов черных и цветных металлов, алюминия вторичного и его сплавов.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dfaste5sgx"/>
      <w:bookmarkStart w:id="58" w:name="bssPhr21"/>
      <w:bookmarkStart w:id="59" w:name="po457"/>
      <w:bookmarkEnd w:id="57"/>
      <w:bookmarkEnd w:id="58"/>
      <w:bookmarkEnd w:id="59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Кроме того, указанными налоговыми агентами формируется раздел 9налоговой декларации по НДС, в котором отражаются записи по счетам-фактурам, полученным налоговыми агентами от налогоплательщиков-продавцов вышеуказанных товаров. </w:t>
      </w:r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сведения по счетам-фактурам, отраженные налоговыми агентами в разделе 9 налоговой декларации по НДС при перечислении оплаты (частичной оплаты) в счет предстоящих поставок указанных товаров, до внесения соответствующих изменений в Контрольные соотношения показателей налоговой декларации по НДС, отражаются ими в разделе 9 налоговой декларации по НДС с отрицательным значением при применении вычетов в установленном порядке.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аналогичном порядке производятся записи по счетам-фактурам (корректировочным счетам-фактурам) в разделе 9 налоговой декларации по НДС, в случаях, указанных в пунктах </w:t>
      </w:r>
      <w:hyperlink r:id="rId44" w:anchor="ZA01SCK3CO" w:tooltip="5. Вычетам подлежат суммы налога, предъявленные продавцом покупателю и уплаченные продавцом в бюджет при реализации товаров, в случае возврата этих товаров (в том числе в течение действи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5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45" w:anchor="ZAP20QU3CS" w:tooltip="13. При изменении стоимости отгруженных (приобретенных) товаров (выполненных работ, оказанных услуг), переданных имущественных прав в сторону уменьшения, в том числе в случае уменьшения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13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171 Кодекса.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dfasr1hy8f"/>
      <w:bookmarkStart w:id="61" w:name="bssPhr22"/>
      <w:bookmarkStart w:id="62" w:name="po458"/>
      <w:bookmarkEnd w:id="60"/>
      <w:bookmarkEnd w:id="61"/>
      <w:bookmarkEnd w:id="62"/>
      <w:proofErr w:type="gramStart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Указанный порядок применяется в отношении налоговых периодов до 1 января 2019 года, а начиная с налогового периода за первый квартал 2019 года записи по счетам-фактурам, отраженные налоговыми агентами в разделе 9 налоговой декларации по НДС при перечислении оплаты (частичной оплаты) в счет предстоящих поставок указанных товаров, а также в случаях, указанных в пунктах </w:t>
      </w:r>
      <w:hyperlink r:id="rId46" w:anchor="ZA01SCK3CO" w:tooltip="5. Вычетам подлежат суммы налога, предъявленные продавцом покупателю и уплаченные продавцом в бюджет при реализации товаров, в случае возврата этих товаров (в том числе в течение действи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5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47" w:anchor="ZAP20QU3CS" w:tooltip="13. При изменении стоимости отгруженных (приобретенных) товаров (выполненных работ, оказанных услуг), переданных имущественных прав в сторону уменьшения, в том числе в случае уменьшения...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13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171 Кодекса, производятся</w:t>
      </w:r>
      <w:proofErr w:type="gramEnd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разделе 8 налоговой декларации по НДС, в целях применения вычетов в установленном порядке.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dfaspm0ztp"/>
      <w:bookmarkStart w:id="64" w:name="bssPhr23"/>
      <w:bookmarkStart w:id="65" w:name="po459"/>
      <w:bookmarkEnd w:id="63"/>
      <w:bookmarkEnd w:id="64"/>
      <w:bookmarkEnd w:id="65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налога на добавленную стоимость за истекший налоговый период производится вышеуказанными налоговыми агентами, в порядке, установленном </w:t>
      </w:r>
      <w:hyperlink r:id="rId48" w:anchor="ZA01UT03CI" w:tooltip="1. Уплата налога по операциям, признаваемым объектом налогообложения в соответствии с подпунктами 1-3 пункта 1 статьи 146 настоящего Кодекса, на территории Российской Федерации производится" w:history="1">
        <w:r w:rsidRPr="00615F34">
          <w:rPr>
            <w:rFonts w:ascii="Times New Roman" w:eastAsia="Times New Roman" w:hAnsi="Times New Roman" w:cs="Times New Roman"/>
            <w:color w:val="1252A1"/>
            <w:sz w:val="24"/>
            <w:szCs w:val="24"/>
            <w:lang w:eastAsia="ru-RU"/>
          </w:rPr>
          <w:t>пунктом 1</w:t>
        </w:r>
      </w:hyperlink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174 Кодекса, то есть равными долями не позднее 25-го числа каждого из трех месяцев, следующего за истекшим налоговым периодом.</w:t>
      </w:r>
    </w:p>
    <w:p w:rsidR="00615F34" w:rsidRPr="00615F34" w:rsidRDefault="00615F34" w:rsidP="00615F34">
      <w:pPr>
        <w:spacing w:after="450" w:line="39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dfasievco8"/>
      <w:bookmarkStart w:id="67" w:name="bssPhr24"/>
      <w:bookmarkStart w:id="68" w:name="po460"/>
      <w:bookmarkEnd w:id="66"/>
      <w:bookmarkEnd w:id="67"/>
      <w:bookmarkEnd w:id="68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Доведите данное письмо до нижестоящих налоговых органов и налогоплательщиков.</w:t>
      </w:r>
    </w:p>
    <w:p w:rsidR="00615F34" w:rsidRPr="00615F34" w:rsidRDefault="00615F34" w:rsidP="00615F34">
      <w:pPr>
        <w:spacing w:after="450" w:line="39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9" w:name="dfaspnyg5d"/>
      <w:bookmarkStart w:id="70" w:name="bssPhr25"/>
      <w:bookmarkStart w:id="71" w:name="po461"/>
      <w:bookmarkEnd w:id="69"/>
      <w:bookmarkEnd w:id="70"/>
      <w:bookmarkEnd w:id="71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Действительный государственный советник</w: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72" w:name="po462"/>
      <w:bookmarkEnd w:id="72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3 класса</w:t>
      </w:r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73" w:name="po463"/>
      <w:bookmarkEnd w:id="73"/>
      <w:r w:rsidRPr="00615F34">
        <w:rPr>
          <w:rFonts w:ascii="Times New Roman" w:eastAsia="Times New Roman" w:hAnsi="Times New Roman" w:cs="Times New Roman"/>
          <w:sz w:val="24"/>
          <w:szCs w:val="24"/>
          <w:lang w:eastAsia="ru-RU"/>
        </w:rPr>
        <w:t>Д.С. Сатин</w:t>
      </w:r>
    </w:p>
    <w:p w:rsidR="00615F34" w:rsidRPr="00615F34" w:rsidRDefault="00615F34" w:rsidP="00615F34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49" w:tgtFrame="_blank" w:history="1">
        <w:proofErr w:type="spellStart"/>
        <w:r w:rsidRPr="00615F3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Яндекс</w:t>
        </w:r>
        <w:proofErr w:type="gramStart"/>
        <w:r w:rsidRPr="00615F3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.Д</w:t>
        </w:r>
        <w:proofErr w:type="gramEnd"/>
        <w:r w:rsidRPr="00615F3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ирект</w:t>
        </w:r>
        <w:proofErr w:type="spellEnd"/>
      </w:hyperlink>
    </w:p>
    <w:tbl>
      <w:tblPr>
        <w:tblW w:w="874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45"/>
      </w:tblGrid>
      <w:tr w:rsidR="00615F34" w:rsidRPr="00615F34" w:rsidTr="00615F34">
        <w:trPr>
          <w:tblCellSpacing w:w="15" w:type="dxa"/>
        </w:trPr>
        <w:tc>
          <w:tcPr>
            <w:tcW w:w="8745" w:type="dxa"/>
            <w:vAlign w:val="center"/>
            <w:hideMark/>
          </w:tcPr>
          <w:p w:rsidR="00615F34" w:rsidRPr="00615F34" w:rsidRDefault="00615F34" w:rsidP="00615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43000" cy="857250"/>
                  <wp:effectExtent l="19050" t="0" r="0" b="0"/>
                  <wp:docPr id="1" name="Рисунок 1" descr="https://avatars.mds.yandex.net/get-direct/330515/8qUOEOIenbEg308mrd73zQ/y90">
                    <a:hlinkClick xmlns:a="http://schemas.openxmlformats.org/drawingml/2006/main" r:id="rId5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direct/330515/8qUOEOIenbEg308mrd73zQ/y90">
                            <a:hlinkClick r:id="rId5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2" w:tgtFrame="_blank" w:history="1">
              <w:r w:rsidRPr="00615F34">
                <w:rPr>
                  <w:rFonts w:ascii="Times New Roman" w:eastAsia="Times New Roman" w:hAnsi="Times New Roman" w:cs="Times New Roman"/>
                  <w:color w:val="0000FF"/>
                  <w:sz w:val="28"/>
                  <w:u w:val="single"/>
                  <w:lang w:eastAsia="ru-RU"/>
                </w:rPr>
                <w:t xml:space="preserve">заполнение декларации </w:t>
              </w:r>
              <w:proofErr w:type="spellStart"/>
              <w:r w:rsidRPr="00615F34">
                <w:rPr>
                  <w:rFonts w:ascii="Times New Roman" w:eastAsia="Times New Roman" w:hAnsi="Times New Roman" w:cs="Times New Roman"/>
                  <w:color w:val="0000FF"/>
                  <w:sz w:val="28"/>
                  <w:u w:val="single"/>
                  <w:lang w:eastAsia="ru-RU"/>
                </w:rPr>
                <w:t>ндс</w:t>
              </w:r>
              <w:proofErr w:type="spellEnd"/>
              <w:r w:rsidRPr="00615F34">
                <w:rPr>
                  <w:rFonts w:ascii="Times New Roman" w:eastAsia="Times New Roman" w:hAnsi="Times New Roman" w:cs="Times New Roman"/>
                  <w:color w:val="0000FF"/>
                  <w:sz w:val="28"/>
                  <w:u w:val="single"/>
                  <w:lang w:eastAsia="ru-RU"/>
                </w:rPr>
                <w:t xml:space="preserve"> 2018</w:t>
              </w:r>
            </w:hyperlink>
            <w:r w:rsidRPr="00615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Сделаем и сдадим за вас НДС </w:t>
            </w:r>
            <w:proofErr w:type="spellStart"/>
            <w:r w:rsidRPr="00615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</w:t>
            </w:r>
            <w:proofErr w:type="spellEnd"/>
            <w:r w:rsidRPr="00615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любую ИФНС от 1000 руб. день в день 24/7 18+</w:t>
            </w:r>
            <w:hyperlink r:id="rId53" w:tgtFrame="_blank" w:history="1">
              <w:r w:rsidRPr="00615F3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vedbuhspb.ru</w:t>
              </w:r>
            </w:hyperlink>
            <w:hyperlink r:id="rId54" w:tgtFrame="_blank" w:history="1">
              <w:r w:rsidRPr="00615F3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Адрес и телефон</w:t>
              </w:r>
            </w:hyperlink>
          </w:p>
        </w:tc>
      </w:tr>
    </w:tbl>
    <w:p w:rsidR="00615F34" w:rsidRDefault="00615F34"/>
    <w:sectPr w:rsidR="00615F34" w:rsidSect="00E33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F34"/>
    <w:rsid w:val="004C3BE1"/>
    <w:rsid w:val="00615F34"/>
    <w:rsid w:val="00797035"/>
    <w:rsid w:val="00E33EB7"/>
    <w:rsid w:val="00F04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EB7"/>
  </w:style>
  <w:style w:type="paragraph" w:styleId="3">
    <w:name w:val="heading 3"/>
    <w:basedOn w:val="a"/>
    <w:link w:val="30"/>
    <w:uiPriority w:val="9"/>
    <w:qFormat/>
    <w:rsid w:val="00615F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5F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15F3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5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5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27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0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lavbukh.ru/npd/edoc/99_420233771_ZAP260I3FT" TargetMode="External"/><Relationship Id="rId18" Type="http://schemas.openxmlformats.org/officeDocument/2006/relationships/hyperlink" Target="https://www.glavbukh.ru/npd/edoc/99_901765862_ZAP21S03FO" TargetMode="External"/><Relationship Id="rId26" Type="http://schemas.openxmlformats.org/officeDocument/2006/relationships/hyperlink" Target="https://www.glavbukh.ru/npd/edoc/99_901765862_XA00M602M8" TargetMode="External"/><Relationship Id="rId39" Type="http://schemas.openxmlformats.org/officeDocument/2006/relationships/hyperlink" Target="https://www.glavbukh.ru/npd/edoc/99_901765862_XA00LU62M3" TargetMode="External"/><Relationship Id="rId21" Type="http://schemas.openxmlformats.org/officeDocument/2006/relationships/hyperlink" Target="https://www.glavbukh.ru/npd/edoc/99_901765862_XA00ML42OI" TargetMode="External"/><Relationship Id="rId34" Type="http://schemas.openxmlformats.org/officeDocument/2006/relationships/hyperlink" Target="https://www.glavbukh.ru/npd/edoc/99_901765862_ZAP20QU3CS" TargetMode="External"/><Relationship Id="rId42" Type="http://schemas.openxmlformats.org/officeDocument/2006/relationships/hyperlink" Target="https://www.glavbukh.ru/npd/edoc/99_420233771_" TargetMode="External"/><Relationship Id="rId47" Type="http://schemas.openxmlformats.org/officeDocument/2006/relationships/hyperlink" Target="https://www.glavbukh.ru/npd/edoc/99_901765862_ZAP20QU3CS" TargetMode="External"/><Relationship Id="rId50" Type="http://schemas.openxmlformats.org/officeDocument/2006/relationships/hyperlink" Target="https://an.yandex.ru/count/S0Axee-05X4509K14820W10n_S_PMW00000u_AmPG0980c2y26W4SA2WWC47W07lhetz1uW1hfJ_X32G0SIGaeybc06AgDwb9A01nf2IZoMe0OYetgKak068gvsL5i010jW1WeQQ1k01-8F10-W1TlW1shpUlW680WcW0kA2on6v0bcl6EpSol2Ky0ASZR6t0O03c92QgWE80_xQeAODc0E3lW6e0mIm0mIm106u1Fy1w0Iu1_W4zwikY0NtgowG1REMJg05olCDg0MFv0km1O_a2xW5WF0Jm0Mpbax81O3m4z05hSm5u0KCw0K1y0K1c0QWsULIe0Pmg0PmgGUkE71zZBHm7B07W82G9C07mfV9l0_G1mBW1uOA-0S1W0W1q0YwYe21m13W2B71vGY02W712W0000000F0_s0e2u0g0YNhu2i3y5OWB4geB48ijFJckE000ERxn3KPg1G302u2Z1SWBWDIJ0TaBhZXmVOoqS1pe2_UhBl0B1eWCshpUlW7o3G3w3G223W2G3i24FQ0Em8Gz?stat-id=9&amp;test-tag=348000148807681&amp;banner-test-tags=eyI0OTgxOTMzMDkwIjoiMzQ3OTk1NDMwMjIzODcyIn0=&amp;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glavbukh.ru/npd/edoc/99_901765862_ZAP21S03FO" TargetMode="External"/><Relationship Id="rId12" Type="http://schemas.openxmlformats.org/officeDocument/2006/relationships/hyperlink" Target="https://www.glavbukh.ru/npd/edoc/99_901765862_XA00MLU2OP" TargetMode="External"/><Relationship Id="rId17" Type="http://schemas.openxmlformats.org/officeDocument/2006/relationships/hyperlink" Target="https://www.glavbukh.ru/npd/edoc/99_901765862_ZAP1VIE3K4" TargetMode="External"/><Relationship Id="rId25" Type="http://schemas.openxmlformats.org/officeDocument/2006/relationships/hyperlink" Target="https://www.glavbukh.ru/npd/edoc/99_901765862_XA00MFG2O8" TargetMode="External"/><Relationship Id="rId33" Type="http://schemas.openxmlformats.org/officeDocument/2006/relationships/hyperlink" Target="https://www.glavbukh.ru/npd/edoc/99_901765862_XA00M602M8" TargetMode="External"/><Relationship Id="rId38" Type="http://schemas.openxmlformats.org/officeDocument/2006/relationships/hyperlink" Target="https://www.glavbukh.ru/npd/edoc/99_901765862_ZAP21S03FO" TargetMode="External"/><Relationship Id="rId46" Type="http://schemas.openxmlformats.org/officeDocument/2006/relationships/hyperlink" Target="https://www.glavbukh.ru/npd/edoc/99_901765862_ZA01SCK3C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lavbukh.ru/npd/edoc/99_901765862_ZAP21S03FO" TargetMode="External"/><Relationship Id="rId20" Type="http://schemas.openxmlformats.org/officeDocument/2006/relationships/hyperlink" Target="https://www.glavbukh.ru/npd/edoc/99_901765862_ZAP21S03FO" TargetMode="External"/><Relationship Id="rId29" Type="http://schemas.openxmlformats.org/officeDocument/2006/relationships/hyperlink" Target="https://www.glavbukh.ru/npd/edoc/99_901765862_ZAP21S03FO" TargetMode="External"/><Relationship Id="rId41" Type="http://schemas.openxmlformats.org/officeDocument/2006/relationships/hyperlink" Target="https://www.glavbukh.ru/npd/edoc/99_901765862_XA00LU62M3" TargetMode="External"/><Relationship Id="rId54" Type="http://schemas.openxmlformats.org/officeDocument/2006/relationships/hyperlink" Target="https://an.yandex.ru/count/S0AxeauVz7y509K14820W10n_S_PMW00000u_AmPG0980c2y26W4SA2WWC47W07lhetz1uW1hfJ_X32G0SIGaeybc06AgDwb9A01nf2IZoMe0OYetgKak068gvsL5i013jW1WeQQ1k01-8F10-W1TlW1shpUlW680WcW0kA2on6v0bcl6EpSol2Ky0ASZR6t0O03c92QgWE80_xQeAODc0E3lW6e0mIm0mIm106u1Fy1w0Iu1_W4zwikY0NtgowG1REMJg05olCDg0MFv0km1O_a2xW5WF0Jm0Mpbax81O3m4z05hSm5u0KCw0K1y0K1c0QWsULIe0Pmg0PmgGUkE71zZBHm7B07W82G9C07mfV9l0_G1mBW1uOA-0S1W0W1q0YwYe21m13W2B71vGY02W712W0000000F0_s0e2u0g0YNhu2i3y5OWB4geB48ijFJckE000ERxn3KPg1G302u2Z1SWBWDIJ0TaBhZXmVOoqS1pe2_UhBl0B1eWCshpUlW7o3G3w3G223W2G3i24FQ0Em8Gz?stat-id=9&amp;test-tag=348000148807681&amp;banner-test-tags=eyI0OTgxOTMzMDkwIjoiMzQ3OTk1NDMwMjIzODcyIn0%3D&amp;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lavbukh.ru/npd/edoc/99_556311487_" TargetMode="External"/><Relationship Id="rId11" Type="http://schemas.openxmlformats.org/officeDocument/2006/relationships/hyperlink" Target="https://www.glavbukh.ru/npd/edoc/99_901765862_ZAP21S03FO" TargetMode="External"/><Relationship Id="rId24" Type="http://schemas.openxmlformats.org/officeDocument/2006/relationships/hyperlink" Target="https://www.glavbukh.ru/npd/edoc/99_901765862_ZA01SCK3CO" TargetMode="External"/><Relationship Id="rId32" Type="http://schemas.openxmlformats.org/officeDocument/2006/relationships/hyperlink" Target="https://www.glavbukh.ru/npd/edoc/99_901765862_XA00MFG2O8" TargetMode="External"/><Relationship Id="rId37" Type="http://schemas.openxmlformats.org/officeDocument/2006/relationships/hyperlink" Target="https://www.glavbukh.ru/npd/edoc/99_901765862_ZAP21S03FO" TargetMode="External"/><Relationship Id="rId40" Type="http://schemas.openxmlformats.org/officeDocument/2006/relationships/hyperlink" Target="https://www.glavbukh.ru/npd/edoc/99_901765862_ZAP21S03FO" TargetMode="External"/><Relationship Id="rId45" Type="http://schemas.openxmlformats.org/officeDocument/2006/relationships/hyperlink" Target="https://www.glavbukh.ru/npd/edoc/99_901765862_ZAP20QU3CS" TargetMode="External"/><Relationship Id="rId53" Type="http://schemas.openxmlformats.org/officeDocument/2006/relationships/hyperlink" Target="https://an.yandex.ru/count/S0Axee-05X4509K14820W10n_S_PMW00000u_AmPG0980c2y26W4SA2WWC47W07lhetz1uW1hfJ_X32G0SIGaeybc06AgDwb9A01nf2IZoMe0OYetgKak068gvsL5i010jW1WeQQ1k01-8F10-W1TlW1shpUlW680WcW0kA2on6v0bcl6EpSol2Ky0ASZR6t0O03c92QgWE80_xQeAODc0E3lW6e0mIm0mIm106u1Fy1w0Iu1_W4zwikY0NtgowG1REMJg05olCDg0MFv0km1O_a2xW5WF0Jm0Mpbax81O3m4z05hSm5u0KCw0K1y0K1c0QWsULIe0Pmg0PmgGUkE71zZBHm7B07W82G9C07mfV9l0_G1mBW1uOA-0S1W0W1q0YwYe21m13W2B71vGY02W712W0000000F0_s0e2u0g0YNhu2i3y5OWB4geB48ijFJckE000ERxn3KPg1G302u2Z1SWBWDIJ0TaBhZXmVOoqS1pe2_UhBl0B1eWCshpUlW7o3G3w3G223W2G3i24FQ0Em8Gz?stat-id=9&amp;test-tag=348000148807681&amp;banner-test-tags=eyI0OTgxOTMzMDkwIjoiMzQ3OTk1NDMwMjIzODcyIn0%3D&amp;" TargetMode="External"/><Relationship Id="rId5" Type="http://schemas.openxmlformats.org/officeDocument/2006/relationships/hyperlink" Target="https://www.glavbukh.ru/npd/edoc/99_901765862_ZAP21S03FO" TargetMode="External"/><Relationship Id="rId15" Type="http://schemas.openxmlformats.org/officeDocument/2006/relationships/hyperlink" Target="https://www.glavbukh.ru/npd/edoc/99_901765862_ZAP21S03FO" TargetMode="External"/><Relationship Id="rId23" Type="http://schemas.openxmlformats.org/officeDocument/2006/relationships/hyperlink" Target="https://www.glavbukh.ru/npd/edoc/99_901765862_ZA01V0I3HN" TargetMode="External"/><Relationship Id="rId28" Type="http://schemas.openxmlformats.org/officeDocument/2006/relationships/hyperlink" Target="https://www.glavbukh.ru/npd/edoc/99_901765862_ZAP2CNE3J2" TargetMode="External"/><Relationship Id="rId36" Type="http://schemas.openxmlformats.org/officeDocument/2006/relationships/hyperlink" Target="https://www.glavbukh.ru/npd/edoc/99_901765862_ZAP2CNE3J2" TargetMode="External"/><Relationship Id="rId49" Type="http://schemas.openxmlformats.org/officeDocument/2006/relationships/hyperlink" Target="https://direct.yandex.ru/?partner" TargetMode="External"/><Relationship Id="rId10" Type="http://schemas.openxmlformats.org/officeDocument/2006/relationships/hyperlink" Target="https://www.glavbukh.ru/npd/edoc/99_901765862_ZAP21S03FO" TargetMode="External"/><Relationship Id="rId19" Type="http://schemas.openxmlformats.org/officeDocument/2006/relationships/hyperlink" Target="https://www.glavbukh.ru/npd/edoc/99_901765862_ZAP1QQU3GG" TargetMode="External"/><Relationship Id="rId31" Type="http://schemas.openxmlformats.org/officeDocument/2006/relationships/hyperlink" Target="https://www.glavbukh.ru/npd/edoc/99_901765862_ZA01SCK3CO" TargetMode="External"/><Relationship Id="rId44" Type="http://schemas.openxmlformats.org/officeDocument/2006/relationships/hyperlink" Target="https://www.glavbukh.ru/npd/edoc/99_901765862_ZA01SCK3CO" TargetMode="External"/><Relationship Id="rId52" Type="http://schemas.openxmlformats.org/officeDocument/2006/relationships/hyperlink" Target="https://an.yandex.ru/count/S0Axee-05X4509K14820W10n_S_PMW00000u_AmPG0980c2y26W4SA2WWC47W07lhetz1uW1hfJ_X32G0SIGaeybc06AgDwb9A01nf2IZoMe0OYetgKak068gvsL5i010jW1WeQQ1k01-8F10-W1TlW1shpUlW680WcW0kA2on6v0bcl6EpSol2Ky0ASZR6t0O03c92QgWE80_xQeAODc0E3lW6e0mIm0mIm106u1Fy1w0Iu1_W4zwikY0NtgowG1REMJg05olCDg0MFv0km1O_a2xW5WF0Jm0Mpbax81O3m4z05hSm5u0KCw0K1y0K1c0QWsULIe0Pmg0PmgGUkE71zZBHm7B07W82G9C07mfV9l0_G1mBW1uOA-0S1W0W1q0YwYe21m13W2B71vGY02W712W0000000F0_s0e2u0g0YNhu2i3y5OWB4geB48ijFJckE000ERxn3KPg1G302u2Z1SWBWDIJ0TaBhZXmVOoqS1pe2_UhBl0B1eWCshpUlW7o3G3w3G223W2G3i24FQ0Em8Gz?stat-id=9&amp;test-tag=348000148807681&amp;banner-test-tags=eyI0OTgxOTMzMDkwIjoiMzQ3OTk1NDMwMjIzODcyIn0%3D&amp;" TargetMode="External"/><Relationship Id="rId4" Type="http://schemas.openxmlformats.org/officeDocument/2006/relationships/hyperlink" Target="https://www.glavbukh.ru/npd/edoc/99_901765862_ZAP21S03FO" TargetMode="External"/><Relationship Id="rId9" Type="http://schemas.openxmlformats.org/officeDocument/2006/relationships/hyperlink" Target="https://www.glavbukh.ru/npd/edoc/99_901765862_ZAP21S03FO" TargetMode="External"/><Relationship Id="rId14" Type="http://schemas.openxmlformats.org/officeDocument/2006/relationships/hyperlink" Target="https://www.glavbukh.ru/npd/edoc/99_420233771_" TargetMode="External"/><Relationship Id="rId22" Type="http://schemas.openxmlformats.org/officeDocument/2006/relationships/hyperlink" Target="https://www.glavbukh.ru/npd/edoc/99_901765862_ZAP1P3I3A8" TargetMode="External"/><Relationship Id="rId27" Type="http://schemas.openxmlformats.org/officeDocument/2006/relationships/hyperlink" Target="https://www.glavbukh.ru/npd/edoc/99_901765862_ZAP20QU3CS" TargetMode="External"/><Relationship Id="rId30" Type="http://schemas.openxmlformats.org/officeDocument/2006/relationships/hyperlink" Target="https://www.glavbukh.ru/npd/edoc/99_901765862_ZA01V0I3HN" TargetMode="External"/><Relationship Id="rId35" Type="http://schemas.openxmlformats.org/officeDocument/2006/relationships/hyperlink" Target="https://www.glavbukh.ru/npd/edoc/99_901765862_ZAP21S03FO" TargetMode="External"/><Relationship Id="rId43" Type="http://schemas.openxmlformats.org/officeDocument/2006/relationships/hyperlink" Target="https://www.glavbukh.ru/npd/edoc/99_901765862_ZAP1VIE3K4" TargetMode="External"/><Relationship Id="rId48" Type="http://schemas.openxmlformats.org/officeDocument/2006/relationships/hyperlink" Target="https://www.glavbukh.ru/npd/edoc/99_901765862_ZA01UT03CI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glavbukh.ru/npd/edoc/99_901765862_ZAP1QQU3GG" TargetMode="External"/><Relationship Id="rId51" Type="http://schemas.openxmlformats.org/officeDocument/2006/relationships/image" Target="media/image1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3292</Words>
  <Characters>18768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swet_</dc:creator>
  <cp:lastModifiedBy>swet_</cp:lastModifiedBy>
  <cp:revision>1</cp:revision>
  <dcterms:created xsi:type="dcterms:W3CDTF">2018-04-20T11:33:00Z</dcterms:created>
  <dcterms:modified xsi:type="dcterms:W3CDTF">2018-04-20T12:35:00Z</dcterms:modified>
</cp:coreProperties>
</file>