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560" w:rsidRPr="00B52BD4" w:rsidRDefault="009A2560" w:rsidP="009A2560">
      <w:pPr>
        <w:shd w:val="clear" w:color="auto" w:fill="FFFFFF"/>
        <w:spacing w:after="0" w:line="32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B52B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Какие отрасли относятся к пострадавшим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6603"/>
        <w:gridCol w:w="2199"/>
      </w:tblGrid>
      <w:tr w:rsidR="009A2560" w:rsidRPr="00B52BD4" w:rsidTr="008C1836">
        <w:tc>
          <w:tcPr>
            <w:tcW w:w="0" w:type="auto"/>
            <w:vAlign w:val="center"/>
          </w:tcPr>
          <w:p w:rsidR="009A2560" w:rsidRPr="00157BD9" w:rsidRDefault="009A2560" w:rsidP="008C1836">
            <w:pPr>
              <w:pStyle w:val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57BD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57BD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vAlign w:val="center"/>
          </w:tcPr>
          <w:p w:rsidR="009A2560" w:rsidRPr="00157BD9" w:rsidRDefault="009A2560" w:rsidP="008C1836">
            <w:pPr>
              <w:pStyle w:val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BD9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0" w:type="auto"/>
            <w:vAlign w:val="center"/>
          </w:tcPr>
          <w:p w:rsidR="009A2560" w:rsidRPr="00157BD9" w:rsidRDefault="009A2560" w:rsidP="008C1836">
            <w:pPr>
              <w:pStyle w:val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BD9">
              <w:rPr>
                <w:rFonts w:ascii="Times New Roman" w:hAnsi="Times New Roman" w:cs="Times New Roman"/>
                <w:b/>
                <w:sz w:val="24"/>
                <w:szCs w:val="24"/>
              </w:rPr>
              <w:t>Код по ОКВЭД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Авиаперевозки, аэропортовая деятельность, автоперевозки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49.3, 49.4, 51.1, 51.21, 52.21.21, 52.23.1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Культура, организация досуга и развлечений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Физкультурно-оздоровительная деятельность и спорт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93, 96.04, 86.90.4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Гостиничный бизнес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Общественное питание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Деятельность организаций дополнительного образования, негосударственных образовательных учреждений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85.41, 88.91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Деятельность по организации конференций и выставок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82.3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95, 96.01, 96.02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демонстрации кинофильмов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59.14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здравоохранения. Стоматологическая практика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52BD4">
              <w:rPr>
                <w:rFonts w:ascii="Times New Roman" w:hAnsi="Times New Roman" w:cs="Times New Roman"/>
                <w:sz w:val="24"/>
                <w:szCs w:val="24"/>
              </w:rPr>
              <w:t>86.23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0" w:type="auto"/>
            <w:vAlign w:val="center"/>
          </w:tcPr>
          <w:p w:rsidR="009A2560" w:rsidRPr="00B52BD4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Музеи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91.02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 w:rsidR="009A2560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Зоопарки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91.04.1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9A2560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45.11.2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65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легковыми автомобилями и легкими автотранспортными средствами прочая  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45.11.3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65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 xml:space="preserve">Торговля розничная прочими автотранспортными средствами, </w:t>
            </w:r>
            <w:proofErr w:type="gramStart"/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123AF7">
              <w:rPr>
                <w:rFonts w:ascii="Times New Roman" w:hAnsi="Times New Roman" w:cs="Times New Roman"/>
                <w:sz w:val="24"/>
                <w:szCs w:val="24"/>
              </w:rPr>
              <w:t xml:space="preserve"> пассажирских, в специализированных магазинах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45.19.2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 xml:space="preserve">Торговля розничная прочими автотранспортными средствами, кроме </w:t>
            </w:r>
            <w:proofErr w:type="gramStart"/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пассажирских</w:t>
            </w:r>
            <w:proofErr w:type="gramEnd"/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, прочая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45.19.3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автомобильными деталями, узлами и принадлежностями  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45.32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мотоциклами, их деталями, составными частями и принадлежностями в специализированных магазинах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45.40.2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мотоциклами, их деталями, узлами и принадлежностями прочая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45.40.3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5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большим товарным ассортиментом с преобладанием непродовольственных товаров в неспециализированных магазинах  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47.19.1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Деятельность универсальных магазинов, торгующих товарами общего ассортимента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47.19.2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информационным и коммуникационным оборудованием в специализированных магазинах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47.4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прочими бытовыми изделиями в специализированных магазинах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47.5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7C65AA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товарами культурно-развлекательного назначения в специализированных магазинах  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47.6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5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47.7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5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hAnsi="Times New Roman" w:cs="Times New Roman"/>
                <w:sz w:val="24"/>
                <w:szCs w:val="24"/>
              </w:rPr>
              <w:t>Торговля розничная в нестационарных торговых объектах и на рынках текстилем, одеждой и обувью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47.82</w:t>
            </w:r>
          </w:p>
        </w:tc>
      </w:tr>
      <w:tr w:rsidR="009A2560" w:rsidRPr="00B52BD4" w:rsidTr="008C1836">
        <w:tc>
          <w:tcPr>
            <w:tcW w:w="0" w:type="auto"/>
            <w:vAlign w:val="center"/>
          </w:tcPr>
          <w:p w:rsidR="009A2560" w:rsidRDefault="009A2560" w:rsidP="007C65AA">
            <w:pPr>
              <w:pStyle w:val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5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Торговля розничная в нестационарных торговых объектах и на рынках прочими товарами</w:t>
            </w:r>
          </w:p>
        </w:tc>
        <w:tc>
          <w:tcPr>
            <w:tcW w:w="0" w:type="auto"/>
            <w:vAlign w:val="center"/>
          </w:tcPr>
          <w:p w:rsidR="009A2560" w:rsidRPr="00123AF7" w:rsidRDefault="009A2560" w:rsidP="008C18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A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47.89</w:t>
            </w:r>
          </w:p>
        </w:tc>
      </w:tr>
    </w:tbl>
    <w:p w:rsidR="00EA2B61" w:rsidRDefault="00EA2B61"/>
    <w:sectPr w:rsidR="00EA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C">
    <w:panose1 w:val="00000000000000000000"/>
    <w:charset w:val="00"/>
    <w:family w:val="moder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60"/>
    <w:rsid w:val="007C65AA"/>
    <w:rsid w:val="00972366"/>
    <w:rsid w:val="009A2560"/>
    <w:rsid w:val="00EA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6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7">
    <w:name w:val="37_Таблица_текст"/>
    <w:uiPriority w:val="1"/>
    <w:rsid w:val="009A2560"/>
    <w:pPr>
      <w:autoSpaceDE w:val="0"/>
      <w:autoSpaceDN w:val="0"/>
      <w:adjustRightInd w:val="0"/>
      <w:spacing w:after="60" w:line="260" w:lineRule="atLeast"/>
      <w:ind w:right="113"/>
      <w:textAlignment w:val="center"/>
    </w:pPr>
    <w:rPr>
      <w:rFonts w:ascii="Arial" w:eastAsia="Calibri" w:hAnsi="Arial" w:cs="TextBookC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6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7">
    <w:name w:val="37_Таблица_текст"/>
    <w:uiPriority w:val="1"/>
    <w:rsid w:val="009A2560"/>
    <w:pPr>
      <w:autoSpaceDE w:val="0"/>
      <w:autoSpaceDN w:val="0"/>
      <w:adjustRightInd w:val="0"/>
      <w:spacing w:after="60" w:line="260" w:lineRule="atLeast"/>
      <w:ind w:right="113"/>
      <w:textAlignment w:val="center"/>
    </w:pPr>
    <w:rPr>
      <w:rFonts w:ascii="Arial" w:eastAsia="Calibri" w:hAnsi="Arial" w:cs="TextBookC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RePack by Diakov</cp:lastModifiedBy>
  <cp:revision>2</cp:revision>
  <dcterms:created xsi:type="dcterms:W3CDTF">2020-04-22T18:22:00Z</dcterms:created>
  <dcterms:modified xsi:type="dcterms:W3CDTF">2020-04-22T18:22:00Z</dcterms:modified>
</cp:coreProperties>
</file>