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C8C" w:rsidRDefault="00065C8C" w:rsidP="00065C8C">
      <w:pPr>
        <w:spacing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Запутался в конец :-) Тогда получается, что.</w:t>
      </w:r>
      <w:r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2110 Выручка 900.000 руб.</w:t>
      </w:r>
      <w:r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2120 Расходы по обычной деятельности 500.000 руб. </w:t>
      </w:r>
      <w:r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2410 Налоги на прибыль (доходы) 50.000 руб. </w:t>
      </w:r>
      <w:r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2400 Чистая прибыль (убыток) 150.000 руб.</w:t>
      </w:r>
      <w:proofErr w:type="gramEnd"/>
    </w:p>
    <w:p w:rsidR="00065C8C" w:rsidRDefault="00065C8C" w:rsidP="00065C8C">
      <w:pPr>
        <w:spacing w:after="240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  <w:r w:rsidRPr="00065C8C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900-500-50=350 Чистая прибыль</w:t>
      </w:r>
    </w:p>
    <w:p w:rsidR="00065C8C" w:rsidRPr="00065C8C" w:rsidRDefault="00065C8C" w:rsidP="00065C8C">
      <w:pPr>
        <w:spacing w:after="240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Как вы получаете 150?</w:t>
      </w:r>
    </w:p>
    <w:p w:rsidR="00065C8C" w:rsidRDefault="00065C8C" w:rsidP="00065C8C">
      <w:pPr>
        <w:spacing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моем понимании "Чистая прибыль = выручка - расходы". Также считает и 1С, у него Чистая прибыль является суммой доходов и расходов (со знаком минус).</w:t>
      </w:r>
    </w:p>
    <w:p w:rsidR="00065C8C" w:rsidRDefault="00065C8C" w:rsidP="00065C8C">
      <w:pPr>
        <w:spacing w:after="240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  <w:r w:rsidRPr="00065C8C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Чистая прибыль – это то, что остается у Компании после уплаты налога с дохода т</w:t>
      </w:r>
      <w:proofErr w:type="gramStart"/>
      <w:r w:rsidRPr="00065C8C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.е</w:t>
      </w:r>
      <w:proofErr w:type="gramEnd"/>
      <w:r w:rsidRPr="00065C8C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налога на прибыль или УСН налога</w:t>
      </w: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.</w:t>
      </w:r>
      <w:r w:rsid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Т.е все доходы минус все расходы и минус налог с дохода.</w:t>
      </w:r>
    </w:p>
    <w:p w:rsidR="006F5598" w:rsidRDefault="00065C8C" w:rsidP="00065C8C">
      <w:pPr>
        <w:spacing w:after="240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Если </w:t>
      </w:r>
      <w:r w:rsid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у вас</w:t>
      </w: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не начислен в 1с налог УСН </w:t>
      </w:r>
      <w:r w:rsid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(делается операция вручную) </w:t>
      </w: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или он начислен некорректно по аналитике,</w:t>
      </w:r>
      <w:r w:rsid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то сумма </w:t>
      </w: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автоматом не попадает в бух отчетность. 1с это всего лишь программа, она работает по алгоритму и по тем данным, что вы в нее вложили. И только при условии, что соблюдены все правила и порядок ввода информации, которые предусмотрел разработчик.</w:t>
      </w:r>
    </w:p>
    <w:p w:rsidR="001D3E85" w:rsidRDefault="006F5598" w:rsidP="00065C8C">
      <w:pPr>
        <w:spacing w:after="240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Нельзя полностью доверять никакой программе. Любую отчетность я полностью проверяю по ОСВ, каждый счет и каждую строку.</w:t>
      </w:r>
      <w:r w:rsidR="00394964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Что и советую всем делать.</w:t>
      </w:r>
      <w:r w:rsidR="00065C8C" w:rsidRPr="00065C8C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br/>
      </w:r>
      <w:r w:rsidR="00065C8C"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В указанном примере сумма не сходится, 900-500-50 не равно 150.</w:t>
      </w:r>
      <w:r w:rsidR="00065C8C"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065C8C"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Возможно, это нормально, конечно, мне сложно сказать, и в моем конкретном случае сумма, действительно, не должна сходиться. Если это важно, повторюсь, дивиденды выплачиваем каждый месяц из прибыли за предыдущий месяц.</w:t>
      </w:r>
      <w:r w:rsidR="00065C8C"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</w:p>
    <w:p w:rsidR="009C3B6E" w:rsidRPr="009C3B6E" w:rsidRDefault="009C3B6E" w:rsidP="00065C8C">
      <w:pPr>
        <w:spacing w:after="240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Выплачивали </w:t>
      </w:r>
      <w:proofErr w:type="gramStart"/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промежуточный</w:t>
      </w:r>
      <w:proofErr w:type="gramEnd"/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дивиденды </w:t>
      </w:r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из текущей прибыли за 13г или распределенную прибыль за 12г?</w:t>
      </w:r>
    </w:p>
    <w:p w:rsidR="00065C8C" w:rsidRPr="00065C8C" w:rsidRDefault="00065C8C" w:rsidP="00065C8C">
      <w:pPr>
        <w:spacing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Уважаемая </w:t>
      </w:r>
      <w:proofErr w:type="spellStart"/>
      <w:r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Entr</w:t>
      </w:r>
      <w:proofErr w:type="gramStart"/>
      <w:r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</w:t>
      </w:r>
      <w:proofErr w:type="spellEnd"/>
      <w:proofErr w:type="gramEnd"/>
      <w:r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, еще добавлю, что я своим более ранним сообщением отвечал пользователю </w:t>
      </w:r>
      <w:proofErr w:type="spellStart"/>
      <w:r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Marin</w:t>
      </w:r>
      <w:proofErr w:type="spellEnd"/>
      <w:r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. </w:t>
      </w:r>
      <w:proofErr w:type="gramStart"/>
      <w:r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Ваше</w:t>
      </w:r>
      <w:proofErr w:type="gramEnd"/>
      <w:r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вообщение</w:t>
      </w:r>
      <w:proofErr w:type="spellEnd"/>
      <w:r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увидел позже.</w:t>
      </w:r>
    </w:p>
    <w:p w:rsidR="00065C8C" w:rsidRPr="00065C8C" w:rsidRDefault="00065C8C" w:rsidP="00065C8C">
      <w:pPr>
        <w:spacing w:line="240" w:lineRule="auto"/>
        <w:rPr>
          <w:rFonts w:ascii="Verdana" w:eastAsia="Times New Roman" w:hAnsi="Verdana" w:cs="Times New Roman"/>
          <w:color w:val="000000"/>
          <w:sz w:val="14"/>
          <w:szCs w:val="14"/>
          <w:lang w:eastAsia="ru-RU"/>
        </w:rPr>
      </w:pPr>
      <w:r w:rsidRPr="00065C8C">
        <w:rPr>
          <w:rFonts w:ascii="Verdana" w:eastAsia="Times New Roman" w:hAnsi="Verdana" w:cs="Times New Roman"/>
          <w:color w:val="000000"/>
          <w:sz w:val="14"/>
          <w:szCs w:val="14"/>
          <w:lang w:eastAsia="ru-RU"/>
        </w:rPr>
        <w:t>Цитата:</w:t>
      </w:r>
    </w:p>
    <w:tbl>
      <w:tblPr>
        <w:tblW w:w="5000" w:type="pct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/>
      </w:tblPr>
      <w:tblGrid>
        <w:gridCol w:w="9555"/>
      </w:tblGrid>
      <w:tr w:rsidR="00065C8C" w:rsidRPr="00065C8C" w:rsidTr="00065C8C">
        <w:trPr>
          <w:tblCellSpacing w:w="0" w:type="dxa"/>
        </w:trPr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outset" w:sz="4" w:space="0" w:color="auto"/>
              <w:right w:val="outset" w:sz="4" w:space="0" w:color="auto"/>
            </w:tcBorders>
            <w:shd w:val="clear" w:color="auto" w:fill="E1E4F2"/>
            <w:vAlign w:val="center"/>
            <w:hideMark/>
          </w:tcPr>
          <w:p w:rsidR="00065C8C" w:rsidRPr="00065C8C" w:rsidRDefault="00065C8C" w:rsidP="00065C8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65C8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Сообщение от </w:t>
            </w:r>
            <w:proofErr w:type="spellStart"/>
            <w:r w:rsidRPr="00065C8C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Entry</w:t>
            </w:r>
            <w:proofErr w:type="spellEnd"/>
            <w:r w:rsidRPr="00065C8C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noProof/>
                <w:color w:val="0000FF"/>
                <w:sz w:val="20"/>
                <w:szCs w:val="20"/>
                <w:lang w:eastAsia="ru-RU"/>
              </w:rPr>
              <w:drawing>
                <wp:inline distT="0" distB="0" distL="0" distR="0">
                  <wp:extent cx="111125" cy="111125"/>
                  <wp:effectExtent l="19050" t="0" r="3175" b="0"/>
                  <wp:docPr id="1" name="Рисунок 1" descr="Посмотреть сообщение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смотреть сообщение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25" cy="11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5C8C" w:rsidRPr="00065C8C" w:rsidRDefault="00065C8C" w:rsidP="00065C8C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5C8C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Дивиденды - это не расход, а </w:t>
            </w:r>
            <w:proofErr w:type="spellStart"/>
            <w:r w:rsidRPr="00065C8C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  <w:lang w:eastAsia="ru-RU"/>
              </w:rPr>
              <w:t>распределенние</w:t>
            </w:r>
            <w:proofErr w:type="spellEnd"/>
            <w:r w:rsidRPr="00065C8C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уже </w:t>
            </w:r>
            <w:proofErr w:type="gramStart"/>
            <w:r w:rsidRPr="00065C8C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  <w:lang w:eastAsia="ru-RU"/>
              </w:rPr>
              <w:t>заработанного</w:t>
            </w:r>
            <w:proofErr w:type="gramEnd"/>
            <w:r w:rsidRPr="00065C8C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Компанией. Распределяем мы чистую прибыль, оставшуюся в распоряжении Фирмы.</w:t>
            </w:r>
          </w:p>
        </w:tc>
      </w:tr>
    </w:tbl>
    <w:p w:rsidR="009C3B6E" w:rsidRDefault="00065C8C" w:rsidP="00065C8C">
      <w:pPr>
        <w:spacing w:after="38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Из него я как раз сделал вывод (возможно, неверный), что дивиденды входят в строку "Чистая прибыль". Сейчас получается, что все же не входят. В связи с этим некоторая путаница в голове.</w:t>
      </w:r>
    </w:p>
    <w:p w:rsidR="009C3B6E" w:rsidRDefault="009C3B6E" w:rsidP="00065C8C">
      <w:pPr>
        <w:spacing w:after="38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9C3B6E" w:rsidRDefault="009C3B6E" w:rsidP="00065C8C">
      <w:pPr>
        <w:spacing w:after="38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Нераспределенная прибыль в балансе, которую мы распределяем = чистая прибыль из ОФР за все периоды работы нарастающим итогом. Так понятнее? Т.е мы распределяем накопленные </w:t>
      </w:r>
      <w:r w:rsidR="001D3E85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«</w:t>
      </w:r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чистые прибыли</w:t>
      </w:r>
      <w:r w:rsidR="001D3E85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»</w:t>
      </w:r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за всю историю. Считаем  </w:t>
      </w:r>
      <w:proofErr w:type="spellStart"/>
      <w:proofErr w:type="gramStart"/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фин</w:t>
      </w:r>
      <w:proofErr w:type="spellEnd"/>
      <w:proofErr w:type="gramEnd"/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результат по году и эту</w:t>
      </w:r>
      <w:r w:rsidR="00394964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сумму мы переносим на счет 84 Н</w:t>
      </w:r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ераспределенная прибыль с 99 счета – счета </w:t>
      </w:r>
      <w:proofErr w:type="spellStart"/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фин</w:t>
      </w:r>
      <w:proofErr w:type="spellEnd"/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рез периода. И на 84 мы храним свою чистую прибыль к распределению. </w:t>
      </w:r>
    </w:p>
    <w:p w:rsidR="009C3B6E" w:rsidRDefault="009C3B6E" w:rsidP="00065C8C">
      <w:pPr>
        <w:spacing w:after="38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Если вы распределяете промежуточные дивиденды в течение года, пока у вас нет еще сформированного 84го счета, то в конце года вы все равно на него </w:t>
      </w: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lastRenderedPageBreak/>
        <w:t>перенесете результат с 99 (= чистая прибыль периода) и увидите, не перебрали ли вы с дивидендами, есть ли еще сумма к распределению или нет.</w:t>
      </w:r>
    </w:p>
    <w:p w:rsidR="009C3B6E" w:rsidRDefault="009C3B6E" w:rsidP="00065C8C">
      <w:pPr>
        <w:spacing w:after="38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Т.</w:t>
      </w:r>
      <w:proofErr w:type="gramStart"/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к</w:t>
      </w:r>
      <w:proofErr w:type="gramEnd"/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бывает, что за 9мес прибыль, а за 12мес она или меньше или убыток.</w:t>
      </w:r>
      <w:r w:rsidR="00065C8C" w:rsidRPr="00065C8C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br/>
      </w:r>
      <w:r w:rsidR="00065C8C"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Единственное, с чем возникла полная ясность, так это с НДФЛ с дивидендов. Сообразил, что это, конечно, не налоги с организации, и, соответственно, не расходы организации. Это налоги с физического лица, которые организация, действительно, просто перечисляет как налоговые агент.</w:t>
      </w:r>
    </w:p>
    <w:p w:rsidR="009C3B6E" w:rsidRDefault="009C3B6E" w:rsidP="00065C8C">
      <w:pPr>
        <w:spacing w:after="38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1D3E85" w:rsidRPr="00394964" w:rsidRDefault="009C3B6E" w:rsidP="00065C8C">
      <w:pPr>
        <w:spacing w:after="38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u w:val="single"/>
          <w:lang w:eastAsia="ru-RU"/>
        </w:rPr>
      </w:pPr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Да, тут все верно вы поняли. У нас налоги все разные – по каким то мы просто агенты – удержали и уплатили</w:t>
      </w: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– НДФЛ…</w:t>
      </w:r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, по каким-то несем налоговое бремя т</w:t>
      </w:r>
      <w:proofErr w:type="gramStart"/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.е</w:t>
      </w:r>
      <w:proofErr w:type="gramEnd"/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это расход</w:t>
      </w: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– ПФР, Имущество…</w:t>
      </w:r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, какие-то добавляем сверху на стоимость</w:t>
      </w: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– НДС..</w:t>
      </w:r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, какие-то уменьшают уже наш чистый </w:t>
      </w:r>
      <w:proofErr w:type="spellStart"/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фин</w:t>
      </w:r>
      <w:proofErr w:type="spellEnd"/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результат</w:t>
      </w: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– Прибыль, УСН, налоговые санкции</w:t>
      </w:r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</w:t>
      </w:r>
      <w:proofErr w:type="spellStart"/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итд</w:t>
      </w:r>
      <w:proofErr w:type="spellEnd"/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</w:t>
      </w:r>
      <w:proofErr w:type="spellStart"/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итп</w:t>
      </w:r>
      <w:proofErr w:type="spellEnd"/>
      <w:r w:rsidRPr="009C3B6E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. Т.е абсолютно разная природа у каждого налога.</w:t>
      </w:r>
      <w:r w:rsidR="00065C8C" w:rsidRPr="00065C8C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br/>
      </w:r>
      <w:r w:rsidR="00065C8C" w:rsidRPr="00065C8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1D3E85" w:rsidRPr="001D3E85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Есть очень хорошие курсы и книги, название такое – </w:t>
      </w:r>
      <w:r w:rsidR="001D3E85" w:rsidRPr="00394964">
        <w:rPr>
          <w:rFonts w:ascii="Verdana" w:eastAsia="Times New Roman" w:hAnsi="Verdana" w:cs="Times New Roman"/>
          <w:b/>
          <w:color w:val="7030A0"/>
          <w:sz w:val="20"/>
          <w:szCs w:val="20"/>
          <w:u w:val="single"/>
          <w:lang w:eastAsia="ru-RU"/>
        </w:rPr>
        <w:t>Финансы для не финансистов.</w:t>
      </w:r>
    </w:p>
    <w:p w:rsidR="001D3E85" w:rsidRDefault="001D3E85" w:rsidP="00065C8C">
      <w:pPr>
        <w:spacing w:after="38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  <w:r w:rsidRPr="001D3E85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Там очень понятным языком все изложено</w:t>
      </w: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, чтобы не </w:t>
      </w:r>
      <w:proofErr w:type="gramStart"/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пр</w:t>
      </w:r>
      <w:r w:rsidR="00394964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о</w:t>
      </w: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дираться</w:t>
      </w:r>
      <w:proofErr w:type="gramEnd"/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через дебри Дебетов и Кредитов и иже с ними</w:t>
      </w:r>
      <w:r w:rsidRPr="001D3E85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. Возможно</w:t>
      </w: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,</w:t>
      </w:r>
      <w:r w:rsidRPr="001D3E85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имеет смысл, что такое почитать или посетить</w:t>
      </w: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на данном этапе</w:t>
      </w:r>
      <w:r w:rsidRPr="001D3E85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. Из опыта</w:t>
      </w:r>
      <w:r w:rsidR="00394964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,</w:t>
      </w:r>
      <w:r w:rsidRPr="001D3E85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такие к</w:t>
      </w:r>
      <w:r w:rsidR="00394964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урсы слушали М</w:t>
      </w:r>
      <w:r w:rsidRPr="001D3E85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енеджеры по продажам, которые часто в конфронтации с Финансами. После этого</w:t>
      </w:r>
      <w:r w:rsidR="00394964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они</w:t>
      </w:r>
      <w:r w:rsidRPr="001D3E85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были в полном восторге и нашли </w:t>
      </w:r>
      <w:r w:rsidR="00394964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полное </w:t>
      </w:r>
      <w:r w:rsidRPr="001D3E85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взаимопонимание, потому что стали говорить на одном языке. Такая же рекомендация для всех Руководителей не финансистов. </w:t>
      </w: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Да, это затраты, но они стоят того. </w:t>
      </w:r>
      <w:r w:rsidRPr="001D3E85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Действительно классная вещь.</w:t>
      </w:r>
    </w:p>
    <w:p w:rsidR="00833C21" w:rsidRDefault="00833C21" w:rsidP="00065C8C">
      <w:pPr>
        <w:spacing w:after="38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</w:p>
    <w:p w:rsidR="00833C21" w:rsidRDefault="00833C21" w:rsidP="00065C8C">
      <w:pPr>
        <w:spacing w:after="38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Просто ссылки для примера, первые по списку</w:t>
      </w:r>
      <w:r w:rsidR="00394964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из поисковика</w:t>
      </w:r>
      <w:r w:rsidR="004F1EE7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…</w:t>
      </w:r>
    </w:p>
    <w:p w:rsidR="004F1EE7" w:rsidRDefault="004F1EE7" w:rsidP="00065C8C">
      <w:pPr>
        <w:spacing w:after="38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</w:p>
    <w:p w:rsidR="004F1EE7" w:rsidRDefault="004F1EE7" w:rsidP="00065C8C">
      <w:pPr>
        <w:spacing w:after="38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  <w:hyperlink r:id="rId6" w:history="1">
        <w:r w:rsidRPr="00CA2076">
          <w:rPr>
            <w:rStyle w:val="a6"/>
            <w:rFonts w:ascii="Verdana" w:eastAsia="Times New Roman" w:hAnsi="Verdana" w:cs="Times New Roman"/>
            <w:b/>
            <w:sz w:val="20"/>
            <w:szCs w:val="20"/>
            <w:lang w:eastAsia="ru-RU"/>
          </w:rPr>
          <w:t>http://www.ozon.ru/context/detail/id/2743609/</w:t>
        </w:r>
      </w:hyperlink>
    </w:p>
    <w:p w:rsidR="004F1EE7" w:rsidRDefault="004F1EE7" w:rsidP="00065C8C">
      <w:pPr>
        <w:spacing w:after="38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</w:p>
    <w:p w:rsidR="00833C21" w:rsidRDefault="00833C21" w:rsidP="00065C8C">
      <w:pPr>
        <w:spacing w:after="38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  <w:hyperlink r:id="rId7" w:history="1">
        <w:r w:rsidRPr="00CA2076">
          <w:rPr>
            <w:rStyle w:val="a6"/>
            <w:rFonts w:ascii="Verdana" w:eastAsia="Times New Roman" w:hAnsi="Verdana" w:cs="Times New Roman"/>
            <w:b/>
            <w:sz w:val="20"/>
            <w:szCs w:val="20"/>
            <w:lang w:eastAsia="ru-RU"/>
          </w:rPr>
          <w:t>http://alfaseminar.ru/finansy_dlya_nefinansist?_openstat=ZGlyZWN0LnlhbmRleC5ydTsyNzI4MzIxOzE3Mjk2OTUxO3lhbmRleC5ydTpwcmVtaXVt&amp;yclid=5717470443322065359</w:t>
        </w:r>
      </w:hyperlink>
    </w:p>
    <w:p w:rsidR="00833C21" w:rsidRDefault="00833C21" w:rsidP="00065C8C">
      <w:pPr>
        <w:spacing w:after="38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</w:p>
    <w:p w:rsidR="00833C21" w:rsidRDefault="00833C21" w:rsidP="00065C8C">
      <w:pPr>
        <w:spacing w:after="38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  <w:hyperlink r:id="rId8" w:history="1">
        <w:r w:rsidRPr="00CA2076">
          <w:rPr>
            <w:rStyle w:val="a6"/>
            <w:rFonts w:ascii="Verdana" w:eastAsia="Times New Roman" w:hAnsi="Verdana" w:cs="Times New Roman"/>
            <w:b/>
            <w:sz w:val="20"/>
            <w:szCs w:val="20"/>
            <w:lang w:eastAsia="ru-RU"/>
          </w:rPr>
          <w:t>http://www.btcon.ru/training_finne.html</w:t>
        </w:r>
      </w:hyperlink>
    </w:p>
    <w:p w:rsidR="00833C21" w:rsidRDefault="00833C21" w:rsidP="00065C8C">
      <w:pPr>
        <w:spacing w:after="38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</w:p>
    <w:p w:rsidR="00833C21" w:rsidRPr="001D3E85" w:rsidRDefault="00833C21" w:rsidP="00065C8C">
      <w:pPr>
        <w:spacing w:after="38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  <w:r w:rsidRPr="00833C21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http://www.ey.com/RU/ru/Services/Specialty-Services/Academy-of-Business/Flyers-FNF_I</w:t>
      </w:r>
    </w:p>
    <w:p w:rsidR="00065C8C" w:rsidRDefault="001D3E85" w:rsidP="00065C8C">
      <w:pPr>
        <w:spacing w:after="38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</w:p>
    <w:p w:rsidR="00C660AA" w:rsidRDefault="00C660AA" w:rsidP="00065C8C">
      <w:pPr>
        <w:spacing w:after="38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C660AA" w:rsidRPr="00065C8C" w:rsidRDefault="00C660AA" w:rsidP="00065C8C">
      <w:pPr>
        <w:spacing w:after="38" w:line="240" w:lineRule="auto"/>
        <w:rPr>
          <w:rFonts w:ascii="Verdana" w:eastAsia="Times New Roman" w:hAnsi="Verdana" w:cs="Times New Roman"/>
          <w:color w:val="7030A0"/>
          <w:sz w:val="20"/>
          <w:szCs w:val="20"/>
          <w:lang w:eastAsia="ru-RU"/>
        </w:rPr>
      </w:pPr>
      <w:r w:rsidRPr="00C660AA">
        <w:rPr>
          <w:rFonts w:ascii="Verdana" w:eastAsia="Times New Roman" w:hAnsi="Verdana" w:cs="Times New Roman"/>
          <w:color w:val="7030A0"/>
          <w:sz w:val="20"/>
          <w:szCs w:val="20"/>
          <w:lang w:eastAsia="ru-RU"/>
        </w:rPr>
        <w:t>………………………………………………….</w:t>
      </w:r>
    </w:p>
    <w:p w:rsidR="00711FC9" w:rsidRDefault="00C660AA">
      <w:pPr>
        <w:rPr>
          <w:b/>
          <w:color w:val="7030A0"/>
        </w:rPr>
      </w:pPr>
      <w:proofErr w:type="gramStart"/>
      <w:r w:rsidRPr="00C660AA">
        <w:rPr>
          <w:b/>
          <w:color w:val="7030A0"/>
          <w:lang w:val="en-US"/>
        </w:rPr>
        <w:t>p</w:t>
      </w:r>
      <w:r w:rsidRPr="00C660AA">
        <w:rPr>
          <w:b/>
          <w:color w:val="7030A0"/>
        </w:rPr>
        <w:t>.</w:t>
      </w:r>
      <w:r w:rsidRPr="00C660AA">
        <w:rPr>
          <w:b/>
          <w:color w:val="7030A0"/>
          <w:lang w:val="en-US"/>
        </w:rPr>
        <w:t>s</w:t>
      </w:r>
      <w:proofErr w:type="gramEnd"/>
      <w:r w:rsidRPr="00C660AA">
        <w:rPr>
          <w:b/>
          <w:color w:val="7030A0"/>
        </w:rPr>
        <w:t xml:space="preserve"> Остальное в </w:t>
      </w:r>
      <w:proofErr w:type="spellStart"/>
      <w:r w:rsidRPr="00C660AA">
        <w:rPr>
          <w:b/>
          <w:color w:val="7030A0"/>
        </w:rPr>
        <w:t>личку</w:t>
      </w:r>
      <w:proofErr w:type="spellEnd"/>
      <w:r w:rsidRPr="00C660AA">
        <w:rPr>
          <w:b/>
          <w:color w:val="7030A0"/>
        </w:rPr>
        <w:t xml:space="preserve"> ответила </w:t>
      </w:r>
      <w:r w:rsidRPr="00C660AA">
        <w:rPr>
          <w:b/>
          <w:color w:val="7030A0"/>
          <w:lang w:val="en-US"/>
        </w:rPr>
        <w:sym w:font="Wingdings" w:char="F04A"/>
      </w:r>
    </w:p>
    <w:p w:rsidR="00C660AA" w:rsidRDefault="00C660AA">
      <w:pPr>
        <w:rPr>
          <w:b/>
          <w:color w:val="7030A0"/>
        </w:rPr>
      </w:pPr>
    </w:p>
    <w:p w:rsidR="00C660AA" w:rsidRPr="00C05DF1" w:rsidRDefault="00C660AA">
      <w:pPr>
        <w:rPr>
          <w:rFonts w:ascii="Verdana" w:hAnsi="Verdana"/>
          <w:b/>
          <w:color w:val="7030A0"/>
          <w:sz w:val="20"/>
          <w:szCs w:val="20"/>
        </w:rPr>
      </w:pPr>
      <w:r w:rsidRPr="00C05DF1">
        <w:rPr>
          <w:rFonts w:ascii="Verdana" w:hAnsi="Verdana"/>
          <w:b/>
          <w:color w:val="7030A0"/>
          <w:sz w:val="20"/>
          <w:szCs w:val="20"/>
        </w:rPr>
        <w:t>Спасибо!</w:t>
      </w:r>
    </w:p>
    <w:sectPr w:rsidR="00C660AA" w:rsidRPr="00C05DF1" w:rsidSect="00711F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65C8C"/>
    <w:rsid w:val="00065C8C"/>
    <w:rsid w:val="001D3E85"/>
    <w:rsid w:val="00394964"/>
    <w:rsid w:val="004F1EE7"/>
    <w:rsid w:val="006F5598"/>
    <w:rsid w:val="00711FC9"/>
    <w:rsid w:val="00833C21"/>
    <w:rsid w:val="009C3B6E"/>
    <w:rsid w:val="00C05DF1"/>
    <w:rsid w:val="00C66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F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65C8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65C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5C8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833C2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250839">
      <w:bodyDiv w:val="1"/>
      <w:marLeft w:val="38"/>
      <w:marRight w:val="38"/>
      <w:marTop w:val="0"/>
      <w:marBottom w:val="3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6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93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926705">
                      <w:marLeft w:val="250"/>
                      <w:marRight w:val="250"/>
                      <w:marTop w:val="63"/>
                      <w:marBottom w:val="2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80802">
                          <w:marLeft w:val="0"/>
                          <w:marRight w:val="0"/>
                          <w:marTop w:val="0"/>
                          <w:marBottom w:val="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86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719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tcon.ru/training_finne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alfaseminar.ru/finansy_dlya_nefinansist?_openstat=ZGlyZWN0LnlhbmRleC5ydTsyNzI4MzIxOzE3Mjk2OTUxO3lhbmRleC5ydTpwcmVtaXVt&amp;yclid=571747044332206535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zon.ru/context/detail/id/2743609/" TargetMode="External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hyperlink" Target="http://www.glavbyh.ru/showthread.php?p=897235#post897235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698</Words>
  <Characters>3985</Characters>
  <Application>Microsoft Office Word</Application>
  <DocSecurity>0</DocSecurity>
  <Lines>33</Lines>
  <Paragraphs>9</Paragraphs>
  <ScaleCrop>false</ScaleCrop>
  <Company>Organization</Company>
  <LinksUpToDate>false</LinksUpToDate>
  <CharactersWithSpaces>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10</cp:revision>
  <dcterms:created xsi:type="dcterms:W3CDTF">2014-03-26T20:27:00Z</dcterms:created>
  <dcterms:modified xsi:type="dcterms:W3CDTF">2014-03-26T20:53:00Z</dcterms:modified>
</cp:coreProperties>
</file>