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11E3" w:rsidRPr="00B711E3" w:rsidRDefault="00B711E3" w:rsidP="00B711E3">
      <w:pPr>
        <w:spacing w:before="140" w:after="140"/>
        <w:outlineLvl w:val="1"/>
        <w:rPr>
          <w:rFonts w:ascii="Verdana" w:hAnsi="Verdana"/>
          <w:b/>
          <w:bCs/>
          <w:color w:val="970000"/>
          <w:sz w:val="28"/>
          <w:szCs w:val="28"/>
        </w:rPr>
      </w:pPr>
      <w:r w:rsidRPr="00B711E3">
        <w:rPr>
          <w:rFonts w:ascii="Verdana" w:hAnsi="Verdana"/>
          <w:b/>
          <w:bCs/>
          <w:color w:val="970000"/>
          <w:sz w:val="28"/>
          <w:szCs w:val="28"/>
        </w:rPr>
        <w:t>Приобретение права использования НМА</w:t>
      </w:r>
    </w:p>
    <w:p w:rsidR="00B711E3" w:rsidRPr="00B711E3" w:rsidRDefault="00B711E3" w:rsidP="00B711E3">
      <w:pPr>
        <w:spacing w:before="60" w:after="40"/>
        <w:ind w:left="140" w:right="140"/>
        <w:rPr>
          <w:rFonts w:ascii="Verdana" w:hAnsi="Verdana"/>
          <w:b/>
          <w:bCs/>
          <w:color w:val="0000FF"/>
          <w:sz w:val="20"/>
          <w:szCs w:val="20"/>
        </w:rPr>
      </w:pPr>
      <w:r w:rsidRPr="00B711E3">
        <w:rPr>
          <w:rFonts w:ascii="Verdana" w:hAnsi="Verdana"/>
          <w:b/>
          <w:bCs/>
          <w:color w:val="0000FF"/>
          <w:sz w:val="20"/>
          <w:szCs w:val="20"/>
        </w:rPr>
        <w:t>Обратите внимание! Начиная с релиза 3.0.33 конфигурации "1С</w:t>
      </w:r>
      <w:proofErr w:type="gramStart"/>
      <w:r w:rsidRPr="00B711E3">
        <w:rPr>
          <w:rFonts w:ascii="Verdana" w:hAnsi="Verdana"/>
          <w:b/>
          <w:bCs/>
          <w:color w:val="0000FF"/>
          <w:sz w:val="20"/>
          <w:szCs w:val="20"/>
        </w:rPr>
        <w:t>:Б</w:t>
      </w:r>
      <w:proofErr w:type="gramEnd"/>
      <w:r w:rsidRPr="00B711E3">
        <w:rPr>
          <w:rFonts w:ascii="Verdana" w:hAnsi="Verdana"/>
          <w:b/>
          <w:bCs/>
          <w:color w:val="0000FF"/>
          <w:sz w:val="20"/>
          <w:szCs w:val="20"/>
        </w:rPr>
        <w:t>ухгалтерия 8" используется новый интерфейс "Такси". Подробнее см. </w:t>
      </w:r>
      <w:hyperlink r:id="rId6" w:tgtFrame="_blank" w:history="1">
        <w:r w:rsidRPr="00B711E3">
          <w:rPr>
            <w:rFonts w:ascii="Verdana" w:hAnsi="Verdana"/>
            <w:b/>
            <w:bCs/>
            <w:color w:val="0000FF"/>
            <w:sz w:val="20"/>
            <w:szCs w:val="20"/>
            <w:u w:val="single"/>
          </w:rPr>
          <w:t>здесь</w:t>
        </w:r>
      </w:hyperlink>
      <w:r w:rsidRPr="00B711E3">
        <w:rPr>
          <w:rFonts w:ascii="Verdana" w:hAnsi="Verdana"/>
          <w:b/>
          <w:bCs/>
          <w:color w:val="0000FF"/>
          <w:sz w:val="20"/>
          <w:szCs w:val="20"/>
        </w:rPr>
        <w:t>.</w:t>
      </w:r>
    </w:p>
    <w:p w:rsidR="00B711E3" w:rsidRPr="00B711E3" w:rsidRDefault="00B711E3" w:rsidP="00B711E3">
      <w:pPr>
        <w:spacing w:before="60" w:after="40"/>
        <w:ind w:left="140" w:right="140"/>
        <w:rPr>
          <w:rFonts w:ascii="Verdana" w:hAnsi="Verdana"/>
          <w:b/>
          <w:bCs/>
          <w:color w:val="0000FF"/>
          <w:sz w:val="20"/>
          <w:szCs w:val="20"/>
        </w:rPr>
      </w:pPr>
      <w:r w:rsidRPr="00B711E3">
        <w:rPr>
          <w:rFonts w:ascii="Verdana" w:hAnsi="Verdana"/>
          <w:b/>
          <w:bCs/>
          <w:color w:val="0000FF"/>
          <w:sz w:val="20"/>
          <w:szCs w:val="20"/>
        </w:rPr>
        <w:t>Наряду с интерфейсом "Такси" сохраняется и прежний интерфейс "1С</w:t>
      </w:r>
      <w:proofErr w:type="gramStart"/>
      <w:r w:rsidRPr="00B711E3">
        <w:rPr>
          <w:rFonts w:ascii="Verdana" w:hAnsi="Verdana"/>
          <w:b/>
          <w:bCs/>
          <w:color w:val="0000FF"/>
          <w:sz w:val="20"/>
          <w:szCs w:val="20"/>
        </w:rPr>
        <w:t>:П</w:t>
      </w:r>
      <w:proofErr w:type="gramEnd"/>
      <w:r w:rsidRPr="00B711E3">
        <w:rPr>
          <w:rFonts w:ascii="Verdana" w:hAnsi="Verdana"/>
          <w:b/>
          <w:bCs/>
          <w:color w:val="0000FF"/>
          <w:sz w:val="20"/>
          <w:szCs w:val="20"/>
        </w:rPr>
        <w:t>редприятия 8". Пользователь может выбирать вид интерфейса в настройках программы (см. </w:t>
      </w:r>
      <w:hyperlink r:id="rId7" w:anchor="content:131:1:issogl1_23" w:tgtFrame="_top" w:history="1">
        <w:r w:rsidRPr="00B711E3">
          <w:rPr>
            <w:rFonts w:ascii="Verdana" w:hAnsi="Verdana"/>
            <w:b/>
            <w:bCs/>
            <w:color w:val="0000FF"/>
            <w:sz w:val="20"/>
            <w:szCs w:val="20"/>
            <w:u w:val="single"/>
          </w:rPr>
          <w:t>здесь</w:t>
        </w:r>
      </w:hyperlink>
      <w:r w:rsidRPr="00B711E3">
        <w:rPr>
          <w:rFonts w:ascii="Verdana" w:hAnsi="Verdana"/>
          <w:b/>
          <w:bCs/>
          <w:color w:val="0000FF"/>
          <w:sz w:val="20"/>
          <w:szCs w:val="20"/>
        </w:rPr>
        <w:t>).</w:t>
      </w:r>
    </w:p>
    <w:p w:rsidR="00B711E3" w:rsidRPr="00B711E3" w:rsidRDefault="00B711E3" w:rsidP="00B711E3">
      <w:pPr>
        <w:spacing w:before="60" w:after="280"/>
        <w:ind w:left="140" w:right="140"/>
        <w:rPr>
          <w:rFonts w:ascii="Verdana" w:hAnsi="Verdana"/>
          <w:b/>
          <w:bCs/>
          <w:color w:val="0000FF"/>
          <w:sz w:val="20"/>
          <w:szCs w:val="20"/>
        </w:rPr>
      </w:pPr>
      <w:r w:rsidRPr="00B711E3">
        <w:rPr>
          <w:rFonts w:ascii="Verdana" w:hAnsi="Verdana"/>
          <w:b/>
          <w:bCs/>
          <w:color w:val="0000FF"/>
          <w:sz w:val="20"/>
          <w:szCs w:val="20"/>
        </w:rPr>
        <w:t>Данный пример написан в интерфейсе "Такси".</w:t>
      </w:r>
    </w:p>
    <w:p w:rsidR="00B711E3" w:rsidRPr="00B711E3" w:rsidRDefault="00B711E3" w:rsidP="00B711E3">
      <w:pPr>
        <w:spacing w:before="60" w:after="60"/>
        <w:ind w:left="140" w:right="140"/>
        <w:rPr>
          <w:rFonts w:ascii="Verdana" w:hAnsi="Verdana"/>
          <w:color w:val="000000"/>
          <w:sz w:val="20"/>
          <w:szCs w:val="20"/>
        </w:rPr>
      </w:pPr>
      <w:bookmarkStart w:id="0" w:name="buh30_primer"/>
      <w:bookmarkEnd w:id="0"/>
      <w:r w:rsidRPr="00B711E3">
        <w:rPr>
          <w:rFonts w:ascii="Verdana" w:hAnsi="Verdana"/>
          <w:b/>
          <w:bCs/>
          <w:color w:val="000000"/>
          <w:sz w:val="20"/>
          <w:szCs w:val="20"/>
        </w:rPr>
        <w:t>Пример</w:t>
      </w:r>
    </w:p>
    <w:p w:rsidR="00B711E3" w:rsidRPr="00B711E3" w:rsidRDefault="00B711E3" w:rsidP="00B711E3">
      <w:pPr>
        <w:spacing w:before="60" w:after="60"/>
        <w:ind w:left="140" w:right="140"/>
        <w:rPr>
          <w:rFonts w:ascii="Verdana" w:hAnsi="Verdana"/>
          <w:color w:val="000000"/>
          <w:sz w:val="20"/>
          <w:szCs w:val="20"/>
        </w:rPr>
      </w:pPr>
      <w:r w:rsidRPr="00B711E3">
        <w:rPr>
          <w:rFonts w:ascii="Verdana" w:hAnsi="Verdana"/>
          <w:color w:val="000000"/>
          <w:sz w:val="20"/>
          <w:szCs w:val="20"/>
        </w:rPr>
        <w:t>Организация ООО "Торговый Дом" приобретает компьютерную программу "1С</w:t>
      </w:r>
      <w:proofErr w:type="gramStart"/>
      <w:r w:rsidRPr="00B711E3">
        <w:rPr>
          <w:rFonts w:ascii="Verdana" w:hAnsi="Verdana"/>
          <w:color w:val="000000"/>
          <w:sz w:val="20"/>
          <w:szCs w:val="20"/>
        </w:rPr>
        <w:t>:У</w:t>
      </w:r>
      <w:proofErr w:type="gramEnd"/>
      <w:r w:rsidRPr="00B711E3">
        <w:rPr>
          <w:rFonts w:ascii="Verdana" w:hAnsi="Verdana"/>
          <w:color w:val="000000"/>
          <w:sz w:val="20"/>
          <w:szCs w:val="20"/>
        </w:rPr>
        <w:t>правление торговлей 8" у организации ООО "1С:Неолаб". Стоимость программы 14 500,00 руб. НДС не облагается. Предоплата составляет 100%. Организация-покупатель установила срок использования данной программы 3 года.</w:t>
      </w:r>
    </w:p>
    <w:tbl>
      <w:tblPr>
        <w:tblW w:w="12615" w:type="dxa"/>
        <w:tblInd w:w="160" w:type="dxa"/>
        <w:tblBorders>
          <w:top w:val="single" w:sz="6" w:space="0" w:color="C3B9B9"/>
          <w:left w:val="single" w:sz="6" w:space="0" w:color="C3B9B9"/>
          <w:bottom w:val="single" w:sz="6" w:space="0" w:color="C3B9B9"/>
          <w:right w:val="single" w:sz="6" w:space="0" w:color="C3B9B9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08"/>
        <w:gridCol w:w="1089"/>
        <w:gridCol w:w="3020"/>
        <w:gridCol w:w="762"/>
        <w:gridCol w:w="762"/>
        <w:gridCol w:w="1214"/>
        <w:gridCol w:w="2120"/>
        <w:gridCol w:w="3140"/>
      </w:tblGrid>
      <w:tr w:rsidR="00B711E3" w:rsidRPr="00B711E3" w:rsidTr="00B711E3">
        <w:tc>
          <w:tcPr>
            <w:tcW w:w="0" w:type="auto"/>
            <w:tcBorders>
              <w:top w:val="single" w:sz="6" w:space="0" w:color="C3B9B9"/>
              <w:left w:val="single" w:sz="6" w:space="0" w:color="C3B9B9"/>
              <w:bottom w:val="single" w:sz="6" w:space="0" w:color="C3B9B9"/>
              <w:right w:val="single" w:sz="6" w:space="0" w:color="C3B9B9"/>
            </w:tcBorders>
            <w:shd w:val="clear" w:color="auto" w:fill="FDF2D0"/>
            <w:tcMar>
              <w:top w:w="40" w:type="dxa"/>
              <w:left w:w="40" w:type="dxa"/>
              <w:bottom w:w="40" w:type="dxa"/>
              <w:right w:w="120" w:type="dxa"/>
            </w:tcMar>
            <w:vAlign w:val="center"/>
            <w:hideMark/>
          </w:tcPr>
          <w:p w:rsidR="00B711E3" w:rsidRPr="00B711E3" w:rsidRDefault="00B711E3" w:rsidP="00B711E3">
            <w:pPr>
              <w:spacing w:before="60" w:after="60"/>
              <w:jc w:val="center"/>
              <w:rPr>
                <w:rFonts w:ascii="Verdana" w:hAnsi="Verdana"/>
                <w:b/>
                <w:bCs/>
                <w:color w:val="664E04"/>
                <w:sz w:val="20"/>
                <w:szCs w:val="20"/>
              </w:rPr>
            </w:pPr>
            <w:r w:rsidRPr="00B711E3">
              <w:rPr>
                <w:rFonts w:ascii="Verdana" w:hAnsi="Verdana"/>
                <w:b/>
                <w:bCs/>
                <w:color w:val="664E04"/>
                <w:sz w:val="20"/>
                <w:szCs w:val="20"/>
              </w:rPr>
              <w:t>№</w:t>
            </w:r>
          </w:p>
        </w:tc>
        <w:tc>
          <w:tcPr>
            <w:tcW w:w="0" w:type="auto"/>
            <w:tcBorders>
              <w:top w:val="single" w:sz="6" w:space="0" w:color="C3B9B9"/>
              <w:left w:val="single" w:sz="6" w:space="0" w:color="C3B9B9"/>
              <w:bottom w:val="single" w:sz="6" w:space="0" w:color="C3B9B9"/>
              <w:right w:val="single" w:sz="6" w:space="0" w:color="C3B9B9"/>
            </w:tcBorders>
            <w:shd w:val="clear" w:color="auto" w:fill="FDF2D0"/>
            <w:tcMar>
              <w:top w:w="40" w:type="dxa"/>
              <w:left w:w="40" w:type="dxa"/>
              <w:bottom w:w="40" w:type="dxa"/>
              <w:right w:w="120" w:type="dxa"/>
            </w:tcMar>
            <w:vAlign w:val="center"/>
            <w:hideMark/>
          </w:tcPr>
          <w:p w:rsidR="00B711E3" w:rsidRPr="00B711E3" w:rsidRDefault="00B711E3" w:rsidP="00B711E3">
            <w:pPr>
              <w:spacing w:before="60" w:after="60"/>
              <w:jc w:val="center"/>
              <w:rPr>
                <w:rFonts w:ascii="Verdana" w:hAnsi="Verdana"/>
                <w:b/>
                <w:bCs/>
                <w:color w:val="664E04"/>
                <w:sz w:val="20"/>
                <w:szCs w:val="20"/>
              </w:rPr>
            </w:pPr>
            <w:r w:rsidRPr="00B711E3">
              <w:rPr>
                <w:rFonts w:ascii="Verdana" w:hAnsi="Verdana"/>
                <w:b/>
                <w:bCs/>
                <w:color w:val="664E04"/>
                <w:sz w:val="20"/>
                <w:szCs w:val="20"/>
              </w:rPr>
              <w:t>Дата</w:t>
            </w:r>
          </w:p>
        </w:tc>
        <w:tc>
          <w:tcPr>
            <w:tcW w:w="0" w:type="auto"/>
            <w:tcBorders>
              <w:top w:val="single" w:sz="6" w:space="0" w:color="C3B9B9"/>
              <w:left w:val="single" w:sz="6" w:space="0" w:color="C3B9B9"/>
              <w:bottom w:val="single" w:sz="6" w:space="0" w:color="C3B9B9"/>
              <w:right w:val="single" w:sz="6" w:space="0" w:color="C3B9B9"/>
            </w:tcBorders>
            <w:shd w:val="clear" w:color="auto" w:fill="FDF2D0"/>
            <w:tcMar>
              <w:top w:w="40" w:type="dxa"/>
              <w:left w:w="40" w:type="dxa"/>
              <w:bottom w:w="40" w:type="dxa"/>
              <w:right w:w="120" w:type="dxa"/>
            </w:tcMar>
            <w:vAlign w:val="center"/>
            <w:hideMark/>
          </w:tcPr>
          <w:p w:rsidR="00B711E3" w:rsidRPr="00B711E3" w:rsidRDefault="00B711E3" w:rsidP="00B711E3">
            <w:pPr>
              <w:spacing w:before="60" w:after="60"/>
              <w:jc w:val="center"/>
              <w:rPr>
                <w:rFonts w:ascii="Verdana" w:hAnsi="Verdana"/>
                <w:b/>
                <w:bCs/>
                <w:color w:val="664E04"/>
                <w:sz w:val="20"/>
                <w:szCs w:val="20"/>
              </w:rPr>
            </w:pPr>
            <w:r w:rsidRPr="00B711E3">
              <w:rPr>
                <w:rFonts w:ascii="Verdana" w:hAnsi="Verdana"/>
                <w:b/>
                <w:bCs/>
                <w:color w:val="664E04"/>
                <w:sz w:val="20"/>
                <w:szCs w:val="20"/>
              </w:rPr>
              <w:t>Операция</w:t>
            </w:r>
          </w:p>
        </w:tc>
        <w:tc>
          <w:tcPr>
            <w:tcW w:w="0" w:type="auto"/>
            <w:tcBorders>
              <w:top w:val="single" w:sz="6" w:space="0" w:color="C3B9B9"/>
              <w:left w:val="single" w:sz="6" w:space="0" w:color="C3B9B9"/>
              <w:bottom w:val="single" w:sz="6" w:space="0" w:color="C3B9B9"/>
              <w:right w:val="single" w:sz="6" w:space="0" w:color="C3B9B9"/>
            </w:tcBorders>
            <w:shd w:val="clear" w:color="auto" w:fill="FDF2D0"/>
            <w:tcMar>
              <w:top w:w="40" w:type="dxa"/>
              <w:left w:w="40" w:type="dxa"/>
              <w:bottom w:w="40" w:type="dxa"/>
              <w:right w:w="120" w:type="dxa"/>
            </w:tcMar>
            <w:vAlign w:val="center"/>
            <w:hideMark/>
          </w:tcPr>
          <w:p w:rsidR="00B711E3" w:rsidRPr="00B711E3" w:rsidRDefault="00B711E3" w:rsidP="00B711E3">
            <w:pPr>
              <w:spacing w:before="60" w:after="60"/>
              <w:jc w:val="center"/>
              <w:rPr>
                <w:rFonts w:ascii="Verdana" w:hAnsi="Verdana"/>
                <w:b/>
                <w:bCs/>
                <w:color w:val="664E04"/>
                <w:sz w:val="20"/>
                <w:szCs w:val="20"/>
              </w:rPr>
            </w:pPr>
            <w:proofErr w:type="spellStart"/>
            <w:r w:rsidRPr="00B711E3">
              <w:rPr>
                <w:rFonts w:ascii="Verdana" w:hAnsi="Verdana"/>
                <w:b/>
                <w:bCs/>
                <w:color w:val="664E04"/>
                <w:sz w:val="20"/>
                <w:szCs w:val="20"/>
              </w:rPr>
              <w:t>Дт</w:t>
            </w:r>
            <w:proofErr w:type="spellEnd"/>
          </w:p>
        </w:tc>
        <w:tc>
          <w:tcPr>
            <w:tcW w:w="0" w:type="auto"/>
            <w:tcBorders>
              <w:top w:val="single" w:sz="6" w:space="0" w:color="C3B9B9"/>
              <w:left w:val="single" w:sz="6" w:space="0" w:color="C3B9B9"/>
              <w:bottom w:val="single" w:sz="6" w:space="0" w:color="C3B9B9"/>
              <w:right w:val="single" w:sz="6" w:space="0" w:color="C3B9B9"/>
            </w:tcBorders>
            <w:shd w:val="clear" w:color="auto" w:fill="FDF2D0"/>
            <w:tcMar>
              <w:top w:w="40" w:type="dxa"/>
              <w:left w:w="40" w:type="dxa"/>
              <w:bottom w:w="40" w:type="dxa"/>
              <w:right w:w="120" w:type="dxa"/>
            </w:tcMar>
            <w:vAlign w:val="center"/>
            <w:hideMark/>
          </w:tcPr>
          <w:p w:rsidR="00B711E3" w:rsidRPr="00B711E3" w:rsidRDefault="00B711E3" w:rsidP="00B711E3">
            <w:pPr>
              <w:spacing w:before="60" w:after="60"/>
              <w:jc w:val="center"/>
              <w:rPr>
                <w:rFonts w:ascii="Verdana" w:hAnsi="Verdana"/>
                <w:b/>
                <w:bCs/>
                <w:color w:val="664E04"/>
                <w:sz w:val="20"/>
                <w:szCs w:val="20"/>
              </w:rPr>
            </w:pPr>
            <w:proofErr w:type="spellStart"/>
            <w:r w:rsidRPr="00B711E3">
              <w:rPr>
                <w:rFonts w:ascii="Verdana" w:hAnsi="Verdana"/>
                <w:b/>
                <w:bCs/>
                <w:color w:val="664E04"/>
                <w:sz w:val="20"/>
                <w:szCs w:val="20"/>
              </w:rPr>
              <w:t>Кт</w:t>
            </w:r>
            <w:proofErr w:type="spellEnd"/>
          </w:p>
        </w:tc>
        <w:tc>
          <w:tcPr>
            <w:tcW w:w="0" w:type="auto"/>
            <w:tcBorders>
              <w:top w:val="single" w:sz="6" w:space="0" w:color="C3B9B9"/>
              <w:left w:val="single" w:sz="6" w:space="0" w:color="C3B9B9"/>
              <w:bottom w:val="single" w:sz="6" w:space="0" w:color="C3B9B9"/>
              <w:right w:val="single" w:sz="6" w:space="0" w:color="C3B9B9"/>
            </w:tcBorders>
            <w:shd w:val="clear" w:color="auto" w:fill="FDF2D0"/>
            <w:tcMar>
              <w:top w:w="40" w:type="dxa"/>
              <w:left w:w="40" w:type="dxa"/>
              <w:bottom w:w="40" w:type="dxa"/>
              <w:right w:w="120" w:type="dxa"/>
            </w:tcMar>
            <w:vAlign w:val="center"/>
            <w:hideMark/>
          </w:tcPr>
          <w:p w:rsidR="00B711E3" w:rsidRPr="00B711E3" w:rsidRDefault="00B711E3" w:rsidP="00B711E3">
            <w:pPr>
              <w:spacing w:before="60" w:after="60"/>
              <w:jc w:val="center"/>
              <w:rPr>
                <w:rFonts w:ascii="Verdana" w:hAnsi="Verdana"/>
                <w:b/>
                <w:bCs/>
                <w:color w:val="664E04"/>
                <w:sz w:val="20"/>
                <w:szCs w:val="20"/>
              </w:rPr>
            </w:pPr>
            <w:r w:rsidRPr="00B711E3">
              <w:rPr>
                <w:rFonts w:ascii="Verdana" w:hAnsi="Verdana"/>
                <w:b/>
                <w:bCs/>
                <w:color w:val="664E04"/>
                <w:sz w:val="20"/>
                <w:szCs w:val="20"/>
              </w:rPr>
              <w:t>Сумма</w:t>
            </w:r>
          </w:p>
        </w:tc>
        <w:tc>
          <w:tcPr>
            <w:tcW w:w="0" w:type="auto"/>
            <w:tcBorders>
              <w:top w:val="single" w:sz="6" w:space="0" w:color="C3B9B9"/>
              <w:left w:val="single" w:sz="6" w:space="0" w:color="C3B9B9"/>
              <w:bottom w:val="single" w:sz="6" w:space="0" w:color="C3B9B9"/>
              <w:right w:val="single" w:sz="6" w:space="0" w:color="C3B9B9"/>
            </w:tcBorders>
            <w:shd w:val="clear" w:color="auto" w:fill="FDF2D0"/>
            <w:tcMar>
              <w:top w:w="40" w:type="dxa"/>
              <w:left w:w="40" w:type="dxa"/>
              <w:bottom w:w="40" w:type="dxa"/>
              <w:right w:w="120" w:type="dxa"/>
            </w:tcMar>
            <w:vAlign w:val="center"/>
            <w:hideMark/>
          </w:tcPr>
          <w:p w:rsidR="00B711E3" w:rsidRPr="00B711E3" w:rsidRDefault="00B711E3" w:rsidP="00B711E3">
            <w:pPr>
              <w:spacing w:before="60" w:after="60"/>
              <w:jc w:val="center"/>
              <w:rPr>
                <w:rFonts w:ascii="Verdana" w:hAnsi="Verdana"/>
                <w:b/>
                <w:bCs/>
                <w:color w:val="664E04"/>
                <w:sz w:val="20"/>
                <w:szCs w:val="20"/>
              </w:rPr>
            </w:pPr>
            <w:r w:rsidRPr="00B711E3">
              <w:rPr>
                <w:rFonts w:ascii="Verdana" w:hAnsi="Verdana"/>
                <w:b/>
                <w:bCs/>
                <w:color w:val="664E04"/>
                <w:sz w:val="20"/>
                <w:szCs w:val="20"/>
              </w:rPr>
              <w:t>Документ 1С</w:t>
            </w:r>
          </w:p>
          <w:p w:rsidR="00B711E3" w:rsidRPr="00B711E3" w:rsidRDefault="00B711E3" w:rsidP="00B711E3">
            <w:pPr>
              <w:spacing w:before="60" w:after="60"/>
              <w:ind w:left="140" w:right="140"/>
              <w:jc w:val="center"/>
              <w:rPr>
                <w:rFonts w:ascii="Verdana" w:hAnsi="Verdana"/>
                <w:b/>
                <w:bCs/>
                <w:color w:val="664E04"/>
                <w:sz w:val="16"/>
                <w:szCs w:val="16"/>
              </w:rPr>
            </w:pPr>
            <w:r w:rsidRPr="00B711E3">
              <w:rPr>
                <w:rFonts w:ascii="Verdana" w:hAnsi="Verdana"/>
                <w:b/>
                <w:bCs/>
                <w:color w:val="664E04"/>
                <w:sz w:val="16"/>
                <w:szCs w:val="16"/>
              </w:rPr>
              <w:t> Создать на основании</w:t>
            </w:r>
          </w:p>
        </w:tc>
        <w:tc>
          <w:tcPr>
            <w:tcW w:w="0" w:type="auto"/>
            <w:tcBorders>
              <w:top w:val="single" w:sz="6" w:space="0" w:color="C3B9B9"/>
              <w:left w:val="single" w:sz="6" w:space="0" w:color="C3B9B9"/>
              <w:bottom w:val="single" w:sz="6" w:space="0" w:color="C3B9B9"/>
              <w:right w:val="single" w:sz="6" w:space="0" w:color="C3B9B9"/>
            </w:tcBorders>
            <w:shd w:val="clear" w:color="auto" w:fill="FDF2D0"/>
            <w:tcMar>
              <w:top w:w="40" w:type="dxa"/>
              <w:left w:w="40" w:type="dxa"/>
              <w:bottom w:w="40" w:type="dxa"/>
              <w:right w:w="120" w:type="dxa"/>
            </w:tcMar>
            <w:vAlign w:val="center"/>
            <w:hideMark/>
          </w:tcPr>
          <w:p w:rsidR="00B711E3" w:rsidRPr="00B711E3" w:rsidRDefault="00B711E3" w:rsidP="00B711E3">
            <w:pPr>
              <w:jc w:val="center"/>
              <w:rPr>
                <w:rFonts w:ascii="Verdana" w:hAnsi="Verdana"/>
                <w:b/>
                <w:bCs/>
                <w:color w:val="664E04"/>
                <w:sz w:val="20"/>
                <w:szCs w:val="20"/>
              </w:rPr>
            </w:pPr>
            <w:r w:rsidRPr="00B711E3">
              <w:rPr>
                <w:rFonts w:ascii="Verdana" w:hAnsi="Verdana"/>
                <w:b/>
                <w:bCs/>
                <w:color w:val="664E04"/>
                <w:sz w:val="20"/>
                <w:szCs w:val="20"/>
              </w:rPr>
              <w:t>Пакет документов</w:t>
            </w:r>
          </w:p>
          <w:p w:rsidR="00B711E3" w:rsidRPr="00B711E3" w:rsidRDefault="00B711E3" w:rsidP="00B711E3">
            <w:pPr>
              <w:spacing w:before="60" w:after="60"/>
              <w:ind w:left="140" w:right="140"/>
              <w:jc w:val="center"/>
              <w:rPr>
                <w:rFonts w:ascii="Verdana" w:hAnsi="Verdana"/>
                <w:b/>
                <w:bCs/>
                <w:color w:val="664E04"/>
                <w:sz w:val="16"/>
                <w:szCs w:val="16"/>
              </w:rPr>
            </w:pPr>
            <w:r w:rsidRPr="00B711E3">
              <w:rPr>
                <w:rFonts w:ascii="Verdana" w:hAnsi="Verdana"/>
                <w:b/>
                <w:bCs/>
                <w:color w:val="664E04"/>
                <w:sz w:val="16"/>
                <w:szCs w:val="16"/>
              </w:rPr>
              <w:t> Входящий </w:t>
            </w:r>
            <w:r>
              <w:rPr>
                <w:rFonts w:ascii="Verdana" w:hAnsi="Verdana"/>
                <w:b/>
                <w:bCs/>
                <w:noProof/>
                <w:color w:val="664E04"/>
                <w:sz w:val="16"/>
                <w:szCs w:val="16"/>
              </w:rPr>
              <w:drawing>
                <wp:inline distT="0" distB="0" distL="0" distR="0" wp14:anchorId="73DF163A" wp14:editId="5064A2FC">
                  <wp:extent cx="152400" cy="152400"/>
                  <wp:effectExtent l="0" t="0" r="0" b="0"/>
                  <wp:docPr id="25" name="Рисунок 25" descr="http://its.1c.ru/db/content/hoosn/src/_pictures/00%20%D0%BE%D0%B1%D1%89%D0%B8%D0%B5%20%D0%BA%D0%B0%D1%80%D1%82%D0%B8%D0%BD%D0%BA%D0%B8/17%20%D0%B8%D1%81%D1%85%D0%BE%D0%B4%D1%8F%D1%89%D0%B8%D0%B9.png?14139674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its.1c.ru/db/content/hoosn/src/_pictures/00%20%D0%BE%D0%B1%D1%89%D0%B8%D0%B5%20%D0%BA%D0%B0%D1%80%D1%82%D0%B8%D0%BD%D0%BA%D0%B8/17%20%D0%B8%D1%81%D1%85%D0%BE%D0%B4%D1%8F%D1%89%D0%B8%D0%B9.png?141396745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711E3">
              <w:rPr>
                <w:rFonts w:ascii="Verdana" w:hAnsi="Verdana"/>
                <w:b/>
                <w:bCs/>
                <w:color w:val="664E04"/>
                <w:sz w:val="16"/>
                <w:szCs w:val="16"/>
              </w:rPr>
              <w:t> Исходящий</w:t>
            </w:r>
            <w:r w:rsidRPr="00B711E3">
              <w:rPr>
                <w:rFonts w:ascii="Verdana" w:hAnsi="Verdana"/>
                <w:b/>
                <w:bCs/>
                <w:color w:val="664E04"/>
                <w:sz w:val="16"/>
                <w:szCs w:val="16"/>
              </w:rPr>
              <w:br/>
            </w:r>
            <w:r>
              <w:rPr>
                <w:rFonts w:ascii="Verdana" w:hAnsi="Verdana"/>
                <w:b/>
                <w:bCs/>
                <w:noProof/>
                <w:color w:val="664E04"/>
                <w:sz w:val="16"/>
                <w:szCs w:val="16"/>
              </w:rPr>
              <w:drawing>
                <wp:inline distT="0" distB="0" distL="0" distR="0" wp14:anchorId="3FCD7763" wp14:editId="4869E2A3">
                  <wp:extent cx="152400" cy="152400"/>
                  <wp:effectExtent l="0" t="0" r="0" b="0"/>
                  <wp:docPr id="24" name="Рисунок 24" descr="http://its.1c.ru/db/content/hoosn/src/_pictures/00%20%D0%BE%D0%B1%D1%89%D0%B8%D0%B5%20%D0%BA%D0%B0%D1%80%D1%82%D0%B8%D0%BD%D0%BA%D0%B8/18%20%D0%B2%D0%BD%D1%83%D1%82%D1%80%D0%B5%D0%BD%D0%BD%D0%B8%D0%B9.png?14139674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://its.1c.ru/db/content/hoosn/src/_pictures/00%20%D0%BE%D0%B1%D1%89%D0%B8%D0%B5%20%D0%BA%D0%B0%D1%80%D1%82%D0%B8%D0%BD%D0%BA%D0%B8/18%20%D0%B2%D0%BD%D1%83%D1%82%D1%80%D0%B5%D0%BD%D0%BD%D0%B8%D0%B9.png?141396745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711E3">
              <w:rPr>
                <w:rFonts w:ascii="Verdana" w:hAnsi="Verdana"/>
                <w:b/>
                <w:bCs/>
                <w:color w:val="664E04"/>
                <w:sz w:val="16"/>
                <w:szCs w:val="16"/>
              </w:rPr>
              <w:t> Внутренний</w:t>
            </w:r>
          </w:p>
        </w:tc>
      </w:tr>
      <w:tr w:rsidR="00B711E3" w:rsidRPr="00B711E3" w:rsidTr="00B711E3">
        <w:tc>
          <w:tcPr>
            <w:tcW w:w="0" w:type="auto"/>
            <w:tcBorders>
              <w:top w:val="single" w:sz="6" w:space="0" w:color="C3B9B9"/>
              <w:left w:val="single" w:sz="6" w:space="0" w:color="C3B9B9"/>
              <w:bottom w:val="single" w:sz="6" w:space="0" w:color="C3B9B9"/>
              <w:right w:val="single" w:sz="6" w:space="0" w:color="C3B9B9"/>
            </w:tcBorders>
            <w:tcMar>
              <w:top w:w="40" w:type="dxa"/>
              <w:left w:w="60" w:type="dxa"/>
              <w:bottom w:w="40" w:type="dxa"/>
              <w:right w:w="120" w:type="dxa"/>
            </w:tcMar>
            <w:hideMark/>
          </w:tcPr>
          <w:p w:rsidR="00B711E3" w:rsidRPr="00B711E3" w:rsidRDefault="00B711E3" w:rsidP="00B711E3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B711E3">
              <w:rPr>
                <w:rFonts w:ascii="Verdana" w:hAnsi="Verdana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0" w:type="auto"/>
            <w:gridSpan w:val="7"/>
            <w:tcBorders>
              <w:top w:val="single" w:sz="6" w:space="0" w:color="C3B9B9"/>
              <w:left w:val="single" w:sz="6" w:space="0" w:color="C3B9B9"/>
              <w:bottom w:val="single" w:sz="6" w:space="0" w:color="C3B9B9"/>
              <w:right w:val="single" w:sz="6" w:space="0" w:color="C3B9B9"/>
            </w:tcBorders>
            <w:tcMar>
              <w:top w:w="40" w:type="dxa"/>
              <w:left w:w="60" w:type="dxa"/>
              <w:bottom w:w="40" w:type="dxa"/>
              <w:right w:w="120" w:type="dxa"/>
            </w:tcMar>
            <w:hideMark/>
          </w:tcPr>
          <w:p w:rsidR="00B711E3" w:rsidRPr="00B711E3" w:rsidRDefault="00B711E3" w:rsidP="00B711E3">
            <w:pPr>
              <w:rPr>
                <w:rFonts w:ascii="Verdana" w:hAnsi="Verdana"/>
                <w:sz w:val="20"/>
                <w:szCs w:val="20"/>
              </w:rPr>
            </w:pPr>
            <w:hyperlink r:id="rId10" w:anchor="buh30_1" w:history="1">
              <w:r w:rsidRPr="00B711E3">
                <w:rPr>
                  <w:rFonts w:ascii="Verdana" w:hAnsi="Verdana"/>
                  <w:b/>
                  <w:bCs/>
                  <w:color w:val="DE5454"/>
                  <w:sz w:val="20"/>
                  <w:szCs w:val="20"/>
                  <w:u w:val="single"/>
                </w:rPr>
                <w:t>Оплата поставщику</w:t>
              </w:r>
            </w:hyperlink>
          </w:p>
        </w:tc>
      </w:tr>
      <w:tr w:rsidR="00B711E3" w:rsidRPr="00B711E3" w:rsidTr="00B711E3">
        <w:tc>
          <w:tcPr>
            <w:tcW w:w="0" w:type="auto"/>
            <w:tcBorders>
              <w:top w:val="single" w:sz="6" w:space="0" w:color="C3B9B9"/>
              <w:left w:val="single" w:sz="6" w:space="0" w:color="C3B9B9"/>
              <w:bottom w:val="single" w:sz="6" w:space="0" w:color="C3B9B9"/>
              <w:right w:val="single" w:sz="6" w:space="0" w:color="C3B9B9"/>
            </w:tcBorders>
            <w:tcMar>
              <w:top w:w="40" w:type="dxa"/>
              <w:left w:w="60" w:type="dxa"/>
              <w:bottom w:w="40" w:type="dxa"/>
              <w:right w:w="120" w:type="dxa"/>
            </w:tcMar>
            <w:hideMark/>
          </w:tcPr>
          <w:p w:rsidR="00B711E3" w:rsidRPr="00B711E3" w:rsidRDefault="00B711E3" w:rsidP="00B711E3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B711E3">
              <w:rPr>
                <w:rFonts w:ascii="Verdana" w:hAnsi="Verdana"/>
                <w:sz w:val="20"/>
                <w:szCs w:val="20"/>
              </w:rPr>
              <w:t>1.1</w:t>
            </w:r>
          </w:p>
        </w:tc>
        <w:tc>
          <w:tcPr>
            <w:tcW w:w="0" w:type="auto"/>
            <w:tcBorders>
              <w:top w:val="single" w:sz="6" w:space="0" w:color="C3B9B9"/>
              <w:left w:val="single" w:sz="6" w:space="0" w:color="C3B9B9"/>
              <w:bottom w:val="single" w:sz="6" w:space="0" w:color="C3B9B9"/>
              <w:right w:val="single" w:sz="6" w:space="0" w:color="C3B9B9"/>
            </w:tcBorders>
            <w:tcMar>
              <w:top w:w="40" w:type="dxa"/>
              <w:left w:w="60" w:type="dxa"/>
              <w:bottom w:w="40" w:type="dxa"/>
              <w:right w:w="120" w:type="dxa"/>
            </w:tcMar>
            <w:hideMark/>
          </w:tcPr>
          <w:p w:rsidR="00B711E3" w:rsidRPr="00B711E3" w:rsidRDefault="00B711E3" w:rsidP="00B711E3">
            <w:pPr>
              <w:rPr>
                <w:rFonts w:ascii="Verdana" w:hAnsi="Verdana"/>
                <w:sz w:val="20"/>
                <w:szCs w:val="20"/>
              </w:rPr>
            </w:pPr>
            <w:r w:rsidRPr="00B711E3">
              <w:rPr>
                <w:rFonts w:ascii="Verdana" w:hAnsi="Verdana"/>
                <w:sz w:val="20"/>
                <w:szCs w:val="20"/>
              </w:rPr>
              <w:t>10.10.14</w:t>
            </w:r>
          </w:p>
        </w:tc>
        <w:tc>
          <w:tcPr>
            <w:tcW w:w="0" w:type="auto"/>
            <w:tcBorders>
              <w:top w:val="single" w:sz="6" w:space="0" w:color="C3B9B9"/>
              <w:left w:val="single" w:sz="6" w:space="0" w:color="C3B9B9"/>
              <w:bottom w:val="single" w:sz="6" w:space="0" w:color="C3B9B9"/>
              <w:right w:val="single" w:sz="6" w:space="0" w:color="C3B9B9"/>
            </w:tcBorders>
            <w:tcMar>
              <w:top w:w="40" w:type="dxa"/>
              <w:left w:w="60" w:type="dxa"/>
              <w:bottom w:w="40" w:type="dxa"/>
              <w:right w:w="120" w:type="dxa"/>
            </w:tcMar>
            <w:hideMark/>
          </w:tcPr>
          <w:p w:rsidR="00B711E3" w:rsidRPr="00B711E3" w:rsidRDefault="00B711E3" w:rsidP="00B711E3">
            <w:pPr>
              <w:rPr>
                <w:rFonts w:ascii="Verdana" w:hAnsi="Verdana"/>
                <w:sz w:val="20"/>
                <w:szCs w:val="20"/>
              </w:rPr>
            </w:pPr>
            <w:r w:rsidRPr="00B711E3">
              <w:rPr>
                <w:rFonts w:ascii="Verdana" w:hAnsi="Verdana"/>
                <w:sz w:val="20"/>
                <w:szCs w:val="20"/>
              </w:rPr>
              <w:t>Составление платежного поручения на оплату поставщику</w:t>
            </w:r>
          </w:p>
        </w:tc>
        <w:tc>
          <w:tcPr>
            <w:tcW w:w="0" w:type="auto"/>
            <w:tcBorders>
              <w:top w:val="single" w:sz="6" w:space="0" w:color="C3B9B9"/>
              <w:left w:val="single" w:sz="6" w:space="0" w:color="C3B9B9"/>
              <w:bottom w:val="single" w:sz="6" w:space="0" w:color="C3B9B9"/>
              <w:right w:val="single" w:sz="6" w:space="0" w:color="C3B9B9"/>
            </w:tcBorders>
            <w:tcMar>
              <w:top w:w="40" w:type="dxa"/>
              <w:left w:w="60" w:type="dxa"/>
              <w:bottom w:w="40" w:type="dxa"/>
              <w:right w:w="120" w:type="dxa"/>
            </w:tcMar>
            <w:hideMark/>
          </w:tcPr>
          <w:p w:rsidR="00B711E3" w:rsidRPr="00B711E3" w:rsidRDefault="00B711E3" w:rsidP="00B711E3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B711E3">
              <w:rPr>
                <w:rFonts w:ascii="Verdana" w:hAnsi="Verdana"/>
                <w:sz w:val="20"/>
                <w:szCs w:val="20"/>
              </w:rPr>
              <w:t>---</w:t>
            </w:r>
          </w:p>
        </w:tc>
        <w:tc>
          <w:tcPr>
            <w:tcW w:w="0" w:type="auto"/>
            <w:tcBorders>
              <w:top w:val="single" w:sz="6" w:space="0" w:color="C3B9B9"/>
              <w:left w:val="single" w:sz="6" w:space="0" w:color="C3B9B9"/>
              <w:bottom w:val="single" w:sz="6" w:space="0" w:color="C3B9B9"/>
              <w:right w:val="single" w:sz="6" w:space="0" w:color="C3B9B9"/>
            </w:tcBorders>
            <w:tcMar>
              <w:top w:w="40" w:type="dxa"/>
              <w:left w:w="60" w:type="dxa"/>
              <w:bottom w:w="40" w:type="dxa"/>
              <w:right w:w="120" w:type="dxa"/>
            </w:tcMar>
            <w:hideMark/>
          </w:tcPr>
          <w:p w:rsidR="00B711E3" w:rsidRPr="00B711E3" w:rsidRDefault="00B711E3" w:rsidP="00B711E3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B711E3">
              <w:rPr>
                <w:rFonts w:ascii="Verdana" w:hAnsi="Verdana"/>
                <w:sz w:val="20"/>
                <w:szCs w:val="20"/>
              </w:rPr>
              <w:t>---</w:t>
            </w:r>
          </w:p>
        </w:tc>
        <w:tc>
          <w:tcPr>
            <w:tcW w:w="0" w:type="auto"/>
            <w:tcBorders>
              <w:top w:val="single" w:sz="6" w:space="0" w:color="C3B9B9"/>
              <w:left w:val="single" w:sz="6" w:space="0" w:color="C3B9B9"/>
              <w:bottom w:val="single" w:sz="6" w:space="0" w:color="C3B9B9"/>
              <w:right w:val="single" w:sz="6" w:space="0" w:color="C3B9B9"/>
            </w:tcBorders>
            <w:tcMar>
              <w:top w:w="40" w:type="dxa"/>
              <w:left w:w="60" w:type="dxa"/>
              <w:bottom w:w="40" w:type="dxa"/>
              <w:right w:w="120" w:type="dxa"/>
            </w:tcMar>
            <w:hideMark/>
          </w:tcPr>
          <w:p w:rsidR="00B711E3" w:rsidRPr="00B711E3" w:rsidRDefault="00B711E3" w:rsidP="00B711E3">
            <w:pPr>
              <w:jc w:val="right"/>
              <w:rPr>
                <w:rFonts w:ascii="Verdana" w:hAnsi="Verdana"/>
                <w:sz w:val="20"/>
                <w:szCs w:val="20"/>
              </w:rPr>
            </w:pPr>
            <w:r w:rsidRPr="00B711E3">
              <w:rPr>
                <w:rFonts w:ascii="Verdana" w:hAnsi="Verdana"/>
                <w:sz w:val="20"/>
                <w:szCs w:val="20"/>
              </w:rPr>
              <w:t>14 500,00</w:t>
            </w:r>
          </w:p>
        </w:tc>
        <w:tc>
          <w:tcPr>
            <w:tcW w:w="0" w:type="auto"/>
            <w:tcBorders>
              <w:top w:val="single" w:sz="6" w:space="0" w:color="C3B9B9"/>
              <w:left w:val="single" w:sz="6" w:space="0" w:color="C3B9B9"/>
              <w:bottom w:val="single" w:sz="6" w:space="0" w:color="C3B9B9"/>
              <w:right w:val="single" w:sz="6" w:space="0" w:color="C3B9B9"/>
            </w:tcBorders>
            <w:tcMar>
              <w:top w:w="40" w:type="dxa"/>
              <w:left w:w="60" w:type="dxa"/>
              <w:bottom w:w="40" w:type="dxa"/>
              <w:right w:w="120" w:type="dxa"/>
            </w:tcMar>
            <w:hideMark/>
          </w:tcPr>
          <w:p w:rsidR="00B711E3" w:rsidRPr="00B711E3" w:rsidRDefault="00B711E3" w:rsidP="00B711E3">
            <w:pPr>
              <w:rPr>
                <w:rFonts w:ascii="Verdana" w:hAnsi="Verdana"/>
                <w:sz w:val="20"/>
                <w:szCs w:val="20"/>
              </w:rPr>
            </w:pPr>
            <w:hyperlink r:id="rId11" w:anchor="buh30_document1.1" w:history="1">
              <w:r w:rsidRPr="00B711E3">
                <w:rPr>
                  <w:rFonts w:ascii="Verdana" w:hAnsi="Verdana"/>
                  <w:color w:val="DE5454"/>
                  <w:sz w:val="20"/>
                  <w:szCs w:val="20"/>
                  <w:u w:val="single"/>
                </w:rPr>
                <w:t>Платежное поручение</w:t>
              </w:r>
            </w:hyperlink>
          </w:p>
        </w:tc>
        <w:tc>
          <w:tcPr>
            <w:tcW w:w="0" w:type="auto"/>
            <w:tcBorders>
              <w:top w:val="single" w:sz="6" w:space="0" w:color="C3B9B9"/>
              <w:left w:val="single" w:sz="6" w:space="0" w:color="C3B9B9"/>
              <w:bottom w:val="single" w:sz="6" w:space="0" w:color="C3B9B9"/>
              <w:right w:val="single" w:sz="6" w:space="0" w:color="C3B9B9"/>
            </w:tcBorders>
            <w:tcMar>
              <w:top w:w="40" w:type="dxa"/>
              <w:left w:w="60" w:type="dxa"/>
              <w:bottom w:w="40" w:type="dxa"/>
              <w:right w:w="120" w:type="dxa"/>
            </w:tcMar>
            <w:hideMark/>
          </w:tcPr>
          <w:p w:rsidR="00B711E3" w:rsidRPr="00B711E3" w:rsidRDefault="00B711E3" w:rsidP="00B711E3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noProof/>
                <w:sz w:val="20"/>
                <w:szCs w:val="20"/>
              </w:rPr>
              <w:drawing>
                <wp:inline distT="0" distB="0" distL="0" distR="0" wp14:anchorId="2128609B" wp14:editId="250EE889">
                  <wp:extent cx="152400" cy="152400"/>
                  <wp:effectExtent l="0" t="0" r="0" b="0"/>
                  <wp:docPr id="23" name="Рисунок 23" descr="http://its.1c.ru/db/content/hoosn/src/_pictures/00%20%D0%BE%D0%B1%D1%89%D0%B8%D0%B5%20%D0%BA%D0%B0%D1%80%D1%82%D0%B8%D0%BD%D0%BA%D0%B8/17%20%D0%B8%D1%81%D1%85%D0%BE%D0%B4%D1%8F%D1%89%D0%B8%D0%B9.png?14139674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://its.1c.ru/db/content/hoosn/src/_pictures/00%20%D0%BE%D0%B1%D1%89%D0%B8%D0%B5%20%D0%BA%D0%B0%D1%80%D1%82%D0%B8%D0%BD%D0%BA%D0%B8/17%20%D0%B8%D1%81%D1%85%D0%BE%D0%B4%D1%8F%D1%89%D0%B8%D0%B9.png?141396745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711E3">
              <w:rPr>
                <w:rFonts w:ascii="Verdana" w:hAnsi="Verdana"/>
                <w:sz w:val="20"/>
                <w:szCs w:val="20"/>
              </w:rPr>
              <w:t> Платежное поручение</w:t>
            </w:r>
          </w:p>
        </w:tc>
      </w:tr>
      <w:tr w:rsidR="00B711E3" w:rsidRPr="00B711E3" w:rsidTr="00B711E3">
        <w:tc>
          <w:tcPr>
            <w:tcW w:w="0" w:type="auto"/>
            <w:tcBorders>
              <w:top w:val="single" w:sz="6" w:space="0" w:color="C3B9B9"/>
              <w:left w:val="single" w:sz="6" w:space="0" w:color="C3B9B9"/>
              <w:bottom w:val="single" w:sz="6" w:space="0" w:color="C3B9B9"/>
              <w:right w:val="single" w:sz="6" w:space="0" w:color="C3B9B9"/>
            </w:tcBorders>
            <w:tcMar>
              <w:top w:w="40" w:type="dxa"/>
              <w:left w:w="60" w:type="dxa"/>
              <w:bottom w:w="40" w:type="dxa"/>
              <w:right w:w="120" w:type="dxa"/>
            </w:tcMar>
            <w:hideMark/>
          </w:tcPr>
          <w:p w:rsidR="00B711E3" w:rsidRPr="00B711E3" w:rsidRDefault="00B711E3" w:rsidP="00B711E3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B711E3">
              <w:rPr>
                <w:rFonts w:ascii="Verdana" w:hAnsi="Verdana"/>
                <w:sz w:val="20"/>
                <w:szCs w:val="20"/>
              </w:rPr>
              <w:t>1.2</w:t>
            </w:r>
          </w:p>
        </w:tc>
        <w:tc>
          <w:tcPr>
            <w:tcW w:w="0" w:type="auto"/>
            <w:tcBorders>
              <w:top w:val="single" w:sz="6" w:space="0" w:color="C3B9B9"/>
              <w:left w:val="single" w:sz="6" w:space="0" w:color="C3B9B9"/>
              <w:bottom w:val="single" w:sz="6" w:space="0" w:color="C3B9B9"/>
              <w:right w:val="single" w:sz="6" w:space="0" w:color="C3B9B9"/>
            </w:tcBorders>
            <w:tcMar>
              <w:top w:w="40" w:type="dxa"/>
              <w:left w:w="60" w:type="dxa"/>
              <w:bottom w:w="40" w:type="dxa"/>
              <w:right w:w="120" w:type="dxa"/>
            </w:tcMar>
            <w:hideMark/>
          </w:tcPr>
          <w:p w:rsidR="00B711E3" w:rsidRPr="00B711E3" w:rsidRDefault="00B711E3" w:rsidP="00B711E3">
            <w:pPr>
              <w:rPr>
                <w:rFonts w:ascii="Verdana" w:hAnsi="Verdana"/>
                <w:sz w:val="20"/>
                <w:szCs w:val="20"/>
              </w:rPr>
            </w:pPr>
            <w:r w:rsidRPr="00B711E3">
              <w:rPr>
                <w:rFonts w:ascii="Verdana" w:hAnsi="Verdana"/>
                <w:sz w:val="20"/>
                <w:szCs w:val="20"/>
              </w:rPr>
              <w:t>10.10.14</w:t>
            </w:r>
          </w:p>
        </w:tc>
        <w:tc>
          <w:tcPr>
            <w:tcW w:w="0" w:type="auto"/>
            <w:tcBorders>
              <w:top w:val="single" w:sz="6" w:space="0" w:color="C3B9B9"/>
              <w:left w:val="single" w:sz="6" w:space="0" w:color="C3B9B9"/>
              <w:bottom w:val="single" w:sz="6" w:space="0" w:color="C3B9B9"/>
              <w:right w:val="single" w:sz="6" w:space="0" w:color="C3B9B9"/>
            </w:tcBorders>
            <w:tcMar>
              <w:top w:w="40" w:type="dxa"/>
              <w:left w:w="60" w:type="dxa"/>
              <w:bottom w:w="40" w:type="dxa"/>
              <w:right w:w="120" w:type="dxa"/>
            </w:tcMar>
            <w:hideMark/>
          </w:tcPr>
          <w:p w:rsidR="00B711E3" w:rsidRPr="00B711E3" w:rsidRDefault="00B711E3" w:rsidP="00B711E3">
            <w:pPr>
              <w:rPr>
                <w:rFonts w:ascii="Verdana" w:hAnsi="Verdana"/>
                <w:sz w:val="20"/>
                <w:szCs w:val="20"/>
              </w:rPr>
            </w:pPr>
            <w:r w:rsidRPr="00B711E3">
              <w:rPr>
                <w:rFonts w:ascii="Verdana" w:hAnsi="Verdana"/>
                <w:sz w:val="20"/>
                <w:szCs w:val="20"/>
              </w:rPr>
              <w:t>Регистрация оплаты поставщику</w:t>
            </w:r>
          </w:p>
        </w:tc>
        <w:tc>
          <w:tcPr>
            <w:tcW w:w="0" w:type="auto"/>
            <w:tcBorders>
              <w:top w:val="single" w:sz="6" w:space="0" w:color="C3B9B9"/>
              <w:left w:val="single" w:sz="6" w:space="0" w:color="C3B9B9"/>
              <w:bottom w:val="single" w:sz="6" w:space="0" w:color="C3B9B9"/>
              <w:right w:val="single" w:sz="6" w:space="0" w:color="C3B9B9"/>
            </w:tcBorders>
            <w:tcMar>
              <w:top w:w="40" w:type="dxa"/>
              <w:left w:w="60" w:type="dxa"/>
              <w:bottom w:w="40" w:type="dxa"/>
              <w:right w:w="120" w:type="dxa"/>
            </w:tcMar>
            <w:hideMark/>
          </w:tcPr>
          <w:p w:rsidR="00B711E3" w:rsidRPr="00B711E3" w:rsidRDefault="00B711E3" w:rsidP="00B711E3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B711E3">
              <w:rPr>
                <w:rFonts w:ascii="Verdana" w:hAnsi="Verdana"/>
                <w:sz w:val="20"/>
                <w:szCs w:val="20"/>
              </w:rPr>
              <w:t>60.02</w:t>
            </w:r>
          </w:p>
        </w:tc>
        <w:tc>
          <w:tcPr>
            <w:tcW w:w="0" w:type="auto"/>
            <w:tcBorders>
              <w:top w:val="single" w:sz="6" w:space="0" w:color="C3B9B9"/>
              <w:left w:val="single" w:sz="6" w:space="0" w:color="C3B9B9"/>
              <w:bottom w:val="single" w:sz="6" w:space="0" w:color="C3B9B9"/>
              <w:right w:val="single" w:sz="6" w:space="0" w:color="C3B9B9"/>
            </w:tcBorders>
            <w:tcMar>
              <w:top w:w="40" w:type="dxa"/>
              <w:left w:w="60" w:type="dxa"/>
              <w:bottom w:w="40" w:type="dxa"/>
              <w:right w:w="120" w:type="dxa"/>
            </w:tcMar>
            <w:hideMark/>
          </w:tcPr>
          <w:p w:rsidR="00B711E3" w:rsidRPr="00B711E3" w:rsidRDefault="00B711E3" w:rsidP="00B711E3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B711E3">
              <w:rPr>
                <w:rFonts w:ascii="Verdana" w:hAnsi="Verdana"/>
                <w:sz w:val="20"/>
                <w:szCs w:val="20"/>
              </w:rPr>
              <w:t>51</w:t>
            </w:r>
          </w:p>
        </w:tc>
        <w:tc>
          <w:tcPr>
            <w:tcW w:w="0" w:type="auto"/>
            <w:tcBorders>
              <w:top w:val="single" w:sz="6" w:space="0" w:color="C3B9B9"/>
              <w:left w:val="single" w:sz="6" w:space="0" w:color="C3B9B9"/>
              <w:bottom w:val="single" w:sz="6" w:space="0" w:color="C3B9B9"/>
              <w:right w:val="single" w:sz="6" w:space="0" w:color="C3B9B9"/>
            </w:tcBorders>
            <w:tcMar>
              <w:top w:w="40" w:type="dxa"/>
              <w:left w:w="60" w:type="dxa"/>
              <w:bottom w:w="40" w:type="dxa"/>
              <w:right w:w="120" w:type="dxa"/>
            </w:tcMar>
            <w:hideMark/>
          </w:tcPr>
          <w:p w:rsidR="00B711E3" w:rsidRPr="00B711E3" w:rsidRDefault="00B711E3" w:rsidP="00B711E3">
            <w:pPr>
              <w:jc w:val="right"/>
              <w:rPr>
                <w:rFonts w:ascii="Verdana" w:hAnsi="Verdana"/>
                <w:sz w:val="20"/>
                <w:szCs w:val="20"/>
              </w:rPr>
            </w:pPr>
            <w:r w:rsidRPr="00B711E3">
              <w:rPr>
                <w:rFonts w:ascii="Verdana" w:hAnsi="Verdana"/>
                <w:sz w:val="20"/>
                <w:szCs w:val="20"/>
              </w:rPr>
              <w:t>14 500,00</w:t>
            </w:r>
          </w:p>
        </w:tc>
        <w:tc>
          <w:tcPr>
            <w:tcW w:w="0" w:type="auto"/>
            <w:tcBorders>
              <w:top w:val="single" w:sz="6" w:space="0" w:color="C3B9B9"/>
              <w:left w:val="single" w:sz="6" w:space="0" w:color="C3B9B9"/>
              <w:bottom w:val="single" w:sz="6" w:space="0" w:color="C3B9B9"/>
              <w:right w:val="single" w:sz="6" w:space="0" w:color="C3B9B9"/>
            </w:tcBorders>
            <w:tcMar>
              <w:top w:w="40" w:type="dxa"/>
              <w:left w:w="60" w:type="dxa"/>
              <w:bottom w:w="40" w:type="dxa"/>
              <w:right w:w="120" w:type="dxa"/>
            </w:tcMar>
            <w:hideMark/>
          </w:tcPr>
          <w:p w:rsidR="00B711E3" w:rsidRPr="00B711E3" w:rsidRDefault="00B711E3" w:rsidP="00B711E3">
            <w:pPr>
              <w:rPr>
                <w:rFonts w:ascii="Verdana" w:hAnsi="Verdana"/>
                <w:sz w:val="20"/>
                <w:szCs w:val="20"/>
              </w:rPr>
            </w:pPr>
            <w:hyperlink r:id="rId12" w:anchor="buh30_document1.2" w:history="1">
              <w:r w:rsidRPr="00B711E3">
                <w:rPr>
                  <w:rFonts w:ascii="Verdana" w:hAnsi="Verdana"/>
                  <w:color w:val="DE5454"/>
                  <w:sz w:val="20"/>
                  <w:szCs w:val="20"/>
                  <w:u w:val="single"/>
                </w:rPr>
                <w:t>Списание с расчетного счета</w:t>
              </w:r>
            </w:hyperlink>
          </w:p>
          <w:p w:rsidR="00B711E3" w:rsidRPr="00B711E3" w:rsidRDefault="00B711E3" w:rsidP="00B711E3">
            <w:pPr>
              <w:spacing w:before="60" w:after="60"/>
              <w:ind w:left="140" w:right="140"/>
              <w:rPr>
                <w:rFonts w:ascii="Verdana" w:hAnsi="Verdana"/>
                <w:sz w:val="16"/>
                <w:szCs w:val="16"/>
              </w:rPr>
            </w:pPr>
            <w:r w:rsidRPr="00B711E3">
              <w:rPr>
                <w:rFonts w:ascii="Verdana" w:hAnsi="Verdana"/>
                <w:sz w:val="16"/>
                <w:szCs w:val="16"/>
              </w:rPr>
              <w:t> Платежное поручение</w:t>
            </w:r>
          </w:p>
        </w:tc>
        <w:tc>
          <w:tcPr>
            <w:tcW w:w="0" w:type="auto"/>
            <w:tcBorders>
              <w:top w:val="single" w:sz="6" w:space="0" w:color="C3B9B9"/>
              <w:left w:val="single" w:sz="6" w:space="0" w:color="C3B9B9"/>
              <w:bottom w:val="single" w:sz="6" w:space="0" w:color="C3B9B9"/>
              <w:right w:val="single" w:sz="6" w:space="0" w:color="C3B9B9"/>
            </w:tcBorders>
            <w:tcMar>
              <w:top w:w="40" w:type="dxa"/>
              <w:left w:w="60" w:type="dxa"/>
              <w:bottom w:w="40" w:type="dxa"/>
              <w:right w:w="120" w:type="dxa"/>
            </w:tcMar>
            <w:hideMark/>
          </w:tcPr>
          <w:p w:rsidR="00B711E3" w:rsidRPr="00B711E3" w:rsidRDefault="00B711E3" w:rsidP="00B711E3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noProof/>
                <w:sz w:val="20"/>
                <w:szCs w:val="20"/>
              </w:rPr>
              <w:drawing>
                <wp:inline distT="0" distB="0" distL="0" distR="0" wp14:anchorId="47FB9B86" wp14:editId="1A8A2FA9">
                  <wp:extent cx="152400" cy="152400"/>
                  <wp:effectExtent l="0" t="0" r="0" b="0"/>
                  <wp:docPr id="22" name="Рисунок 22" descr="http://its.1c.ru/db/content/hoosn/src/_pictures/00%20%D0%BE%D0%B1%D1%89%D0%B8%D0%B5%20%D0%BA%D0%B0%D1%80%D1%82%D0%B8%D0%BD%D0%BA%D0%B8/18%20%D0%B2%D0%BD%D1%83%D1%82%D1%80%D0%B5%D0%BD%D0%BD%D0%B8%D0%B9.png?14139674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://its.1c.ru/db/content/hoosn/src/_pictures/00%20%D0%BE%D0%B1%D1%89%D0%B8%D0%B5%20%D0%BA%D0%B0%D1%80%D1%82%D0%B8%D0%BD%D0%BA%D0%B8/18%20%D0%B2%D0%BD%D1%83%D1%82%D1%80%D0%B5%D0%BD%D0%BD%D0%B8%D0%B9.png?141396745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711E3">
              <w:rPr>
                <w:rFonts w:ascii="Verdana" w:hAnsi="Verdana"/>
                <w:sz w:val="20"/>
                <w:szCs w:val="20"/>
              </w:rPr>
              <w:t> Банковская выписка</w:t>
            </w:r>
          </w:p>
        </w:tc>
      </w:tr>
      <w:tr w:rsidR="00B711E3" w:rsidRPr="00B711E3" w:rsidTr="00B711E3">
        <w:tc>
          <w:tcPr>
            <w:tcW w:w="0" w:type="auto"/>
            <w:tcBorders>
              <w:top w:val="single" w:sz="6" w:space="0" w:color="C3B9B9"/>
              <w:left w:val="single" w:sz="6" w:space="0" w:color="C3B9B9"/>
              <w:bottom w:val="single" w:sz="6" w:space="0" w:color="C3B9B9"/>
              <w:right w:val="single" w:sz="6" w:space="0" w:color="C3B9B9"/>
            </w:tcBorders>
            <w:tcMar>
              <w:top w:w="40" w:type="dxa"/>
              <w:left w:w="60" w:type="dxa"/>
              <w:bottom w:w="40" w:type="dxa"/>
              <w:right w:w="120" w:type="dxa"/>
            </w:tcMar>
            <w:hideMark/>
          </w:tcPr>
          <w:p w:rsidR="00B711E3" w:rsidRPr="00B711E3" w:rsidRDefault="00B711E3" w:rsidP="00B711E3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B711E3">
              <w:rPr>
                <w:rFonts w:ascii="Verdana" w:hAnsi="Verdana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0" w:type="auto"/>
            <w:gridSpan w:val="7"/>
            <w:tcBorders>
              <w:top w:val="single" w:sz="6" w:space="0" w:color="C3B9B9"/>
              <w:left w:val="single" w:sz="6" w:space="0" w:color="C3B9B9"/>
              <w:bottom w:val="single" w:sz="6" w:space="0" w:color="C3B9B9"/>
              <w:right w:val="single" w:sz="6" w:space="0" w:color="C3B9B9"/>
            </w:tcBorders>
            <w:tcMar>
              <w:top w:w="40" w:type="dxa"/>
              <w:left w:w="60" w:type="dxa"/>
              <w:bottom w:w="40" w:type="dxa"/>
              <w:right w:w="120" w:type="dxa"/>
            </w:tcMar>
            <w:hideMark/>
          </w:tcPr>
          <w:p w:rsidR="00B711E3" w:rsidRPr="00B711E3" w:rsidRDefault="00B711E3" w:rsidP="00B711E3">
            <w:pPr>
              <w:rPr>
                <w:rFonts w:ascii="Verdana" w:hAnsi="Verdana"/>
                <w:sz w:val="20"/>
                <w:szCs w:val="20"/>
              </w:rPr>
            </w:pPr>
            <w:hyperlink r:id="rId13" w:anchor="buh30_2" w:history="1">
              <w:r w:rsidRPr="00B711E3">
                <w:rPr>
                  <w:rFonts w:ascii="Verdana" w:hAnsi="Verdana"/>
                  <w:b/>
                  <w:bCs/>
                  <w:color w:val="DE5454"/>
                  <w:sz w:val="20"/>
                  <w:szCs w:val="20"/>
                  <w:u w:val="single"/>
                </w:rPr>
                <w:t>Учет расходов на покупку программы</w:t>
              </w:r>
            </w:hyperlink>
          </w:p>
        </w:tc>
      </w:tr>
      <w:tr w:rsidR="00B711E3" w:rsidRPr="00B711E3" w:rsidTr="00B711E3">
        <w:tc>
          <w:tcPr>
            <w:tcW w:w="0" w:type="auto"/>
            <w:tcBorders>
              <w:top w:val="single" w:sz="6" w:space="0" w:color="C3B9B9"/>
              <w:left w:val="single" w:sz="6" w:space="0" w:color="C3B9B9"/>
              <w:bottom w:val="single" w:sz="6" w:space="0" w:color="C3B9B9"/>
              <w:right w:val="single" w:sz="6" w:space="0" w:color="C3B9B9"/>
            </w:tcBorders>
            <w:tcMar>
              <w:top w:w="40" w:type="dxa"/>
              <w:left w:w="60" w:type="dxa"/>
              <w:bottom w:w="40" w:type="dxa"/>
              <w:right w:w="120" w:type="dxa"/>
            </w:tcMar>
            <w:hideMark/>
          </w:tcPr>
          <w:p w:rsidR="00B711E3" w:rsidRPr="00B711E3" w:rsidRDefault="00B711E3" w:rsidP="00B711E3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B711E3">
              <w:rPr>
                <w:rFonts w:ascii="Verdana" w:hAnsi="Verdana"/>
                <w:sz w:val="20"/>
                <w:szCs w:val="20"/>
              </w:rPr>
              <w:t>2.1</w:t>
            </w:r>
          </w:p>
        </w:tc>
        <w:tc>
          <w:tcPr>
            <w:tcW w:w="0" w:type="auto"/>
            <w:tcBorders>
              <w:top w:val="single" w:sz="6" w:space="0" w:color="C3B9B9"/>
              <w:left w:val="single" w:sz="6" w:space="0" w:color="C3B9B9"/>
              <w:bottom w:val="single" w:sz="6" w:space="0" w:color="C3B9B9"/>
              <w:right w:val="single" w:sz="6" w:space="0" w:color="C3B9B9"/>
            </w:tcBorders>
            <w:tcMar>
              <w:top w:w="40" w:type="dxa"/>
              <w:left w:w="60" w:type="dxa"/>
              <w:bottom w:w="40" w:type="dxa"/>
              <w:right w:w="120" w:type="dxa"/>
            </w:tcMar>
            <w:hideMark/>
          </w:tcPr>
          <w:p w:rsidR="00B711E3" w:rsidRPr="00B711E3" w:rsidRDefault="00B711E3" w:rsidP="00B711E3">
            <w:pPr>
              <w:rPr>
                <w:rFonts w:ascii="Verdana" w:hAnsi="Verdana"/>
                <w:sz w:val="20"/>
                <w:szCs w:val="20"/>
              </w:rPr>
            </w:pPr>
            <w:r w:rsidRPr="00B711E3">
              <w:rPr>
                <w:rFonts w:ascii="Verdana" w:hAnsi="Verdana"/>
                <w:sz w:val="20"/>
                <w:szCs w:val="20"/>
              </w:rPr>
              <w:t>13.10.14</w:t>
            </w:r>
          </w:p>
        </w:tc>
        <w:tc>
          <w:tcPr>
            <w:tcW w:w="0" w:type="auto"/>
            <w:tcBorders>
              <w:top w:val="single" w:sz="6" w:space="0" w:color="C3B9B9"/>
              <w:left w:val="single" w:sz="6" w:space="0" w:color="C3B9B9"/>
              <w:bottom w:val="single" w:sz="6" w:space="0" w:color="C3B9B9"/>
              <w:right w:val="single" w:sz="6" w:space="0" w:color="C3B9B9"/>
            </w:tcBorders>
            <w:tcMar>
              <w:top w:w="40" w:type="dxa"/>
              <w:left w:w="60" w:type="dxa"/>
              <w:bottom w:w="40" w:type="dxa"/>
              <w:right w:w="120" w:type="dxa"/>
            </w:tcMar>
            <w:hideMark/>
          </w:tcPr>
          <w:p w:rsidR="00B711E3" w:rsidRPr="00B711E3" w:rsidRDefault="00B711E3" w:rsidP="00B711E3">
            <w:pPr>
              <w:rPr>
                <w:rFonts w:ascii="Verdana" w:hAnsi="Verdana"/>
                <w:sz w:val="20"/>
                <w:szCs w:val="20"/>
              </w:rPr>
            </w:pPr>
            <w:r w:rsidRPr="00B711E3">
              <w:rPr>
                <w:rFonts w:ascii="Verdana" w:hAnsi="Verdana"/>
                <w:sz w:val="20"/>
                <w:szCs w:val="20"/>
              </w:rPr>
              <w:t>Учет расходов на покупку программы</w:t>
            </w:r>
          </w:p>
        </w:tc>
        <w:tc>
          <w:tcPr>
            <w:tcW w:w="0" w:type="auto"/>
            <w:tcBorders>
              <w:top w:val="single" w:sz="6" w:space="0" w:color="C3B9B9"/>
              <w:left w:val="single" w:sz="6" w:space="0" w:color="C3B9B9"/>
              <w:bottom w:val="single" w:sz="6" w:space="0" w:color="C3B9B9"/>
              <w:right w:val="single" w:sz="6" w:space="0" w:color="C3B9B9"/>
            </w:tcBorders>
            <w:tcMar>
              <w:top w:w="40" w:type="dxa"/>
              <w:left w:w="60" w:type="dxa"/>
              <w:bottom w:w="40" w:type="dxa"/>
              <w:right w:w="120" w:type="dxa"/>
            </w:tcMar>
            <w:hideMark/>
          </w:tcPr>
          <w:p w:rsidR="00B711E3" w:rsidRPr="00B711E3" w:rsidRDefault="00B711E3" w:rsidP="00B711E3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B711E3">
              <w:rPr>
                <w:rFonts w:ascii="Verdana" w:hAnsi="Verdana"/>
                <w:sz w:val="20"/>
                <w:szCs w:val="20"/>
              </w:rPr>
              <w:t>97.21</w:t>
            </w:r>
          </w:p>
        </w:tc>
        <w:tc>
          <w:tcPr>
            <w:tcW w:w="0" w:type="auto"/>
            <w:tcBorders>
              <w:top w:val="single" w:sz="6" w:space="0" w:color="C3B9B9"/>
              <w:left w:val="single" w:sz="6" w:space="0" w:color="C3B9B9"/>
              <w:bottom w:val="single" w:sz="6" w:space="0" w:color="C3B9B9"/>
              <w:right w:val="single" w:sz="6" w:space="0" w:color="C3B9B9"/>
            </w:tcBorders>
            <w:tcMar>
              <w:top w:w="40" w:type="dxa"/>
              <w:left w:w="60" w:type="dxa"/>
              <w:bottom w:w="40" w:type="dxa"/>
              <w:right w:w="120" w:type="dxa"/>
            </w:tcMar>
            <w:hideMark/>
          </w:tcPr>
          <w:p w:rsidR="00B711E3" w:rsidRPr="00B711E3" w:rsidRDefault="00B711E3" w:rsidP="00B711E3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B711E3">
              <w:rPr>
                <w:rFonts w:ascii="Verdana" w:hAnsi="Verdana"/>
                <w:sz w:val="20"/>
                <w:szCs w:val="20"/>
              </w:rPr>
              <w:t>60.01</w:t>
            </w:r>
          </w:p>
        </w:tc>
        <w:tc>
          <w:tcPr>
            <w:tcW w:w="0" w:type="auto"/>
            <w:tcBorders>
              <w:top w:val="single" w:sz="6" w:space="0" w:color="C3B9B9"/>
              <w:left w:val="single" w:sz="6" w:space="0" w:color="C3B9B9"/>
              <w:bottom w:val="single" w:sz="6" w:space="0" w:color="C3B9B9"/>
              <w:right w:val="single" w:sz="6" w:space="0" w:color="C3B9B9"/>
            </w:tcBorders>
            <w:tcMar>
              <w:top w:w="40" w:type="dxa"/>
              <w:left w:w="60" w:type="dxa"/>
              <w:bottom w:w="40" w:type="dxa"/>
              <w:right w:w="120" w:type="dxa"/>
            </w:tcMar>
            <w:hideMark/>
          </w:tcPr>
          <w:p w:rsidR="00B711E3" w:rsidRPr="00B711E3" w:rsidRDefault="00B711E3" w:rsidP="00B711E3">
            <w:pPr>
              <w:jc w:val="right"/>
              <w:rPr>
                <w:rFonts w:ascii="Verdana" w:hAnsi="Verdana"/>
                <w:sz w:val="20"/>
                <w:szCs w:val="20"/>
              </w:rPr>
            </w:pPr>
            <w:r w:rsidRPr="00B711E3">
              <w:rPr>
                <w:rFonts w:ascii="Verdana" w:hAnsi="Verdana"/>
                <w:sz w:val="20"/>
                <w:szCs w:val="20"/>
              </w:rPr>
              <w:t>14 500,00</w:t>
            </w:r>
          </w:p>
        </w:tc>
        <w:tc>
          <w:tcPr>
            <w:tcW w:w="0" w:type="auto"/>
            <w:vMerge w:val="restart"/>
            <w:tcBorders>
              <w:top w:val="single" w:sz="6" w:space="0" w:color="C3B9B9"/>
              <w:left w:val="single" w:sz="6" w:space="0" w:color="C3B9B9"/>
              <w:bottom w:val="single" w:sz="6" w:space="0" w:color="C3B9B9"/>
              <w:right w:val="single" w:sz="6" w:space="0" w:color="C3B9B9"/>
            </w:tcBorders>
            <w:tcMar>
              <w:top w:w="40" w:type="dxa"/>
              <w:left w:w="60" w:type="dxa"/>
              <w:bottom w:w="40" w:type="dxa"/>
              <w:right w:w="120" w:type="dxa"/>
            </w:tcMar>
            <w:hideMark/>
          </w:tcPr>
          <w:p w:rsidR="00B711E3" w:rsidRPr="00B711E3" w:rsidRDefault="00B711E3" w:rsidP="00B711E3">
            <w:pPr>
              <w:rPr>
                <w:rFonts w:ascii="Verdana" w:hAnsi="Verdana"/>
                <w:sz w:val="20"/>
                <w:szCs w:val="20"/>
              </w:rPr>
            </w:pPr>
            <w:hyperlink r:id="rId14" w:anchor="buh30_document2.1-2.2" w:history="1">
              <w:r w:rsidRPr="00B711E3">
                <w:rPr>
                  <w:rFonts w:ascii="Verdana" w:hAnsi="Verdana"/>
                  <w:color w:val="DE5454"/>
                  <w:sz w:val="20"/>
                  <w:szCs w:val="20"/>
                  <w:u w:val="single"/>
                </w:rPr>
                <w:t>Поступление товаров и услуг</w:t>
              </w:r>
            </w:hyperlink>
          </w:p>
        </w:tc>
        <w:tc>
          <w:tcPr>
            <w:tcW w:w="0" w:type="auto"/>
            <w:vMerge w:val="restart"/>
            <w:tcBorders>
              <w:top w:val="single" w:sz="6" w:space="0" w:color="C3B9B9"/>
              <w:left w:val="single" w:sz="6" w:space="0" w:color="C3B9B9"/>
              <w:bottom w:val="single" w:sz="6" w:space="0" w:color="C3B9B9"/>
              <w:right w:val="single" w:sz="6" w:space="0" w:color="C3B9B9"/>
            </w:tcBorders>
            <w:tcMar>
              <w:top w:w="40" w:type="dxa"/>
              <w:left w:w="60" w:type="dxa"/>
              <w:bottom w:w="40" w:type="dxa"/>
              <w:right w:w="120" w:type="dxa"/>
            </w:tcMar>
            <w:hideMark/>
          </w:tcPr>
          <w:p w:rsidR="00B711E3" w:rsidRPr="00B711E3" w:rsidRDefault="00B711E3" w:rsidP="00B711E3">
            <w:pPr>
              <w:rPr>
                <w:rFonts w:ascii="Verdana" w:hAnsi="Verdana"/>
                <w:sz w:val="20"/>
                <w:szCs w:val="20"/>
              </w:rPr>
            </w:pPr>
            <w:r w:rsidRPr="00B711E3">
              <w:rPr>
                <w:rFonts w:ascii="Verdana" w:hAnsi="Verdana"/>
                <w:sz w:val="20"/>
                <w:szCs w:val="20"/>
              </w:rPr>
              <w:t> Акт на передачу прав</w:t>
            </w:r>
          </w:p>
        </w:tc>
      </w:tr>
      <w:tr w:rsidR="00B711E3" w:rsidRPr="00B711E3" w:rsidTr="00B711E3">
        <w:tc>
          <w:tcPr>
            <w:tcW w:w="0" w:type="auto"/>
            <w:tcBorders>
              <w:top w:val="single" w:sz="6" w:space="0" w:color="C3B9B9"/>
              <w:left w:val="single" w:sz="6" w:space="0" w:color="C3B9B9"/>
              <w:bottom w:val="single" w:sz="6" w:space="0" w:color="C3B9B9"/>
              <w:right w:val="single" w:sz="6" w:space="0" w:color="C3B9B9"/>
            </w:tcBorders>
            <w:tcMar>
              <w:top w:w="40" w:type="dxa"/>
              <w:left w:w="60" w:type="dxa"/>
              <w:bottom w:w="40" w:type="dxa"/>
              <w:right w:w="120" w:type="dxa"/>
            </w:tcMar>
            <w:hideMark/>
          </w:tcPr>
          <w:p w:rsidR="00B711E3" w:rsidRPr="00B711E3" w:rsidRDefault="00B711E3" w:rsidP="00B711E3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B711E3">
              <w:rPr>
                <w:rFonts w:ascii="Verdana" w:hAnsi="Verdana"/>
                <w:sz w:val="20"/>
                <w:szCs w:val="20"/>
              </w:rPr>
              <w:t>2.2</w:t>
            </w:r>
          </w:p>
        </w:tc>
        <w:tc>
          <w:tcPr>
            <w:tcW w:w="0" w:type="auto"/>
            <w:tcBorders>
              <w:top w:val="single" w:sz="6" w:space="0" w:color="C3B9B9"/>
              <w:left w:val="single" w:sz="6" w:space="0" w:color="C3B9B9"/>
              <w:bottom w:val="single" w:sz="6" w:space="0" w:color="C3B9B9"/>
              <w:right w:val="single" w:sz="6" w:space="0" w:color="C3B9B9"/>
            </w:tcBorders>
            <w:tcMar>
              <w:top w:w="40" w:type="dxa"/>
              <w:left w:w="60" w:type="dxa"/>
              <w:bottom w:w="40" w:type="dxa"/>
              <w:right w:w="120" w:type="dxa"/>
            </w:tcMar>
            <w:hideMark/>
          </w:tcPr>
          <w:p w:rsidR="00B711E3" w:rsidRPr="00B711E3" w:rsidRDefault="00B711E3" w:rsidP="00B711E3">
            <w:pPr>
              <w:rPr>
                <w:rFonts w:ascii="Verdana" w:hAnsi="Verdana"/>
                <w:sz w:val="20"/>
                <w:szCs w:val="20"/>
              </w:rPr>
            </w:pPr>
            <w:r w:rsidRPr="00B711E3">
              <w:rPr>
                <w:rFonts w:ascii="Verdana" w:hAnsi="Verdana"/>
                <w:sz w:val="20"/>
                <w:szCs w:val="20"/>
              </w:rPr>
              <w:t>13.10.14</w:t>
            </w:r>
          </w:p>
        </w:tc>
        <w:tc>
          <w:tcPr>
            <w:tcW w:w="0" w:type="auto"/>
            <w:tcBorders>
              <w:top w:val="single" w:sz="6" w:space="0" w:color="C3B9B9"/>
              <w:left w:val="single" w:sz="6" w:space="0" w:color="C3B9B9"/>
              <w:bottom w:val="single" w:sz="6" w:space="0" w:color="C3B9B9"/>
              <w:right w:val="single" w:sz="6" w:space="0" w:color="C3B9B9"/>
            </w:tcBorders>
            <w:tcMar>
              <w:top w:w="40" w:type="dxa"/>
              <w:left w:w="60" w:type="dxa"/>
              <w:bottom w:w="40" w:type="dxa"/>
              <w:right w:w="120" w:type="dxa"/>
            </w:tcMar>
            <w:hideMark/>
          </w:tcPr>
          <w:p w:rsidR="00B711E3" w:rsidRPr="00B711E3" w:rsidRDefault="00B711E3" w:rsidP="00B711E3">
            <w:pPr>
              <w:rPr>
                <w:rFonts w:ascii="Verdana" w:hAnsi="Verdana"/>
                <w:sz w:val="20"/>
                <w:szCs w:val="20"/>
              </w:rPr>
            </w:pPr>
            <w:r w:rsidRPr="00B711E3">
              <w:rPr>
                <w:rFonts w:ascii="Verdana" w:hAnsi="Verdana"/>
                <w:sz w:val="20"/>
                <w:szCs w:val="20"/>
              </w:rPr>
              <w:t>Зачет аванса</w:t>
            </w:r>
          </w:p>
        </w:tc>
        <w:tc>
          <w:tcPr>
            <w:tcW w:w="0" w:type="auto"/>
            <w:tcBorders>
              <w:top w:val="single" w:sz="6" w:space="0" w:color="C3B9B9"/>
              <w:left w:val="single" w:sz="6" w:space="0" w:color="C3B9B9"/>
              <w:bottom w:val="single" w:sz="6" w:space="0" w:color="C3B9B9"/>
              <w:right w:val="single" w:sz="6" w:space="0" w:color="C3B9B9"/>
            </w:tcBorders>
            <w:tcMar>
              <w:top w:w="40" w:type="dxa"/>
              <w:left w:w="60" w:type="dxa"/>
              <w:bottom w:w="40" w:type="dxa"/>
              <w:right w:w="120" w:type="dxa"/>
            </w:tcMar>
            <w:hideMark/>
          </w:tcPr>
          <w:p w:rsidR="00B711E3" w:rsidRPr="00B711E3" w:rsidRDefault="00B711E3" w:rsidP="00B711E3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B711E3">
              <w:rPr>
                <w:rFonts w:ascii="Verdana" w:hAnsi="Verdana"/>
                <w:sz w:val="20"/>
                <w:szCs w:val="20"/>
              </w:rPr>
              <w:t>60.01</w:t>
            </w:r>
          </w:p>
        </w:tc>
        <w:tc>
          <w:tcPr>
            <w:tcW w:w="0" w:type="auto"/>
            <w:tcBorders>
              <w:top w:val="single" w:sz="6" w:space="0" w:color="C3B9B9"/>
              <w:left w:val="single" w:sz="6" w:space="0" w:color="C3B9B9"/>
              <w:bottom w:val="single" w:sz="6" w:space="0" w:color="C3B9B9"/>
              <w:right w:val="single" w:sz="6" w:space="0" w:color="C3B9B9"/>
            </w:tcBorders>
            <w:tcMar>
              <w:top w:w="40" w:type="dxa"/>
              <w:left w:w="60" w:type="dxa"/>
              <w:bottom w:w="40" w:type="dxa"/>
              <w:right w:w="120" w:type="dxa"/>
            </w:tcMar>
            <w:hideMark/>
          </w:tcPr>
          <w:p w:rsidR="00B711E3" w:rsidRPr="00B711E3" w:rsidRDefault="00B711E3" w:rsidP="00B711E3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B711E3">
              <w:rPr>
                <w:rFonts w:ascii="Verdana" w:hAnsi="Verdana"/>
                <w:sz w:val="20"/>
                <w:szCs w:val="20"/>
              </w:rPr>
              <w:t>60.02</w:t>
            </w:r>
          </w:p>
        </w:tc>
        <w:tc>
          <w:tcPr>
            <w:tcW w:w="0" w:type="auto"/>
            <w:tcBorders>
              <w:top w:val="single" w:sz="6" w:space="0" w:color="C3B9B9"/>
              <w:left w:val="single" w:sz="6" w:space="0" w:color="C3B9B9"/>
              <w:bottom w:val="single" w:sz="6" w:space="0" w:color="C3B9B9"/>
              <w:right w:val="single" w:sz="6" w:space="0" w:color="C3B9B9"/>
            </w:tcBorders>
            <w:tcMar>
              <w:top w:w="40" w:type="dxa"/>
              <w:left w:w="60" w:type="dxa"/>
              <w:bottom w:w="40" w:type="dxa"/>
              <w:right w:w="120" w:type="dxa"/>
            </w:tcMar>
            <w:hideMark/>
          </w:tcPr>
          <w:p w:rsidR="00B711E3" w:rsidRPr="00B711E3" w:rsidRDefault="00B711E3" w:rsidP="00B711E3">
            <w:pPr>
              <w:jc w:val="right"/>
              <w:rPr>
                <w:rFonts w:ascii="Verdana" w:hAnsi="Verdana"/>
                <w:sz w:val="20"/>
                <w:szCs w:val="20"/>
              </w:rPr>
            </w:pPr>
            <w:r w:rsidRPr="00B711E3">
              <w:rPr>
                <w:rFonts w:ascii="Verdana" w:hAnsi="Verdana"/>
                <w:sz w:val="20"/>
                <w:szCs w:val="20"/>
              </w:rPr>
              <w:t>14 500,00</w:t>
            </w:r>
          </w:p>
        </w:tc>
        <w:tc>
          <w:tcPr>
            <w:tcW w:w="0" w:type="auto"/>
            <w:vMerge/>
            <w:tcBorders>
              <w:top w:val="single" w:sz="6" w:space="0" w:color="C3B9B9"/>
              <w:left w:val="single" w:sz="6" w:space="0" w:color="C3B9B9"/>
              <w:bottom w:val="single" w:sz="6" w:space="0" w:color="C3B9B9"/>
              <w:right w:val="single" w:sz="6" w:space="0" w:color="C3B9B9"/>
            </w:tcBorders>
            <w:vAlign w:val="center"/>
            <w:hideMark/>
          </w:tcPr>
          <w:p w:rsidR="00B711E3" w:rsidRPr="00B711E3" w:rsidRDefault="00B711E3" w:rsidP="00B711E3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C3B9B9"/>
              <w:left w:val="single" w:sz="6" w:space="0" w:color="C3B9B9"/>
              <w:bottom w:val="single" w:sz="6" w:space="0" w:color="C3B9B9"/>
              <w:right w:val="single" w:sz="6" w:space="0" w:color="C3B9B9"/>
            </w:tcBorders>
            <w:vAlign w:val="center"/>
            <w:hideMark/>
          </w:tcPr>
          <w:p w:rsidR="00B711E3" w:rsidRPr="00B711E3" w:rsidRDefault="00B711E3" w:rsidP="00B711E3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B711E3" w:rsidRPr="00B711E3" w:rsidTr="00B711E3">
        <w:tc>
          <w:tcPr>
            <w:tcW w:w="0" w:type="auto"/>
            <w:tcBorders>
              <w:top w:val="single" w:sz="6" w:space="0" w:color="C3B9B9"/>
              <w:left w:val="single" w:sz="6" w:space="0" w:color="C3B9B9"/>
              <w:bottom w:val="single" w:sz="6" w:space="0" w:color="C3B9B9"/>
              <w:right w:val="single" w:sz="6" w:space="0" w:color="C3B9B9"/>
            </w:tcBorders>
            <w:tcMar>
              <w:top w:w="40" w:type="dxa"/>
              <w:left w:w="60" w:type="dxa"/>
              <w:bottom w:w="40" w:type="dxa"/>
              <w:right w:w="120" w:type="dxa"/>
            </w:tcMar>
            <w:hideMark/>
          </w:tcPr>
          <w:p w:rsidR="00B711E3" w:rsidRPr="00B711E3" w:rsidRDefault="00B711E3" w:rsidP="00B711E3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B711E3">
              <w:rPr>
                <w:rFonts w:ascii="Verdana" w:hAnsi="Verdana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0" w:type="auto"/>
            <w:gridSpan w:val="7"/>
            <w:tcBorders>
              <w:top w:val="single" w:sz="6" w:space="0" w:color="C3B9B9"/>
              <w:left w:val="single" w:sz="6" w:space="0" w:color="C3B9B9"/>
              <w:bottom w:val="single" w:sz="6" w:space="0" w:color="C3B9B9"/>
              <w:right w:val="single" w:sz="6" w:space="0" w:color="C3B9B9"/>
            </w:tcBorders>
            <w:tcMar>
              <w:top w:w="40" w:type="dxa"/>
              <w:left w:w="60" w:type="dxa"/>
              <w:bottom w:w="40" w:type="dxa"/>
              <w:right w:w="120" w:type="dxa"/>
            </w:tcMar>
            <w:hideMark/>
          </w:tcPr>
          <w:p w:rsidR="00B711E3" w:rsidRPr="00B711E3" w:rsidRDefault="00B711E3" w:rsidP="00B711E3">
            <w:pPr>
              <w:rPr>
                <w:rFonts w:ascii="Verdana" w:hAnsi="Verdana"/>
                <w:sz w:val="20"/>
                <w:szCs w:val="20"/>
              </w:rPr>
            </w:pPr>
            <w:hyperlink r:id="rId15" w:anchor="bu30_3" w:history="1">
              <w:r w:rsidRPr="00B711E3">
                <w:rPr>
                  <w:rFonts w:ascii="Verdana" w:hAnsi="Verdana"/>
                  <w:b/>
                  <w:bCs/>
                  <w:color w:val="DE5454"/>
                  <w:sz w:val="20"/>
                  <w:szCs w:val="20"/>
                  <w:u w:val="single"/>
                </w:rPr>
                <w:t>Включение части расходов в текущем месяце</w:t>
              </w:r>
            </w:hyperlink>
          </w:p>
        </w:tc>
      </w:tr>
      <w:tr w:rsidR="00B711E3" w:rsidRPr="00B711E3" w:rsidTr="00B711E3">
        <w:tc>
          <w:tcPr>
            <w:tcW w:w="0" w:type="auto"/>
            <w:tcBorders>
              <w:top w:val="single" w:sz="6" w:space="0" w:color="C3B9B9"/>
              <w:left w:val="single" w:sz="6" w:space="0" w:color="C3B9B9"/>
              <w:bottom w:val="single" w:sz="6" w:space="0" w:color="C3B9B9"/>
              <w:right w:val="single" w:sz="6" w:space="0" w:color="C3B9B9"/>
            </w:tcBorders>
            <w:tcMar>
              <w:top w:w="40" w:type="dxa"/>
              <w:left w:w="60" w:type="dxa"/>
              <w:bottom w:w="40" w:type="dxa"/>
              <w:right w:w="120" w:type="dxa"/>
            </w:tcMar>
            <w:hideMark/>
          </w:tcPr>
          <w:p w:rsidR="00B711E3" w:rsidRPr="00B711E3" w:rsidRDefault="00B711E3" w:rsidP="00B711E3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B711E3">
              <w:rPr>
                <w:rFonts w:ascii="Verdana" w:hAnsi="Verdana"/>
                <w:sz w:val="20"/>
                <w:szCs w:val="20"/>
              </w:rPr>
              <w:t>3.1</w:t>
            </w:r>
          </w:p>
        </w:tc>
        <w:tc>
          <w:tcPr>
            <w:tcW w:w="0" w:type="auto"/>
            <w:tcBorders>
              <w:top w:val="single" w:sz="6" w:space="0" w:color="C3B9B9"/>
              <w:left w:val="single" w:sz="6" w:space="0" w:color="C3B9B9"/>
              <w:bottom w:val="single" w:sz="6" w:space="0" w:color="C3B9B9"/>
              <w:right w:val="single" w:sz="6" w:space="0" w:color="C3B9B9"/>
            </w:tcBorders>
            <w:tcMar>
              <w:top w:w="40" w:type="dxa"/>
              <w:left w:w="60" w:type="dxa"/>
              <w:bottom w:w="40" w:type="dxa"/>
              <w:right w:w="120" w:type="dxa"/>
            </w:tcMar>
            <w:hideMark/>
          </w:tcPr>
          <w:p w:rsidR="00B711E3" w:rsidRPr="00B711E3" w:rsidRDefault="00B711E3" w:rsidP="00B711E3">
            <w:pPr>
              <w:rPr>
                <w:rFonts w:ascii="Verdana" w:hAnsi="Verdana"/>
                <w:sz w:val="20"/>
                <w:szCs w:val="20"/>
              </w:rPr>
            </w:pPr>
            <w:r w:rsidRPr="00B711E3">
              <w:rPr>
                <w:rFonts w:ascii="Verdana" w:hAnsi="Verdana"/>
                <w:sz w:val="20"/>
                <w:szCs w:val="20"/>
              </w:rPr>
              <w:t>31.10.14</w:t>
            </w:r>
          </w:p>
        </w:tc>
        <w:tc>
          <w:tcPr>
            <w:tcW w:w="0" w:type="auto"/>
            <w:tcBorders>
              <w:top w:val="single" w:sz="6" w:space="0" w:color="C3B9B9"/>
              <w:left w:val="single" w:sz="6" w:space="0" w:color="C3B9B9"/>
              <w:bottom w:val="single" w:sz="6" w:space="0" w:color="C3B9B9"/>
              <w:right w:val="single" w:sz="6" w:space="0" w:color="C3B9B9"/>
            </w:tcBorders>
            <w:tcMar>
              <w:top w:w="40" w:type="dxa"/>
              <w:left w:w="60" w:type="dxa"/>
              <w:bottom w:w="40" w:type="dxa"/>
              <w:right w:w="120" w:type="dxa"/>
            </w:tcMar>
            <w:hideMark/>
          </w:tcPr>
          <w:p w:rsidR="00B711E3" w:rsidRPr="00B711E3" w:rsidRDefault="00B711E3" w:rsidP="00B711E3">
            <w:pPr>
              <w:rPr>
                <w:rFonts w:ascii="Verdana" w:hAnsi="Verdana"/>
                <w:sz w:val="20"/>
                <w:szCs w:val="20"/>
              </w:rPr>
            </w:pPr>
            <w:r w:rsidRPr="00B711E3">
              <w:rPr>
                <w:rFonts w:ascii="Verdana" w:hAnsi="Verdana"/>
                <w:sz w:val="20"/>
                <w:szCs w:val="20"/>
              </w:rPr>
              <w:t>Включение части расходов в текущем месяце</w:t>
            </w:r>
          </w:p>
        </w:tc>
        <w:tc>
          <w:tcPr>
            <w:tcW w:w="0" w:type="auto"/>
            <w:tcBorders>
              <w:top w:val="single" w:sz="6" w:space="0" w:color="C3B9B9"/>
              <w:left w:val="single" w:sz="6" w:space="0" w:color="C3B9B9"/>
              <w:bottom w:val="single" w:sz="6" w:space="0" w:color="C3B9B9"/>
              <w:right w:val="single" w:sz="6" w:space="0" w:color="C3B9B9"/>
            </w:tcBorders>
            <w:tcMar>
              <w:top w:w="40" w:type="dxa"/>
              <w:left w:w="60" w:type="dxa"/>
              <w:bottom w:w="40" w:type="dxa"/>
              <w:right w:w="120" w:type="dxa"/>
            </w:tcMar>
            <w:hideMark/>
          </w:tcPr>
          <w:p w:rsidR="00B711E3" w:rsidRPr="00B711E3" w:rsidRDefault="00B711E3" w:rsidP="00B711E3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B711E3">
              <w:rPr>
                <w:rFonts w:ascii="Verdana" w:hAnsi="Verdana"/>
                <w:sz w:val="20"/>
                <w:szCs w:val="20"/>
              </w:rPr>
              <w:t>44.01</w:t>
            </w:r>
          </w:p>
        </w:tc>
        <w:tc>
          <w:tcPr>
            <w:tcW w:w="0" w:type="auto"/>
            <w:tcBorders>
              <w:top w:val="single" w:sz="6" w:space="0" w:color="C3B9B9"/>
              <w:left w:val="single" w:sz="6" w:space="0" w:color="C3B9B9"/>
              <w:bottom w:val="single" w:sz="6" w:space="0" w:color="C3B9B9"/>
              <w:right w:val="single" w:sz="6" w:space="0" w:color="C3B9B9"/>
            </w:tcBorders>
            <w:tcMar>
              <w:top w:w="40" w:type="dxa"/>
              <w:left w:w="60" w:type="dxa"/>
              <w:bottom w:w="40" w:type="dxa"/>
              <w:right w:w="120" w:type="dxa"/>
            </w:tcMar>
            <w:hideMark/>
          </w:tcPr>
          <w:p w:rsidR="00B711E3" w:rsidRPr="00B711E3" w:rsidRDefault="00B711E3" w:rsidP="00B711E3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B711E3">
              <w:rPr>
                <w:rFonts w:ascii="Verdana" w:hAnsi="Verdana"/>
                <w:sz w:val="20"/>
                <w:szCs w:val="20"/>
              </w:rPr>
              <w:t>97.21</w:t>
            </w:r>
          </w:p>
        </w:tc>
        <w:tc>
          <w:tcPr>
            <w:tcW w:w="0" w:type="auto"/>
            <w:tcBorders>
              <w:top w:val="single" w:sz="6" w:space="0" w:color="C3B9B9"/>
              <w:left w:val="single" w:sz="6" w:space="0" w:color="C3B9B9"/>
              <w:bottom w:val="single" w:sz="6" w:space="0" w:color="C3B9B9"/>
              <w:right w:val="single" w:sz="6" w:space="0" w:color="C3B9B9"/>
            </w:tcBorders>
            <w:tcMar>
              <w:top w:w="40" w:type="dxa"/>
              <w:left w:w="60" w:type="dxa"/>
              <w:bottom w:w="40" w:type="dxa"/>
              <w:right w:w="120" w:type="dxa"/>
            </w:tcMar>
            <w:hideMark/>
          </w:tcPr>
          <w:p w:rsidR="00B711E3" w:rsidRPr="00B711E3" w:rsidRDefault="00B711E3" w:rsidP="00B711E3">
            <w:pPr>
              <w:jc w:val="right"/>
              <w:rPr>
                <w:rFonts w:ascii="Verdana" w:hAnsi="Verdana"/>
                <w:sz w:val="20"/>
                <w:szCs w:val="20"/>
              </w:rPr>
            </w:pPr>
            <w:r w:rsidRPr="00B711E3">
              <w:rPr>
                <w:rFonts w:ascii="Verdana" w:hAnsi="Verdana"/>
                <w:sz w:val="20"/>
                <w:szCs w:val="20"/>
              </w:rPr>
              <w:t>246,86</w:t>
            </w:r>
          </w:p>
        </w:tc>
        <w:tc>
          <w:tcPr>
            <w:tcW w:w="0" w:type="auto"/>
            <w:tcBorders>
              <w:top w:val="single" w:sz="6" w:space="0" w:color="C3B9B9"/>
              <w:left w:val="single" w:sz="6" w:space="0" w:color="C3B9B9"/>
              <w:bottom w:val="single" w:sz="6" w:space="0" w:color="C3B9B9"/>
              <w:right w:val="single" w:sz="6" w:space="0" w:color="C3B9B9"/>
            </w:tcBorders>
            <w:tcMar>
              <w:top w:w="40" w:type="dxa"/>
              <w:left w:w="60" w:type="dxa"/>
              <w:bottom w:w="40" w:type="dxa"/>
              <w:right w:w="120" w:type="dxa"/>
            </w:tcMar>
            <w:hideMark/>
          </w:tcPr>
          <w:p w:rsidR="00B711E3" w:rsidRPr="00B711E3" w:rsidRDefault="00B711E3" w:rsidP="00B711E3">
            <w:pPr>
              <w:rPr>
                <w:rFonts w:ascii="Verdana" w:hAnsi="Verdana"/>
                <w:sz w:val="20"/>
                <w:szCs w:val="20"/>
              </w:rPr>
            </w:pPr>
            <w:hyperlink r:id="rId16" w:anchor="buh30_document3.1" w:history="1">
              <w:r w:rsidRPr="00B711E3">
                <w:rPr>
                  <w:rFonts w:ascii="Verdana" w:hAnsi="Verdana"/>
                  <w:color w:val="DE5454"/>
                  <w:sz w:val="20"/>
                  <w:szCs w:val="20"/>
                  <w:u w:val="single"/>
                </w:rPr>
                <w:t>Регламентная операция</w:t>
              </w:r>
            </w:hyperlink>
          </w:p>
        </w:tc>
        <w:tc>
          <w:tcPr>
            <w:tcW w:w="0" w:type="auto"/>
            <w:tcBorders>
              <w:top w:val="single" w:sz="6" w:space="0" w:color="C3B9B9"/>
              <w:left w:val="single" w:sz="6" w:space="0" w:color="C3B9B9"/>
              <w:bottom w:val="single" w:sz="6" w:space="0" w:color="C3B9B9"/>
              <w:right w:val="single" w:sz="6" w:space="0" w:color="C3B9B9"/>
            </w:tcBorders>
            <w:tcMar>
              <w:top w:w="40" w:type="dxa"/>
              <w:left w:w="60" w:type="dxa"/>
              <w:bottom w:w="40" w:type="dxa"/>
              <w:right w:w="120" w:type="dxa"/>
            </w:tcMar>
            <w:hideMark/>
          </w:tcPr>
          <w:p w:rsidR="00B711E3" w:rsidRPr="00B711E3" w:rsidRDefault="00B711E3" w:rsidP="00B711E3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noProof/>
                <w:sz w:val="20"/>
                <w:szCs w:val="20"/>
              </w:rPr>
              <w:drawing>
                <wp:inline distT="0" distB="0" distL="0" distR="0" wp14:anchorId="425320EA" wp14:editId="0A228588">
                  <wp:extent cx="152400" cy="152400"/>
                  <wp:effectExtent l="0" t="0" r="0" b="0"/>
                  <wp:docPr id="21" name="Рисунок 21" descr="http://its.1c.ru/db/content/hoosn/src/_pictures/00%20%D0%BE%D0%B1%D1%89%D0%B8%D0%B5%20%D0%BA%D0%B0%D1%80%D1%82%D0%B8%D0%BD%D0%BA%D0%B8/18%20%D0%B2%D0%BD%D1%83%D1%82%D1%80%D0%B5%D0%BD%D0%BD%D0%B8%D0%B9.png?14139674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://its.1c.ru/db/content/hoosn/src/_pictures/00%20%D0%BE%D0%B1%D1%89%D0%B8%D0%B5%20%D0%BA%D0%B0%D1%80%D1%82%D0%B8%D0%BD%D0%BA%D0%B8/18%20%D0%B2%D0%BD%D1%83%D1%82%D1%80%D0%B5%D0%BD%D0%BD%D0%B8%D0%B9.png?141396745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711E3">
              <w:rPr>
                <w:rFonts w:ascii="Verdana" w:hAnsi="Verdana"/>
                <w:sz w:val="20"/>
                <w:szCs w:val="20"/>
              </w:rPr>
              <w:t> Справка-расчет списание расходов будущих периодов</w:t>
            </w:r>
          </w:p>
        </w:tc>
      </w:tr>
    </w:tbl>
    <w:p w:rsidR="00B711E3" w:rsidRPr="00B711E3" w:rsidRDefault="00B711E3" w:rsidP="00B711E3">
      <w:pPr>
        <w:spacing w:before="440" w:after="100" w:afterAutospacing="1"/>
        <w:outlineLvl w:val="2"/>
        <w:rPr>
          <w:rFonts w:ascii="Verdana" w:hAnsi="Verdana"/>
          <w:b/>
          <w:bCs/>
          <w:color w:val="9B0000"/>
          <w:sz w:val="26"/>
          <w:szCs w:val="26"/>
        </w:rPr>
      </w:pPr>
      <w:bookmarkStart w:id="1" w:name="buh30_1"/>
      <w:bookmarkEnd w:id="1"/>
      <w:r w:rsidRPr="00B711E3">
        <w:rPr>
          <w:rFonts w:ascii="Verdana" w:hAnsi="Verdana"/>
          <w:b/>
          <w:bCs/>
          <w:color w:val="9B0000"/>
          <w:sz w:val="26"/>
          <w:szCs w:val="26"/>
        </w:rPr>
        <w:t>1. Оплата поставщику</w:t>
      </w:r>
    </w:p>
    <w:p w:rsidR="00B711E3" w:rsidRPr="00B711E3" w:rsidRDefault="00B711E3" w:rsidP="00B711E3">
      <w:pPr>
        <w:spacing w:before="60" w:after="60"/>
        <w:ind w:left="140" w:right="140"/>
        <w:rPr>
          <w:rFonts w:ascii="Verdana" w:hAnsi="Verdana"/>
          <w:color w:val="000000"/>
          <w:sz w:val="20"/>
          <w:szCs w:val="20"/>
        </w:rPr>
      </w:pPr>
      <w:r w:rsidRPr="00B711E3">
        <w:rPr>
          <w:rFonts w:ascii="Verdana" w:hAnsi="Verdana"/>
          <w:color w:val="000000"/>
          <w:sz w:val="20"/>
          <w:szCs w:val="20"/>
        </w:rPr>
        <w:lastRenderedPageBreak/>
        <w:t>Для выполнения операций: 1.1 "Составление платежного поручения на оплату поставщику"; 1.2 "Регистрация оплаты поставщику" (см. </w:t>
      </w:r>
      <w:hyperlink r:id="rId17" w:anchor="buh30_primer" w:history="1">
        <w:r w:rsidRPr="00B711E3">
          <w:rPr>
            <w:rFonts w:ascii="Verdana" w:hAnsi="Verdana"/>
            <w:color w:val="DE5454"/>
            <w:sz w:val="20"/>
            <w:szCs w:val="20"/>
            <w:u w:val="single"/>
          </w:rPr>
          <w:t>таблицу примера</w:t>
        </w:r>
      </w:hyperlink>
      <w:r w:rsidRPr="00B711E3">
        <w:rPr>
          <w:rFonts w:ascii="Verdana" w:hAnsi="Verdana"/>
          <w:color w:val="000000"/>
          <w:sz w:val="20"/>
          <w:szCs w:val="20"/>
        </w:rPr>
        <w:t>) - необходимо вначале создать документ </w:t>
      </w:r>
      <w:r w:rsidRPr="00B711E3">
        <w:rPr>
          <w:rFonts w:ascii="Verdana" w:hAnsi="Verdana"/>
          <w:b/>
          <w:bCs/>
          <w:color w:val="000000"/>
          <w:sz w:val="20"/>
          <w:szCs w:val="20"/>
        </w:rPr>
        <w:t>Платежное поручение</w:t>
      </w:r>
      <w:r w:rsidRPr="00B711E3">
        <w:rPr>
          <w:rFonts w:ascii="Verdana" w:hAnsi="Verdana"/>
          <w:color w:val="000000"/>
          <w:sz w:val="20"/>
          <w:szCs w:val="20"/>
        </w:rPr>
        <w:t>, затем на основании этого документа ввести документ "Списание с расчетного счета". В результате проведения документа "Списание с расчетного счета" будут сформированы соответствующие проводки.</w:t>
      </w:r>
    </w:p>
    <w:p w:rsidR="00B711E3" w:rsidRPr="00B711E3" w:rsidRDefault="00B711E3" w:rsidP="00B711E3">
      <w:pPr>
        <w:spacing w:before="60" w:after="60"/>
        <w:ind w:left="140" w:right="140"/>
        <w:rPr>
          <w:rFonts w:ascii="Verdana" w:hAnsi="Verdana"/>
          <w:color w:val="000000"/>
          <w:sz w:val="20"/>
          <w:szCs w:val="20"/>
        </w:rPr>
      </w:pPr>
      <w:r w:rsidRPr="00B711E3">
        <w:rPr>
          <w:rFonts w:ascii="Verdana" w:hAnsi="Verdana"/>
          <w:color w:val="000000"/>
          <w:sz w:val="20"/>
          <w:szCs w:val="20"/>
        </w:rPr>
        <w:t>Если платежные поручения создаются в программе "Клиент-банк", то в "1С</w:t>
      </w:r>
      <w:proofErr w:type="gramStart"/>
      <w:r w:rsidRPr="00B711E3">
        <w:rPr>
          <w:rFonts w:ascii="Verdana" w:hAnsi="Verdana"/>
          <w:color w:val="000000"/>
          <w:sz w:val="20"/>
          <w:szCs w:val="20"/>
        </w:rPr>
        <w:t>:Б</w:t>
      </w:r>
      <w:proofErr w:type="gramEnd"/>
      <w:r w:rsidRPr="00B711E3">
        <w:rPr>
          <w:rFonts w:ascii="Verdana" w:hAnsi="Verdana"/>
          <w:color w:val="000000"/>
          <w:sz w:val="20"/>
          <w:szCs w:val="20"/>
        </w:rPr>
        <w:t>ухгалтерии 8" создавать их необязательно. В этом случае вводится только документ "Списание с расчетного счета", который формирует необходимые проводки. Документ "Списание с расчетного счета" можно создать вручную или на основании выгрузки из других внешних программ (например, "Клиент-банк").</w:t>
      </w:r>
    </w:p>
    <w:p w:rsidR="00B711E3" w:rsidRPr="00B711E3" w:rsidRDefault="00B711E3" w:rsidP="00B711E3">
      <w:pPr>
        <w:spacing w:before="60" w:after="60"/>
        <w:ind w:left="140" w:right="140"/>
        <w:rPr>
          <w:rFonts w:ascii="Verdana" w:hAnsi="Verdana"/>
          <w:color w:val="000000"/>
          <w:sz w:val="20"/>
          <w:szCs w:val="20"/>
        </w:rPr>
      </w:pPr>
      <w:bookmarkStart w:id="2" w:name="buh30_document1.1"/>
      <w:bookmarkEnd w:id="2"/>
      <w:r w:rsidRPr="00B711E3">
        <w:rPr>
          <w:rFonts w:ascii="Verdana" w:hAnsi="Verdana"/>
          <w:i/>
          <w:iCs/>
          <w:color w:val="000000"/>
          <w:sz w:val="20"/>
          <w:szCs w:val="20"/>
        </w:rPr>
        <w:t>Создание документа "Платежное поручение" (рис. 1):</w:t>
      </w:r>
    </w:p>
    <w:p w:rsidR="00B711E3" w:rsidRPr="00B711E3" w:rsidRDefault="00B711E3" w:rsidP="00B711E3">
      <w:pPr>
        <w:numPr>
          <w:ilvl w:val="0"/>
          <w:numId w:val="1"/>
        </w:numPr>
        <w:spacing w:after="100" w:afterAutospacing="1"/>
        <w:ind w:left="1104"/>
        <w:rPr>
          <w:rFonts w:ascii="Verdana" w:hAnsi="Verdana"/>
          <w:color w:val="000000"/>
          <w:sz w:val="20"/>
          <w:szCs w:val="20"/>
        </w:rPr>
      </w:pPr>
      <w:r w:rsidRPr="00B711E3">
        <w:rPr>
          <w:rFonts w:ascii="Verdana" w:hAnsi="Verdana"/>
          <w:color w:val="000000"/>
          <w:sz w:val="20"/>
          <w:szCs w:val="20"/>
        </w:rPr>
        <w:t>Вызов из меню: </w:t>
      </w:r>
      <w:r w:rsidRPr="00B711E3">
        <w:rPr>
          <w:rFonts w:ascii="Verdana" w:hAnsi="Verdana"/>
          <w:b/>
          <w:bCs/>
          <w:color w:val="000000"/>
          <w:sz w:val="20"/>
          <w:szCs w:val="20"/>
        </w:rPr>
        <w:t>Банк и касса</w:t>
      </w:r>
      <w:r w:rsidRPr="00B711E3">
        <w:rPr>
          <w:rFonts w:ascii="Verdana" w:hAnsi="Verdana"/>
          <w:color w:val="000000"/>
          <w:sz w:val="20"/>
          <w:szCs w:val="20"/>
        </w:rPr>
        <w:t> - </w:t>
      </w:r>
      <w:r w:rsidRPr="00B711E3">
        <w:rPr>
          <w:rFonts w:ascii="Verdana" w:hAnsi="Verdana"/>
          <w:b/>
          <w:bCs/>
          <w:color w:val="000000"/>
          <w:sz w:val="20"/>
          <w:szCs w:val="20"/>
        </w:rPr>
        <w:t>Банк - Платежные поручения.</w:t>
      </w:r>
    </w:p>
    <w:p w:rsidR="00B711E3" w:rsidRPr="00B711E3" w:rsidRDefault="00B711E3" w:rsidP="00B711E3">
      <w:pPr>
        <w:numPr>
          <w:ilvl w:val="0"/>
          <w:numId w:val="1"/>
        </w:numPr>
        <w:spacing w:after="100" w:afterAutospacing="1"/>
        <w:ind w:left="1104"/>
        <w:rPr>
          <w:rFonts w:ascii="Verdana" w:hAnsi="Verdana"/>
          <w:color w:val="000000"/>
          <w:sz w:val="20"/>
          <w:szCs w:val="20"/>
        </w:rPr>
      </w:pPr>
      <w:r w:rsidRPr="00B711E3">
        <w:rPr>
          <w:rFonts w:ascii="Verdana" w:hAnsi="Verdana"/>
          <w:color w:val="000000"/>
          <w:sz w:val="20"/>
          <w:szCs w:val="20"/>
        </w:rPr>
        <w:t>Кнопка</w:t>
      </w:r>
      <w:proofErr w:type="gramStart"/>
      <w:r w:rsidRPr="00B711E3">
        <w:rPr>
          <w:rFonts w:ascii="Verdana" w:hAnsi="Verdana"/>
          <w:color w:val="000000"/>
          <w:sz w:val="20"/>
          <w:szCs w:val="20"/>
        </w:rPr>
        <w:t> </w:t>
      </w:r>
      <w:r w:rsidRPr="00B711E3">
        <w:rPr>
          <w:rFonts w:ascii="Verdana" w:hAnsi="Verdana"/>
          <w:b/>
          <w:bCs/>
          <w:color w:val="000000"/>
          <w:sz w:val="20"/>
          <w:szCs w:val="20"/>
        </w:rPr>
        <w:t>С</w:t>
      </w:r>
      <w:proofErr w:type="gramEnd"/>
      <w:r w:rsidRPr="00B711E3">
        <w:rPr>
          <w:rFonts w:ascii="Verdana" w:hAnsi="Verdana"/>
          <w:b/>
          <w:bCs/>
          <w:color w:val="000000"/>
          <w:sz w:val="20"/>
          <w:szCs w:val="20"/>
        </w:rPr>
        <w:t>оздать</w:t>
      </w:r>
      <w:r w:rsidRPr="00B711E3">
        <w:rPr>
          <w:rFonts w:ascii="Verdana" w:hAnsi="Verdana"/>
          <w:color w:val="000000"/>
          <w:sz w:val="20"/>
          <w:szCs w:val="20"/>
        </w:rPr>
        <w:t>.</w:t>
      </w:r>
    </w:p>
    <w:p w:rsidR="00B711E3" w:rsidRPr="00B711E3" w:rsidRDefault="00B711E3" w:rsidP="00B711E3">
      <w:pPr>
        <w:spacing w:before="60" w:after="60"/>
        <w:ind w:left="140" w:right="140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noProof/>
          <w:color w:val="000000"/>
          <w:sz w:val="20"/>
          <w:szCs w:val="20"/>
        </w:rPr>
        <w:lastRenderedPageBreak/>
        <w:drawing>
          <wp:inline distT="0" distB="0" distL="0" distR="0" wp14:anchorId="696961AF" wp14:editId="0AD56805">
            <wp:extent cx="13354050" cy="7581900"/>
            <wp:effectExtent l="0" t="0" r="0" b="0"/>
            <wp:docPr id="20" name="Рисунок 20" descr="http://its.1c.ru/db/content/hoosn/src/_pictures/0507002%20%D0%BF_%D0%BF%D1%80%D0%B8%D0%BE%D0%B1%D1%80%D0%B5%D1%82%D0%BF%D1%80%D0%B0%D0%B2%D0%B0%D0%BD%D0%BC%D0%B0_buh30/0507002_1.png?14139674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its.1c.ru/db/content/hoosn/src/_pictures/0507002%20%D0%BF_%D0%BF%D1%80%D0%B8%D0%BE%D0%B1%D1%80%D0%B5%D1%82%D0%BF%D1%80%D0%B0%D0%B2%D0%B0%D0%BD%D0%BC%D0%B0_buh30/0507002_1.png?1413967453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54050" cy="7581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711E3" w:rsidRPr="00B711E3" w:rsidRDefault="00B711E3" w:rsidP="00B711E3">
      <w:pPr>
        <w:spacing w:before="60" w:after="60"/>
        <w:ind w:left="140" w:right="140"/>
        <w:rPr>
          <w:rFonts w:ascii="Verdana" w:hAnsi="Verdana"/>
          <w:color w:val="000000"/>
          <w:sz w:val="20"/>
          <w:szCs w:val="20"/>
        </w:rPr>
      </w:pPr>
      <w:r w:rsidRPr="00B711E3">
        <w:rPr>
          <w:rFonts w:ascii="Verdana" w:hAnsi="Verdana"/>
          <w:color w:val="000000"/>
          <w:sz w:val="20"/>
          <w:szCs w:val="20"/>
        </w:rPr>
        <w:lastRenderedPageBreak/>
        <w:t>Рис. 1</w:t>
      </w:r>
    </w:p>
    <w:p w:rsidR="00B711E3" w:rsidRPr="00B711E3" w:rsidRDefault="00B711E3" w:rsidP="00B711E3">
      <w:pPr>
        <w:spacing w:before="60" w:after="60"/>
        <w:ind w:left="140" w:right="140"/>
        <w:rPr>
          <w:rFonts w:ascii="Verdana" w:hAnsi="Verdana"/>
          <w:color w:val="000000"/>
          <w:sz w:val="20"/>
          <w:szCs w:val="20"/>
        </w:rPr>
      </w:pPr>
      <w:r w:rsidRPr="00B711E3">
        <w:rPr>
          <w:rFonts w:ascii="Verdana" w:hAnsi="Verdana"/>
          <w:i/>
          <w:iCs/>
          <w:color w:val="000000"/>
          <w:sz w:val="20"/>
          <w:szCs w:val="20"/>
        </w:rPr>
        <w:t>Заполнение документа "Платежное поручение" (рис. 2):</w:t>
      </w:r>
    </w:p>
    <w:p w:rsidR="00B711E3" w:rsidRPr="00B711E3" w:rsidRDefault="00B711E3" w:rsidP="00B711E3">
      <w:pPr>
        <w:numPr>
          <w:ilvl w:val="0"/>
          <w:numId w:val="2"/>
        </w:numPr>
        <w:spacing w:after="100" w:afterAutospacing="1"/>
        <w:ind w:left="1104"/>
        <w:rPr>
          <w:rFonts w:ascii="Verdana" w:hAnsi="Verdana"/>
          <w:color w:val="000000"/>
          <w:sz w:val="20"/>
          <w:szCs w:val="20"/>
        </w:rPr>
      </w:pPr>
      <w:r w:rsidRPr="00B711E3">
        <w:rPr>
          <w:rFonts w:ascii="Verdana" w:hAnsi="Verdana"/>
          <w:color w:val="000000"/>
          <w:sz w:val="20"/>
          <w:szCs w:val="20"/>
        </w:rPr>
        <w:t>При нажатии на гиперссылку</w:t>
      </w:r>
      <w:proofErr w:type="gramStart"/>
      <w:r w:rsidRPr="00B711E3">
        <w:rPr>
          <w:rFonts w:ascii="Verdana" w:hAnsi="Verdana"/>
          <w:color w:val="000000"/>
          <w:sz w:val="20"/>
          <w:szCs w:val="20"/>
        </w:rPr>
        <w:t> </w:t>
      </w:r>
      <w:r w:rsidRPr="00B711E3">
        <w:rPr>
          <w:rFonts w:ascii="Verdana" w:hAnsi="Verdana"/>
          <w:b/>
          <w:bCs/>
          <w:color w:val="000000"/>
          <w:sz w:val="20"/>
          <w:szCs w:val="20"/>
        </w:rPr>
        <w:t>П</w:t>
      </w:r>
      <w:proofErr w:type="gramEnd"/>
      <w:r w:rsidRPr="00B711E3">
        <w:rPr>
          <w:rFonts w:ascii="Verdana" w:hAnsi="Verdana"/>
          <w:b/>
          <w:bCs/>
          <w:color w:val="000000"/>
          <w:sz w:val="20"/>
          <w:szCs w:val="20"/>
        </w:rPr>
        <w:t>овторять платеж?</w:t>
      </w:r>
      <w:r w:rsidRPr="00B711E3">
        <w:rPr>
          <w:rFonts w:ascii="Verdana" w:hAnsi="Verdana"/>
          <w:color w:val="000000"/>
          <w:sz w:val="20"/>
          <w:szCs w:val="20"/>
        </w:rPr>
        <w:t> появляется форма "Повторять платеж", в ней вы можете установить дату напоминания об очередном платеже и регулярность напоминаний. Эта функция полезна при регулярных платежах, например, за коммунальные услуги, связь, аренду, Интернет и пр. Напоминания отражаются в списке задач бухгалтера на рабочем столе. Из списка задач бухгалтера можно быстро создать новое платежное поручение.</w:t>
      </w:r>
    </w:p>
    <w:p w:rsidR="00B711E3" w:rsidRPr="00B711E3" w:rsidRDefault="00B711E3" w:rsidP="00B711E3">
      <w:pPr>
        <w:numPr>
          <w:ilvl w:val="0"/>
          <w:numId w:val="2"/>
        </w:numPr>
        <w:spacing w:after="100" w:afterAutospacing="1"/>
        <w:ind w:left="1104"/>
        <w:rPr>
          <w:rFonts w:ascii="Verdana" w:hAnsi="Verdana"/>
          <w:color w:val="000000"/>
          <w:sz w:val="20"/>
          <w:szCs w:val="20"/>
        </w:rPr>
      </w:pPr>
      <w:r w:rsidRPr="00B711E3">
        <w:rPr>
          <w:rFonts w:ascii="Verdana" w:hAnsi="Verdana"/>
          <w:color w:val="000000"/>
          <w:sz w:val="20"/>
          <w:szCs w:val="20"/>
        </w:rPr>
        <w:t>В поле </w:t>
      </w:r>
      <w:proofErr w:type="gramStart"/>
      <w:r w:rsidRPr="00B711E3">
        <w:rPr>
          <w:rFonts w:ascii="Verdana" w:hAnsi="Verdana"/>
          <w:b/>
          <w:bCs/>
          <w:color w:val="000000"/>
          <w:sz w:val="20"/>
          <w:szCs w:val="20"/>
        </w:rPr>
        <w:t>от</w:t>
      </w:r>
      <w:proofErr w:type="gramEnd"/>
      <w:r w:rsidRPr="00B711E3">
        <w:rPr>
          <w:rFonts w:ascii="Verdana" w:hAnsi="Verdana"/>
          <w:color w:val="000000"/>
          <w:sz w:val="20"/>
          <w:szCs w:val="20"/>
        </w:rPr>
        <w:t xml:space="preserve"> укажите </w:t>
      </w:r>
      <w:proofErr w:type="gramStart"/>
      <w:r w:rsidRPr="00B711E3">
        <w:rPr>
          <w:rFonts w:ascii="Verdana" w:hAnsi="Verdana"/>
          <w:color w:val="000000"/>
          <w:sz w:val="20"/>
          <w:szCs w:val="20"/>
        </w:rPr>
        <w:t>дату</w:t>
      </w:r>
      <w:proofErr w:type="gramEnd"/>
      <w:r w:rsidRPr="00B711E3">
        <w:rPr>
          <w:rFonts w:ascii="Verdana" w:hAnsi="Verdana"/>
          <w:color w:val="000000"/>
          <w:sz w:val="20"/>
          <w:szCs w:val="20"/>
        </w:rPr>
        <w:t xml:space="preserve"> формирования платежного поручения.</w:t>
      </w:r>
    </w:p>
    <w:p w:rsidR="00B711E3" w:rsidRPr="00B711E3" w:rsidRDefault="00B711E3" w:rsidP="00B711E3">
      <w:pPr>
        <w:numPr>
          <w:ilvl w:val="0"/>
          <w:numId w:val="2"/>
        </w:numPr>
        <w:spacing w:after="100" w:afterAutospacing="1"/>
        <w:ind w:left="1104"/>
        <w:rPr>
          <w:rFonts w:ascii="Verdana" w:hAnsi="Verdana"/>
          <w:color w:val="000000"/>
          <w:sz w:val="20"/>
          <w:szCs w:val="20"/>
        </w:rPr>
      </w:pPr>
      <w:r w:rsidRPr="00B711E3">
        <w:rPr>
          <w:rFonts w:ascii="Verdana" w:hAnsi="Verdana"/>
          <w:color w:val="000000"/>
          <w:sz w:val="20"/>
          <w:szCs w:val="20"/>
        </w:rPr>
        <w:t>Установите переключатель </w:t>
      </w:r>
      <w:r w:rsidRPr="00B711E3">
        <w:rPr>
          <w:rFonts w:ascii="Verdana" w:hAnsi="Verdana"/>
          <w:b/>
          <w:bCs/>
          <w:color w:val="000000"/>
          <w:sz w:val="20"/>
          <w:szCs w:val="20"/>
        </w:rPr>
        <w:t>Обычный платеж</w:t>
      </w:r>
      <w:r w:rsidRPr="00B711E3">
        <w:rPr>
          <w:rFonts w:ascii="Verdana" w:hAnsi="Verdana"/>
          <w:color w:val="000000"/>
          <w:sz w:val="20"/>
          <w:szCs w:val="20"/>
        </w:rPr>
        <w:t>.</w:t>
      </w:r>
    </w:p>
    <w:p w:rsidR="00B711E3" w:rsidRPr="00B711E3" w:rsidRDefault="00B711E3" w:rsidP="00B711E3">
      <w:pPr>
        <w:numPr>
          <w:ilvl w:val="0"/>
          <w:numId w:val="2"/>
        </w:numPr>
        <w:spacing w:after="100" w:afterAutospacing="1"/>
        <w:ind w:left="1104"/>
        <w:rPr>
          <w:rFonts w:ascii="Verdana" w:hAnsi="Verdana"/>
          <w:color w:val="000000"/>
          <w:sz w:val="20"/>
          <w:szCs w:val="20"/>
        </w:rPr>
      </w:pPr>
      <w:r w:rsidRPr="00B711E3">
        <w:rPr>
          <w:rFonts w:ascii="Verdana" w:hAnsi="Verdana"/>
          <w:color w:val="000000"/>
          <w:sz w:val="20"/>
          <w:szCs w:val="20"/>
        </w:rPr>
        <w:t>В поле </w:t>
      </w:r>
      <w:r w:rsidRPr="00B711E3">
        <w:rPr>
          <w:rFonts w:ascii="Verdana" w:hAnsi="Verdana"/>
          <w:b/>
          <w:bCs/>
          <w:color w:val="000000"/>
          <w:sz w:val="20"/>
          <w:szCs w:val="20"/>
        </w:rPr>
        <w:t>Получатель</w:t>
      </w:r>
      <w:r w:rsidRPr="00B711E3">
        <w:rPr>
          <w:rFonts w:ascii="Verdana" w:hAnsi="Verdana"/>
          <w:color w:val="000000"/>
          <w:sz w:val="20"/>
          <w:szCs w:val="20"/>
        </w:rPr>
        <w:t> выберите поставщика из справочника "Контрагенты".</w:t>
      </w:r>
    </w:p>
    <w:p w:rsidR="00B711E3" w:rsidRPr="00B711E3" w:rsidRDefault="00B711E3" w:rsidP="00B711E3">
      <w:pPr>
        <w:numPr>
          <w:ilvl w:val="0"/>
          <w:numId w:val="2"/>
        </w:numPr>
        <w:spacing w:after="100" w:afterAutospacing="1"/>
        <w:ind w:left="1104"/>
        <w:rPr>
          <w:rFonts w:ascii="Verdana" w:hAnsi="Verdana"/>
          <w:color w:val="000000"/>
          <w:sz w:val="20"/>
          <w:szCs w:val="20"/>
        </w:rPr>
      </w:pPr>
      <w:r w:rsidRPr="00B711E3">
        <w:rPr>
          <w:rFonts w:ascii="Verdana" w:hAnsi="Verdana"/>
          <w:color w:val="000000"/>
          <w:sz w:val="20"/>
          <w:szCs w:val="20"/>
        </w:rPr>
        <w:t>В поле </w:t>
      </w:r>
      <w:r w:rsidRPr="00B711E3">
        <w:rPr>
          <w:rFonts w:ascii="Verdana" w:hAnsi="Verdana"/>
          <w:b/>
          <w:bCs/>
          <w:color w:val="000000"/>
          <w:sz w:val="20"/>
          <w:szCs w:val="20"/>
        </w:rPr>
        <w:t>Счет получателя</w:t>
      </w:r>
      <w:r w:rsidRPr="00B711E3">
        <w:rPr>
          <w:rFonts w:ascii="Verdana" w:hAnsi="Verdana"/>
          <w:color w:val="000000"/>
          <w:sz w:val="20"/>
          <w:szCs w:val="20"/>
        </w:rPr>
        <w:t> выберите банковский счет поставщика, на который перечисляются деньги.</w:t>
      </w:r>
    </w:p>
    <w:p w:rsidR="00B711E3" w:rsidRPr="00B711E3" w:rsidRDefault="00B711E3" w:rsidP="00B711E3">
      <w:pPr>
        <w:numPr>
          <w:ilvl w:val="0"/>
          <w:numId w:val="2"/>
        </w:numPr>
        <w:spacing w:after="100" w:afterAutospacing="1"/>
        <w:ind w:left="1104"/>
        <w:rPr>
          <w:rFonts w:ascii="Verdana" w:hAnsi="Verdana"/>
          <w:color w:val="000000"/>
          <w:sz w:val="20"/>
          <w:szCs w:val="20"/>
        </w:rPr>
      </w:pPr>
      <w:r w:rsidRPr="00B711E3">
        <w:rPr>
          <w:rFonts w:ascii="Verdana" w:hAnsi="Verdana"/>
          <w:color w:val="000000"/>
          <w:sz w:val="20"/>
          <w:szCs w:val="20"/>
        </w:rPr>
        <w:t>В поле </w:t>
      </w:r>
      <w:r w:rsidRPr="00B711E3">
        <w:rPr>
          <w:rFonts w:ascii="Verdana" w:hAnsi="Verdana"/>
          <w:b/>
          <w:bCs/>
          <w:color w:val="000000"/>
          <w:sz w:val="20"/>
          <w:szCs w:val="20"/>
        </w:rPr>
        <w:t>Банковский счет</w:t>
      </w:r>
      <w:r w:rsidRPr="00B711E3">
        <w:rPr>
          <w:rFonts w:ascii="Verdana" w:hAnsi="Verdana"/>
          <w:color w:val="000000"/>
          <w:sz w:val="20"/>
          <w:szCs w:val="20"/>
        </w:rPr>
        <w:t> можно выбрать счет, с которого перечисляются денежные средства.</w:t>
      </w:r>
    </w:p>
    <w:p w:rsidR="00B711E3" w:rsidRPr="00B711E3" w:rsidRDefault="00B711E3" w:rsidP="00B711E3">
      <w:pPr>
        <w:numPr>
          <w:ilvl w:val="0"/>
          <w:numId w:val="2"/>
        </w:numPr>
        <w:spacing w:after="100" w:afterAutospacing="1"/>
        <w:ind w:left="1104"/>
        <w:rPr>
          <w:rFonts w:ascii="Verdana" w:hAnsi="Verdana"/>
          <w:color w:val="000000"/>
          <w:sz w:val="20"/>
          <w:szCs w:val="20"/>
        </w:rPr>
      </w:pPr>
      <w:r w:rsidRPr="00B711E3">
        <w:rPr>
          <w:rFonts w:ascii="Verdana" w:hAnsi="Verdana"/>
          <w:color w:val="000000"/>
          <w:sz w:val="20"/>
          <w:szCs w:val="20"/>
        </w:rPr>
        <w:t>В поле </w:t>
      </w:r>
      <w:r w:rsidRPr="00B711E3">
        <w:rPr>
          <w:rFonts w:ascii="Verdana" w:hAnsi="Verdana"/>
          <w:b/>
          <w:bCs/>
          <w:color w:val="000000"/>
          <w:sz w:val="20"/>
          <w:szCs w:val="20"/>
        </w:rPr>
        <w:t>Договор</w:t>
      </w:r>
      <w:r w:rsidRPr="00B711E3">
        <w:rPr>
          <w:rFonts w:ascii="Verdana" w:hAnsi="Verdana"/>
          <w:color w:val="000000"/>
          <w:sz w:val="20"/>
          <w:szCs w:val="20"/>
        </w:rPr>
        <w:t> выберите договор с поставщиком.</w:t>
      </w:r>
    </w:p>
    <w:p w:rsidR="00B711E3" w:rsidRPr="00B711E3" w:rsidRDefault="00B711E3" w:rsidP="00B711E3">
      <w:pPr>
        <w:numPr>
          <w:ilvl w:val="0"/>
          <w:numId w:val="2"/>
        </w:numPr>
        <w:spacing w:after="100" w:afterAutospacing="1"/>
        <w:ind w:left="1104"/>
        <w:rPr>
          <w:rFonts w:ascii="Verdana" w:hAnsi="Verdana"/>
          <w:color w:val="000000"/>
          <w:sz w:val="20"/>
          <w:szCs w:val="20"/>
        </w:rPr>
      </w:pPr>
      <w:r w:rsidRPr="00B711E3">
        <w:rPr>
          <w:rFonts w:ascii="Verdana" w:hAnsi="Verdana"/>
          <w:color w:val="000000"/>
          <w:sz w:val="20"/>
          <w:szCs w:val="20"/>
        </w:rPr>
        <w:t>В поле </w:t>
      </w:r>
      <w:r w:rsidRPr="00B711E3">
        <w:rPr>
          <w:rFonts w:ascii="Verdana" w:hAnsi="Verdana"/>
          <w:b/>
          <w:bCs/>
          <w:color w:val="000000"/>
          <w:sz w:val="20"/>
          <w:szCs w:val="20"/>
        </w:rPr>
        <w:t>Статья ДДС</w:t>
      </w:r>
      <w:r w:rsidRPr="00B711E3">
        <w:rPr>
          <w:rFonts w:ascii="Verdana" w:hAnsi="Verdana"/>
          <w:color w:val="000000"/>
          <w:sz w:val="20"/>
          <w:szCs w:val="20"/>
        </w:rPr>
        <w:t> необходимо выбрать соответствующую статью.</w:t>
      </w:r>
    </w:p>
    <w:p w:rsidR="00B711E3" w:rsidRPr="00B711E3" w:rsidRDefault="00B711E3" w:rsidP="00B711E3">
      <w:pPr>
        <w:numPr>
          <w:ilvl w:val="0"/>
          <w:numId w:val="2"/>
        </w:numPr>
        <w:spacing w:after="100" w:afterAutospacing="1"/>
        <w:ind w:left="1104"/>
        <w:rPr>
          <w:rFonts w:ascii="Verdana" w:hAnsi="Verdana"/>
          <w:color w:val="000000"/>
          <w:sz w:val="20"/>
          <w:szCs w:val="20"/>
        </w:rPr>
      </w:pPr>
      <w:r w:rsidRPr="00B711E3">
        <w:rPr>
          <w:rFonts w:ascii="Verdana" w:hAnsi="Verdana"/>
          <w:color w:val="000000"/>
          <w:sz w:val="20"/>
          <w:szCs w:val="20"/>
        </w:rPr>
        <w:t>В поле </w:t>
      </w:r>
      <w:r w:rsidRPr="00B711E3">
        <w:rPr>
          <w:rFonts w:ascii="Verdana" w:hAnsi="Verdana"/>
          <w:b/>
          <w:bCs/>
          <w:color w:val="000000"/>
          <w:sz w:val="20"/>
          <w:szCs w:val="20"/>
        </w:rPr>
        <w:t>Сумма платежа</w:t>
      </w:r>
      <w:r w:rsidRPr="00B711E3">
        <w:rPr>
          <w:rFonts w:ascii="Verdana" w:hAnsi="Verdana"/>
          <w:color w:val="000000"/>
          <w:sz w:val="20"/>
          <w:szCs w:val="20"/>
        </w:rPr>
        <w:t> введите сумму оплаты.</w:t>
      </w:r>
    </w:p>
    <w:p w:rsidR="00B711E3" w:rsidRPr="00B711E3" w:rsidRDefault="00B711E3" w:rsidP="00B711E3">
      <w:pPr>
        <w:numPr>
          <w:ilvl w:val="0"/>
          <w:numId w:val="2"/>
        </w:numPr>
        <w:spacing w:after="100" w:afterAutospacing="1"/>
        <w:ind w:left="1104"/>
        <w:rPr>
          <w:rFonts w:ascii="Verdana" w:hAnsi="Verdana"/>
          <w:color w:val="000000"/>
          <w:sz w:val="20"/>
          <w:szCs w:val="20"/>
        </w:rPr>
      </w:pPr>
      <w:r w:rsidRPr="00B711E3">
        <w:rPr>
          <w:rFonts w:ascii="Verdana" w:hAnsi="Verdana"/>
          <w:color w:val="000000"/>
          <w:sz w:val="20"/>
          <w:szCs w:val="20"/>
        </w:rPr>
        <w:t>В поле </w:t>
      </w:r>
      <w:r w:rsidRPr="00B711E3">
        <w:rPr>
          <w:rFonts w:ascii="Verdana" w:hAnsi="Verdana"/>
          <w:b/>
          <w:bCs/>
          <w:color w:val="000000"/>
          <w:sz w:val="20"/>
          <w:szCs w:val="20"/>
        </w:rPr>
        <w:t>Вид платежа</w:t>
      </w:r>
      <w:r w:rsidRPr="00B711E3">
        <w:rPr>
          <w:rFonts w:ascii="Verdana" w:hAnsi="Verdana"/>
          <w:color w:val="000000"/>
          <w:sz w:val="20"/>
          <w:szCs w:val="20"/>
        </w:rPr>
        <w:t> указывается из списка "Срочно", "Телеграфом", "Почтой" или "Не указывается". Если платежный документ формируется в электронном виде, то реквизит указывается в виде кода, установленного банком. В форме платежного документа значение реквизита можно выбрать из списка или ввести произвольное (установленное банком) значение вручную.</w:t>
      </w:r>
    </w:p>
    <w:p w:rsidR="00B711E3" w:rsidRPr="00B711E3" w:rsidRDefault="00B711E3" w:rsidP="00B711E3">
      <w:pPr>
        <w:numPr>
          <w:ilvl w:val="0"/>
          <w:numId w:val="2"/>
        </w:numPr>
        <w:spacing w:after="100" w:afterAutospacing="1"/>
        <w:ind w:left="1104"/>
        <w:rPr>
          <w:rFonts w:ascii="Verdana" w:hAnsi="Verdana"/>
          <w:color w:val="000000"/>
          <w:sz w:val="20"/>
          <w:szCs w:val="20"/>
        </w:rPr>
      </w:pPr>
      <w:r w:rsidRPr="00B711E3">
        <w:rPr>
          <w:rFonts w:ascii="Verdana" w:hAnsi="Verdana"/>
          <w:color w:val="000000"/>
          <w:sz w:val="20"/>
          <w:szCs w:val="20"/>
        </w:rPr>
        <w:t>В поле </w:t>
      </w:r>
      <w:r w:rsidRPr="00B711E3">
        <w:rPr>
          <w:rFonts w:ascii="Verdana" w:hAnsi="Verdana"/>
          <w:b/>
          <w:bCs/>
          <w:color w:val="000000"/>
          <w:sz w:val="20"/>
          <w:szCs w:val="20"/>
        </w:rPr>
        <w:t>Ставка НДС</w:t>
      </w:r>
      <w:r w:rsidRPr="00B711E3">
        <w:rPr>
          <w:rFonts w:ascii="Verdana" w:hAnsi="Verdana"/>
          <w:color w:val="000000"/>
          <w:sz w:val="20"/>
          <w:szCs w:val="20"/>
        </w:rPr>
        <w:t> выберите ставку "Без НДС".</w:t>
      </w:r>
    </w:p>
    <w:p w:rsidR="00B711E3" w:rsidRPr="00B711E3" w:rsidRDefault="00B711E3" w:rsidP="00B711E3">
      <w:pPr>
        <w:numPr>
          <w:ilvl w:val="0"/>
          <w:numId w:val="2"/>
        </w:numPr>
        <w:spacing w:after="100" w:afterAutospacing="1"/>
        <w:ind w:left="1104"/>
        <w:rPr>
          <w:rFonts w:ascii="Verdana" w:hAnsi="Verdana"/>
          <w:color w:val="000000"/>
          <w:sz w:val="20"/>
          <w:szCs w:val="20"/>
        </w:rPr>
      </w:pPr>
      <w:r w:rsidRPr="00B711E3">
        <w:rPr>
          <w:rFonts w:ascii="Verdana" w:hAnsi="Verdana"/>
          <w:color w:val="000000"/>
          <w:sz w:val="20"/>
          <w:szCs w:val="20"/>
        </w:rPr>
        <w:t>В поле </w:t>
      </w:r>
      <w:r w:rsidRPr="00B711E3">
        <w:rPr>
          <w:rFonts w:ascii="Verdana" w:hAnsi="Verdana"/>
          <w:b/>
          <w:bCs/>
          <w:color w:val="000000"/>
          <w:sz w:val="20"/>
          <w:szCs w:val="20"/>
        </w:rPr>
        <w:t>Очередность платежа</w:t>
      </w:r>
      <w:r w:rsidRPr="00B711E3">
        <w:rPr>
          <w:rFonts w:ascii="Verdana" w:hAnsi="Verdana"/>
          <w:color w:val="000000"/>
          <w:sz w:val="20"/>
          <w:szCs w:val="20"/>
        </w:rPr>
        <w:t> выберите соответствующую очередность.</w:t>
      </w:r>
    </w:p>
    <w:p w:rsidR="00B711E3" w:rsidRPr="00B711E3" w:rsidRDefault="00B711E3" w:rsidP="00B711E3">
      <w:pPr>
        <w:numPr>
          <w:ilvl w:val="0"/>
          <w:numId w:val="2"/>
        </w:numPr>
        <w:spacing w:after="100" w:afterAutospacing="1"/>
        <w:ind w:left="1104"/>
        <w:rPr>
          <w:rFonts w:ascii="Verdana" w:hAnsi="Verdana"/>
          <w:color w:val="000000"/>
          <w:sz w:val="20"/>
          <w:szCs w:val="20"/>
        </w:rPr>
      </w:pPr>
      <w:r w:rsidRPr="00B711E3">
        <w:rPr>
          <w:rFonts w:ascii="Verdana" w:hAnsi="Verdana"/>
          <w:color w:val="000000"/>
          <w:sz w:val="20"/>
          <w:szCs w:val="20"/>
        </w:rPr>
        <w:t>В поле </w:t>
      </w:r>
      <w:r w:rsidRPr="00B711E3">
        <w:rPr>
          <w:rFonts w:ascii="Verdana" w:hAnsi="Verdana"/>
          <w:b/>
          <w:bCs/>
          <w:color w:val="000000"/>
          <w:sz w:val="20"/>
          <w:szCs w:val="20"/>
        </w:rPr>
        <w:t>Назначение платежа</w:t>
      </w:r>
      <w:r w:rsidRPr="00B711E3">
        <w:rPr>
          <w:rFonts w:ascii="Verdana" w:hAnsi="Verdana"/>
          <w:color w:val="000000"/>
          <w:sz w:val="20"/>
          <w:szCs w:val="20"/>
        </w:rPr>
        <w:t> введите текст назначения платежа.</w:t>
      </w:r>
    </w:p>
    <w:p w:rsidR="00B711E3" w:rsidRPr="00B711E3" w:rsidRDefault="00B711E3" w:rsidP="00B711E3">
      <w:pPr>
        <w:numPr>
          <w:ilvl w:val="0"/>
          <w:numId w:val="2"/>
        </w:numPr>
        <w:spacing w:after="100" w:afterAutospacing="1"/>
        <w:ind w:left="1104"/>
        <w:rPr>
          <w:rFonts w:ascii="Verdana" w:hAnsi="Verdana"/>
          <w:color w:val="000000"/>
          <w:sz w:val="20"/>
          <w:szCs w:val="20"/>
        </w:rPr>
      </w:pPr>
      <w:r w:rsidRPr="00B711E3">
        <w:rPr>
          <w:rFonts w:ascii="Verdana" w:hAnsi="Verdana"/>
          <w:color w:val="000000"/>
          <w:sz w:val="20"/>
          <w:szCs w:val="20"/>
        </w:rPr>
        <w:t>Установите флажок </w:t>
      </w:r>
      <w:r w:rsidRPr="00B711E3">
        <w:rPr>
          <w:rFonts w:ascii="Verdana" w:hAnsi="Verdana"/>
          <w:b/>
          <w:bCs/>
          <w:color w:val="000000"/>
          <w:sz w:val="20"/>
          <w:szCs w:val="20"/>
        </w:rPr>
        <w:t>Оплачено</w:t>
      </w:r>
      <w:r w:rsidRPr="00B711E3">
        <w:rPr>
          <w:rFonts w:ascii="Verdana" w:hAnsi="Verdana"/>
          <w:color w:val="000000"/>
          <w:sz w:val="20"/>
          <w:szCs w:val="20"/>
        </w:rPr>
        <w:t> и щелкните по ссылке</w:t>
      </w:r>
      <w:proofErr w:type="gramStart"/>
      <w:r w:rsidRPr="00B711E3">
        <w:rPr>
          <w:rFonts w:ascii="Verdana" w:hAnsi="Verdana"/>
          <w:color w:val="000000"/>
          <w:sz w:val="20"/>
          <w:szCs w:val="20"/>
        </w:rPr>
        <w:t> </w:t>
      </w:r>
      <w:r w:rsidRPr="00B711E3">
        <w:rPr>
          <w:rFonts w:ascii="Verdana" w:hAnsi="Verdana"/>
          <w:b/>
          <w:bCs/>
          <w:color w:val="000000"/>
          <w:sz w:val="20"/>
          <w:szCs w:val="20"/>
        </w:rPr>
        <w:t>В</w:t>
      </w:r>
      <w:proofErr w:type="gramEnd"/>
      <w:r w:rsidRPr="00B711E3">
        <w:rPr>
          <w:rFonts w:ascii="Verdana" w:hAnsi="Verdana"/>
          <w:b/>
          <w:bCs/>
          <w:color w:val="000000"/>
          <w:sz w:val="20"/>
          <w:szCs w:val="20"/>
        </w:rPr>
        <w:t>вести документ списания с расчетного счета</w:t>
      </w:r>
      <w:r w:rsidRPr="00B711E3">
        <w:rPr>
          <w:rFonts w:ascii="Verdana" w:hAnsi="Verdana"/>
          <w:color w:val="000000"/>
          <w:sz w:val="20"/>
          <w:szCs w:val="20"/>
        </w:rPr>
        <w:t>. При этом появляется документ "Списание с расчетного счета", в котором все поля заполнены по умолчанию из документа-основания (</w:t>
      </w:r>
      <w:hyperlink r:id="rId19" w:anchor="buh30_ris3" w:history="1">
        <w:r w:rsidRPr="00B711E3">
          <w:rPr>
            <w:rFonts w:ascii="Verdana" w:hAnsi="Verdana"/>
            <w:color w:val="DE5454"/>
            <w:sz w:val="20"/>
            <w:szCs w:val="20"/>
            <w:u w:val="single"/>
          </w:rPr>
          <w:t>рис. 3</w:t>
        </w:r>
      </w:hyperlink>
      <w:r w:rsidRPr="00B711E3">
        <w:rPr>
          <w:rFonts w:ascii="Verdana" w:hAnsi="Verdana"/>
          <w:color w:val="000000"/>
          <w:sz w:val="20"/>
          <w:szCs w:val="20"/>
        </w:rPr>
        <w:t>). Снимите флажок </w:t>
      </w:r>
      <w:r w:rsidRPr="00B711E3">
        <w:rPr>
          <w:rFonts w:ascii="Verdana" w:hAnsi="Verdana"/>
          <w:b/>
          <w:bCs/>
          <w:color w:val="000000"/>
          <w:sz w:val="20"/>
          <w:szCs w:val="20"/>
        </w:rPr>
        <w:t>Подтверждено выпиской банка</w:t>
      </w:r>
      <w:r w:rsidRPr="00B711E3">
        <w:rPr>
          <w:rFonts w:ascii="Verdana" w:hAnsi="Verdana"/>
          <w:color w:val="000000"/>
          <w:sz w:val="20"/>
          <w:szCs w:val="20"/>
        </w:rPr>
        <w:t>, т.к. списание денежных сре</w:t>
      </w:r>
      <w:proofErr w:type="gramStart"/>
      <w:r w:rsidRPr="00B711E3">
        <w:rPr>
          <w:rFonts w:ascii="Verdana" w:hAnsi="Verdana"/>
          <w:color w:val="000000"/>
          <w:sz w:val="20"/>
          <w:szCs w:val="20"/>
        </w:rPr>
        <w:t>дств с р</w:t>
      </w:r>
      <w:proofErr w:type="gramEnd"/>
      <w:r w:rsidRPr="00B711E3">
        <w:rPr>
          <w:rFonts w:ascii="Verdana" w:hAnsi="Verdana"/>
          <w:color w:val="000000"/>
          <w:sz w:val="20"/>
          <w:szCs w:val="20"/>
        </w:rPr>
        <w:t>асчетного счета еще не произошло. При сохранении документа "Списание с расчетного счета" проводки не формируются. Данный флажок устанавливается в момент регистрации банковской выписки (см. </w:t>
      </w:r>
      <w:hyperlink r:id="rId20" w:anchor="buh30_document1.2" w:history="1">
        <w:r w:rsidRPr="00B711E3">
          <w:rPr>
            <w:rFonts w:ascii="Verdana" w:hAnsi="Verdana"/>
            <w:color w:val="DE5454"/>
            <w:sz w:val="20"/>
            <w:szCs w:val="20"/>
            <w:u w:val="single"/>
          </w:rPr>
          <w:t>ниже</w:t>
        </w:r>
      </w:hyperlink>
      <w:r w:rsidRPr="00B711E3">
        <w:rPr>
          <w:rFonts w:ascii="Verdana" w:hAnsi="Verdana"/>
          <w:color w:val="000000"/>
          <w:sz w:val="20"/>
          <w:szCs w:val="20"/>
        </w:rPr>
        <w:t>).</w:t>
      </w:r>
    </w:p>
    <w:p w:rsidR="00B711E3" w:rsidRPr="00B711E3" w:rsidRDefault="00B711E3" w:rsidP="00B711E3">
      <w:pPr>
        <w:numPr>
          <w:ilvl w:val="0"/>
          <w:numId w:val="2"/>
        </w:numPr>
        <w:spacing w:after="100" w:afterAutospacing="1"/>
        <w:ind w:left="1104"/>
        <w:rPr>
          <w:rFonts w:ascii="Verdana" w:hAnsi="Verdana"/>
          <w:color w:val="000000"/>
          <w:sz w:val="20"/>
          <w:szCs w:val="20"/>
        </w:rPr>
      </w:pPr>
      <w:r w:rsidRPr="00B711E3">
        <w:rPr>
          <w:rFonts w:ascii="Verdana" w:hAnsi="Verdana"/>
          <w:color w:val="000000"/>
          <w:sz w:val="20"/>
          <w:szCs w:val="20"/>
        </w:rPr>
        <w:t>Для вызова печатного бланка </w:t>
      </w:r>
      <w:hyperlink r:id="rId21" w:history="1">
        <w:r w:rsidRPr="00B711E3">
          <w:rPr>
            <w:rFonts w:ascii="Verdana" w:hAnsi="Verdana"/>
            <w:color w:val="DE5454"/>
            <w:sz w:val="20"/>
            <w:szCs w:val="20"/>
            <w:u w:val="single"/>
          </w:rPr>
          <w:t>платежного поручения</w:t>
        </w:r>
      </w:hyperlink>
      <w:r w:rsidRPr="00B711E3">
        <w:rPr>
          <w:rFonts w:ascii="Verdana" w:hAnsi="Verdana"/>
          <w:color w:val="000000"/>
          <w:sz w:val="20"/>
          <w:szCs w:val="20"/>
        </w:rPr>
        <w:t> можно использовать кнопку </w:t>
      </w:r>
      <w:r w:rsidRPr="00B711E3">
        <w:rPr>
          <w:rFonts w:ascii="Verdana" w:hAnsi="Verdana"/>
          <w:b/>
          <w:bCs/>
          <w:color w:val="000000"/>
          <w:sz w:val="20"/>
          <w:szCs w:val="20"/>
        </w:rPr>
        <w:t>Платежное поручение</w:t>
      </w:r>
      <w:r w:rsidRPr="00B711E3">
        <w:rPr>
          <w:rFonts w:ascii="Verdana" w:hAnsi="Verdana"/>
          <w:color w:val="000000"/>
          <w:sz w:val="20"/>
          <w:szCs w:val="20"/>
        </w:rPr>
        <w:t>.</w:t>
      </w:r>
    </w:p>
    <w:p w:rsidR="00B711E3" w:rsidRPr="00B711E3" w:rsidRDefault="00B711E3" w:rsidP="00B711E3">
      <w:pPr>
        <w:numPr>
          <w:ilvl w:val="0"/>
          <w:numId w:val="2"/>
        </w:numPr>
        <w:spacing w:after="100" w:afterAutospacing="1"/>
        <w:ind w:left="1104"/>
        <w:rPr>
          <w:rFonts w:ascii="Verdana" w:hAnsi="Verdana"/>
          <w:color w:val="000000"/>
          <w:sz w:val="20"/>
          <w:szCs w:val="20"/>
        </w:rPr>
      </w:pPr>
      <w:r w:rsidRPr="00B711E3">
        <w:rPr>
          <w:rFonts w:ascii="Verdana" w:hAnsi="Verdana"/>
          <w:color w:val="000000"/>
          <w:sz w:val="20"/>
          <w:szCs w:val="20"/>
        </w:rPr>
        <w:t>Нажмите кнопку</w:t>
      </w:r>
      <w:proofErr w:type="gramStart"/>
      <w:r w:rsidRPr="00B711E3">
        <w:rPr>
          <w:rFonts w:ascii="Verdana" w:hAnsi="Verdana"/>
          <w:color w:val="000000"/>
          <w:sz w:val="20"/>
          <w:szCs w:val="20"/>
        </w:rPr>
        <w:t> </w:t>
      </w:r>
      <w:r w:rsidRPr="00B711E3">
        <w:rPr>
          <w:rFonts w:ascii="Verdana" w:hAnsi="Verdana"/>
          <w:b/>
          <w:bCs/>
          <w:color w:val="000000"/>
          <w:sz w:val="20"/>
          <w:szCs w:val="20"/>
        </w:rPr>
        <w:t>П</w:t>
      </w:r>
      <w:proofErr w:type="gramEnd"/>
      <w:r w:rsidRPr="00B711E3">
        <w:rPr>
          <w:rFonts w:ascii="Verdana" w:hAnsi="Verdana"/>
          <w:b/>
          <w:bCs/>
          <w:color w:val="000000"/>
          <w:sz w:val="20"/>
          <w:szCs w:val="20"/>
        </w:rPr>
        <w:t>ровести и закрыть</w:t>
      </w:r>
      <w:r w:rsidRPr="00B711E3">
        <w:rPr>
          <w:rFonts w:ascii="Verdana" w:hAnsi="Verdana"/>
          <w:color w:val="000000"/>
          <w:sz w:val="20"/>
          <w:szCs w:val="20"/>
        </w:rPr>
        <w:t>.</w:t>
      </w:r>
    </w:p>
    <w:p w:rsidR="00B711E3" w:rsidRPr="00B711E3" w:rsidRDefault="00B711E3" w:rsidP="00B711E3">
      <w:pPr>
        <w:spacing w:before="60" w:after="60"/>
        <w:ind w:left="140" w:right="140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noProof/>
          <w:color w:val="000000"/>
          <w:sz w:val="20"/>
          <w:szCs w:val="20"/>
        </w:rPr>
        <w:lastRenderedPageBreak/>
        <w:drawing>
          <wp:inline distT="0" distB="0" distL="0" distR="0" wp14:anchorId="38043B71" wp14:editId="15693DAA">
            <wp:extent cx="13230225" cy="7286625"/>
            <wp:effectExtent l="0" t="0" r="0" b="0"/>
            <wp:docPr id="19" name="Рисунок 19" descr="http://its.1c.ru/db/content/hoosn/src/_pictures/0507002%20%D0%BF_%D0%BF%D1%80%D0%B8%D0%BE%D0%B1%D1%80%D0%B5%D1%82%D0%BF%D1%80%D0%B0%D0%B2%D0%B0%D0%BD%D0%BC%D0%B0_buh30/0507002_2.png?14139674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its.1c.ru/db/content/hoosn/src/_pictures/0507002%20%D0%BF_%D0%BF%D1%80%D0%B8%D0%BE%D0%B1%D1%80%D0%B5%D1%82%D0%BF%D1%80%D0%B0%D0%B2%D0%B0%D0%BD%D0%BC%D0%B0_buh30/0507002_2.png?1413967453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0225" cy="7286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711E3" w:rsidRPr="00B711E3" w:rsidRDefault="00B711E3" w:rsidP="00B711E3">
      <w:pPr>
        <w:spacing w:before="60" w:after="60"/>
        <w:ind w:left="140" w:right="140"/>
        <w:rPr>
          <w:rFonts w:ascii="Verdana" w:hAnsi="Verdana"/>
          <w:color w:val="000000"/>
          <w:sz w:val="20"/>
          <w:szCs w:val="20"/>
        </w:rPr>
      </w:pPr>
      <w:r w:rsidRPr="00B711E3">
        <w:rPr>
          <w:rFonts w:ascii="Verdana" w:hAnsi="Verdana"/>
          <w:color w:val="000000"/>
          <w:sz w:val="20"/>
          <w:szCs w:val="20"/>
        </w:rPr>
        <w:lastRenderedPageBreak/>
        <w:t>Рис. 2</w:t>
      </w:r>
    </w:p>
    <w:p w:rsidR="00B711E3" w:rsidRPr="00B711E3" w:rsidRDefault="00B711E3" w:rsidP="00B711E3">
      <w:pPr>
        <w:spacing w:before="60" w:after="60"/>
        <w:ind w:left="140" w:right="140"/>
        <w:rPr>
          <w:rFonts w:ascii="Verdana" w:hAnsi="Verdana"/>
          <w:color w:val="000000"/>
          <w:sz w:val="20"/>
          <w:szCs w:val="20"/>
        </w:rPr>
      </w:pPr>
      <w:bookmarkStart w:id="3" w:name="buh30_ris3"/>
      <w:bookmarkEnd w:id="3"/>
      <w:r>
        <w:rPr>
          <w:rFonts w:ascii="Verdana" w:hAnsi="Verdana"/>
          <w:noProof/>
          <w:color w:val="000000"/>
          <w:sz w:val="20"/>
          <w:szCs w:val="20"/>
        </w:rPr>
        <w:lastRenderedPageBreak/>
        <w:drawing>
          <wp:inline distT="0" distB="0" distL="0" distR="0" wp14:anchorId="016F4D8C" wp14:editId="25FE9C79">
            <wp:extent cx="10858500" cy="7353300"/>
            <wp:effectExtent l="0" t="0" r="0" b="0"/>
            <wp:docPr id="18" name="Рисунок 18" descr="http://its.1c.ru/db/content/hoosn/src/_pictures/0507002%20%D0%BF_%D0%BF%D1%80%D0%B8%D0%BE%D0%B1%D1%80%D0%B5%D1%82%D0%BF%D1%80%D0%B0%D0%B2%D0%B0%D0%BD%D0%BC%D0%B0_buh30/0507002_3.png?14139674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://its.1c.ru/db/content/hoosn/src/_pictures/0507002%20%D0%BF_%D0%BF%D1%80%D0%B8%D0%BE%D0%B1%D1%80%D0%B5%D1%82%D0%BF%D1%80%D0%B0%D0%B2%D0%B0%D0%BD%D0%BC%D0%B0_buh30/0507002_3.png?1413967453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58500" cy="7353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711E3" w:rsidRPr="00B711E3" w:rsidRDefault="00B711E3" w:rsidP="00B711E3">
      <w:pPr>
        <w:spacing w:before="60" w:after="60"/>
        <w:ind w:left="140" w:right="140"/>
        <w:rPr>
          <w:rFonts w:ascii="Verdana" w:hAnsi="Verdana"/>
          <w:color w:val="000000"/>
          <w:sz w:val="20"/>
          <w:szCs w:val="20"/>
        </w:rPr>
      </w:pPr>
      <w:r w:rsidRPr="00B711E3">
        <w:rPr>
          <w:rFonts w:ascii="Verdana" w:hAnsi="Verdana"/>
          <w:color w:val="000000"/>
          <w:sz w:val="20"/>
          <w:szCs w:val="20"/>
        </w:rPr>
        <w:lastRenderedPageBreak/>
        <w:t>Рис. 3</w:t>
      </w:r>
    </w:p>
    <w:p w:rsidR="00B711E3" w:rsidRPr="00B711E3" w:rsidRDefault="00B711E3" w:rsidP="00B711E3">
      <w:pPr>
        <w:spacing w:before="60" w:after="60"/>
        <w:ind w:left="140" w:right="140"/>
        <w:rPr>
          <w:rFonts w:ascii="Verdana" w:hAnsi="Verdana"/>
          <w:color w:val="000000"/>
          <w:sz w:val="20"/>
          <w:szCs w:val="20"/>
        </w:rPr>
      </w:pPr>
      <w:bookmarkStart w:id="4" w:name="buh30_document1.2"/>
      <w:bookmarkEnd w:id="4"/>
      <w:r w:rsidRPr="00B711E3">
        <w:rPr>
          <w:rFonts w:ascii="Verdana" w:hAnsi="Verdana"/>
          <w:color w:val="000000"/>
          <w:sz w:val="20"/>
          <w:szCs w:val="20"/>
        </w:rPr>
        <w:t>После получения выписки банка, в которой зафиксировано списание денежных сре</w:t>
      </w:r>
      <w:proofErr w:type="gramStart"/>
      <w:r w:rsidRPr="00B711E3">
        <w:rPr>
          <w:rFonts w:ascii="Verdana" w:hAnsi="Verdana"/>
          <w:color w:val="000000"/>
          <w:sz w:val="20"/>
          <w:szCs w:val="20"/>
        </w:rPr>
        <w:t>дств с р</w:t>
      </w:r>
      <w:proofErr w:type="gramEnd"/>
      <w:r w:rsidRPr="00B711E3">
        <w:rPr>
          <w:rFonts w:ascii="Verdana" w:hAnsi="Verdana"/>
          <w:color w:val="000000"/>
          <w:sz w:val="20"/>
          <w:szCs w:val="20"/>
        </w:rPr>
        <w:t>асчетного счета, необходимо подтвердить ранее созданный документ "Списание с расчетного счета" для формирования проводок.</w:t>
      </w:r>
    </w:p>
    <w:p w:rsidR="00B711E3" w:rsidRPr="00B711E3" w:rsidRDefault="00B711E3" w:rsidP="00B711E3">
      <w:pPr>
        <w:spacing w:before="60" w:after="60"/>
        <w:ind w:left="140" w:right="140"/>
        <w:rPr>
          <w:rFonts w:ascii="Verdana" w:hAnsi="Verdana"/>
          <w:color w:val="000000"/>
          <w:sz w:val="20"/>
          <w:szCs w:val="20"/>
        </w:rPr>
      </w:pPr>
      <w:r w:rsidRPr="00B711E3">
        <w:rPr>
          <w:rFonts w:ascii="Verdana" w:hAnsi="Verdana"/>
          <w:i/>
          <w:iCs/>
          <w:color w:val="000000"/>
          <w:sz w:val="20"/>
          <w:szCs w:val="20"/>
        </w:rPr>
        <w:t>Подтверждение документа "Списание с расчетного счета" (рис. 4):</w:t>
      </w:r>
    </w:p>
    <w:p w:rsidR="00B711E3" w:rsidRPr="00B711E3" w:rsidRDefault="00B711E3" w:rsidP="00B711E3">
      <w:pPr>
        <w:numPr>
          <w:ilvl w:val="0"/>
          <w:numId w:val="3"/>
        </w:numPr>
        <w:spacing w:after="100" w:afterAutospacing="1"/>
        <w:ind w:left="1104"/>
        <w:rPr>
          <w:rFonts w:ascii="Verdana" w:hAnsi="Verdana"/>
          <w:color w:val="000000"/>
          <w:sz w:val="20"/>
          <w:szCs w:val="20"/>
        </w:rPr>
      </w:pPr>
      <w:r w:rsidRPr="00B711E3">
        <w:rPr>
          <w:rFonts w:ascii="Verdana" w:hAnsi="Verdana"/>
          <w:color w:val="000000"/>
          <w:sz w:val="20"/>
          <w:szCs w:val="20"/>
        </w:rPr>
        <w:t>Вызовите из меню: </w:t>
      </w:r>
      <w:r w:rsidRPr="00B711E3">
        <w:rPr>
          <w:rFonts w:ascii="Verdana" w:hAnsi="Verdana"/>
          <w:b/>
          <w:bCs/>
          <w:color w:val="000000"/>
          <w:sz w:val="20"/>
          <w:szCs w:val="20"/>
        </w:rPr>
        <w:t>Банк и касса</w:t>
      </w:r>
      <w:r w:rsidRPr="00B711E3">
        <w:rPr>
          <w:rFonts w:ascii="Verdana" w:hAnsi="Verdana"/>
          <w:color w:val="000000"/>
          <w:sz w:val="20"/>
          <w:szCs w:val="20"/>
        </w:rPr>
        <w:t> - </w:t>
      </w:r>
      <w:r w:rsidRPr="00B711E3">
        <w:rPr>
          <w:rFonts w:ascii="Verdana" w:hAnsi="Verdana"/>
          <w:b/>
          <w:bCs/>
          <w:color w:val="000000"/>
          <w:sz w:val="20"/>
          <w:szCs w:val="20"/>
        </w:rPr>
        <w:t>Банк - Банковские выписки</w:t>
      </w:r>
      <w:r w:rsidRPr="00B711E3">
        <w:rPr>
          <w:rFonts w:ascii="Verdana" w:hAnsi="Verdana"/>
          <w:color w:val="000000"/>
          <w:sz w:val="20"/>
          <w:szCs w:val="20"/>
        </w:rPr>
        <w:t>.</w:t>
      </w:r>
    </w:p>
    <w:p w:rsidR="00B711E3" w:rsidRPr="00B711E3" w:rsidRDefault="00B711E3" w:rsidP="00B711E3">
      <w:pPr>
        <w:numPr>
          <w:ilvl w:val="0"/>
          <w:numId w:val="3"/>
        </w:numPr>
        <w:spacing w:after="100" w:afterAutospacing="1"/>
        <w:ind w:left="1104"/>
        <w:rPr>
          <w:rFonts w:ascii="Verdana" w:hAnsi="Verdana"/>
          <w:color w:val="000000"/>
          <w:sz w:val="20"/>
          <w:szCs w:val="20"/>
        </w:rPr>
      </w:pPr>
      <w:r w:rsidRPr="00B711E3">
        <w:rPr>
          <w:rFonts w:ascii="Verdana" w:hAnsi="Verdana"/>
          <w:color w:val="000000"/>
          <w:sz w:val="20"/>
          <w:szCs w:val="20"/>
        </w:rPr>
        <w:t>Откройте документ </w:t>
      </w:r>
      <w:r w:rsidRPr="00B711E3">
        <w:rPr>
          <w:rFonts w:ascii="Verdana" w:hAnsi="Verdana"/>
          <w:b/>
          <w:bCs/>
          <w:color w:val="000000"/>
          <w:sz w:val="20"/>
          <w:szCs w:val="20"/>
        </w:rPr>
        <w:t>Списание с расчетного счета</w:t>
      </w:r>
      <w:r w:rsidRPr="00B711E3">
        <w:rPr>
          <w:rFonts w:ascii="Verdana" w:hAnsi="Verdana"/>
          <w:color w:val="000000"/>
          <w:sz w:val="20"/>
          <w:szCs w:val="20"/>
        </w:rPr>
        <w:t> (не проведен).</w:t>
      </w:r>
    </w:p>
    <w:p w:rsidR="00B711E3" w:rsidRPr="00B711E3" w:rsidRDefault="00B711E3" w:rsidP="00B711E3">
      <w:pPr>
        <w:numPr>
          <w:ilvl w:val="0"/>
          <w:numId w:val="3"/>
        </w:numPr>
        <w:spacing w:after="100" w:afterAutospacing="1"/>
        <w:ind w:left="1104"/>
        <w:rPr>
          <w:rFonts w:ascii="Verdana" w:hAnsi="Verdana"/>
          <w:color w:val="000000"/>
          <w:sz w:val="20"/>
          <w:szCs w:val="20"/>
        </w:rPr>
      </w:pPr>
      <w:r w:rsidRPr="00B711E3">
        <w:rPr>
          <w:rFonts w:ascii="Verdana" w:hAnsi="Verdana"/>
          <w:color w:val="000000"/>
          <w:sz w:val="20"/>
          <w:szCs w:val="20"/>
        </w:rPr>
        <w:t>Установите флажок </w:t>
      </w:r>
      <w:r w:rsidRPr="00B711E3">
        <w:rPr>
          <w:rFonts w:ascii="Verdana" w:hAnsi="Verdana"/>
          <w:b/>
          <w:bCs/>
          <w:color w:val="000000"/>
          <w:sz w:val="20"/>
          <w:szCs w:val="20"/>
        </w:rPr>
        <w:t>Подтверждено выпиской банка</w:t>
      </w:r>
      <w:r w:rsidRPr="00B711E3">
        <w:rPr>
          <w:rFonts w:ascii="Verdana" w:hAnsi="Verdana"/>
          <w:color w:val="000000"/>
          <w:sz w:val="20"/>
          <w:szCs w:val="20"/>
        </w:rPr>
        <w:t>.</w:t>
      </w:r>
    </w:p>
    <w:p w:rsidR="00B711E3" w:rsidRPr="00B711E3" w:rsidRDefault="00B711E3" w:rsidP="00B711E3">
      <w:pPr>
        <w:numPr>
          <w:ilvl w:val="0"/>
          <w:numId w:val="3"/>
        </w:numPr>
        <w:spacing w:after="100" w:afterAutospacing="1"/>
        <w:ind w:left="1104"/>
        <w:rPr>
          <w:rFonts w:ascii="Verdana" w:hAnsi="Verdana"/>
          <w:color w:val="000000"/>
          <w:sz w:val="20"/>
          <w:szCs w:val="20"/>
        </w:rPr>
      </w:pPr>
      <w:r w:rsidRPr="00B711E3">
        <w:rPr>
          <w:rFonts w:ascii="Verdana" w:hAnsi="Verdana"/>
          <w:color w:val="000000"/>
          <w:sz w:val="20"/>
          <w:szCs w:val="20"/>
        </w:rPr>
        <w:t>Нажмите кнопку</w:t>
      </w:r>
      <w:proofErr w:type="gramStart"/>
      <w:r w:rsidRPr="00B711E3">
        <w:rPr>
          <w:rFonts w:ascii="Verdana" w:hAnsi="Verdana"/>
          <w:color w:val="000000"/>
          <w:sz w:val="20"/>
          <w:szCs w:val="20"/>
        </w:rPr>
        <w:t> </w:t>
      </w:r>
      <w:r w:rsidRPr="00B711E3">
        <w:rPr>
          <w:rFonts w:ascii="Verdana" w:hAnsi="Verdana"/>
          <w:b/>
          <w:bCs/>
          <w:color w:val="000000"/>
          <w:sz w:val="20"/>
          <w:szCs w:val="20"/>
        </w:rPr>
        <w:t>П</w:t>
      </w:r>
      <w:proofErr w:type="gramEnd"/>
      <w:r w:rsidRPr="00B711E3">
        <w:rPr>
          <w:rFonts w:ascii="Verdana" w:hAnsi="Verdana"/>
          <w:b/>
          <w:bCs/>
          <w:color w:val="000000"/>
          <w:sz w:val="20"/>
          <w:szCs w:val="20"/>
        </w:rPr>
        <w:t>ровести</w:t>
      </w:r>
      <w:r w:rsidRPr="00B711E3">
        <w:rPr>
          <w:rFonts w:ascii="Verdana" w:hAnsi="Verdana"/>
          <w:color w:val="000000"/>
          <w:sz w:val="20"/>
          <w:szCs w:val="20"/>
        </w:rPr>
        <w:t> для проведения документа.</w:t>
      </w:r>
    </w:p>
    <w:p w:rsidR="00B711E3" w:rsidRPr="00B711E3" w:rsidRDefault="00B711E3" w:rsidP="00B711E3">
      <w:pPr>
        <w:spacing w:before="60" w:after="60"/>
        <w:ind w:left="140" w:right="140"/>
        <w:rPr>
          <w:rFonts w:ascii="Verdana" w:hAnsi="Verdana"/>
          <w:color w:val="000000"/>
          <w:sz w:val="20"/>
          <w:szCs w:val="20"/>
        </w:rPr>
      </w:pPr>
      <w:r w:rsidRPr="00B711E3">
        <w:rPr>
          <w:rFonts w:ascii="Verdana" w:hAnsi="Verdana"/>
          <w:color w:val="000000"/>
          <w:sz w:val="20"/>
          <w:szCs w:val="20"/>
        </w:rPr>
        <w:t>Формировать выписку банка можно несколькими способами. Об этом более подробно читайте в статье </w:t>
      </w:r>
      <w:hyperlink r:id="rId24" w:history="1">
        <w:r w:rsidRPr="00B711E3">
          <w:rPr>
            <w:rFonts w:ascii="Verdana" w:hAnsi="Verdana"/>
            <w:color w:val="DE5454"/>
            <w:sz w:val="20"/>
            <w:szCs w:val="20"/>
            <w:u w:val="single"/>
          </w:rPr>
          <w:t>"Формирование выписки банка"</w:t>
        </w:r>
      </w:hyperlink>
      <w:r w:rsidRPr="00B711E3">
        <w:rPr>
          <w:rFonts w:ascii="Verdana" w:hAnsi="Verdana"/>
          <w:color w:val="000000"/>
          <w:sz w:val="20"/>
          <w:szCs w:val="20"/>
        </w:rPr>
        <w:t>.</w:t>
      </w:r>
    </w:p>
    <w:p w:rsidR="00B711E3" w:rsidRPr="00B711E3" w:rsidRDefault="00B711E3" w:rsidP="00B711E3">
      <w:pPr>
        <w:spacing w:before="60" w:after="60"/>
        <w:ind w:left="140" w:right="140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noProof/>
          <w:color w:val="000000"/>
          <w:sz w:val="20"/>
          <w:szCs w:val="20"/>
        </w:rPr>
        <w:lastRenderedPageBreak/>
        <w:drawing>
          <wp:inline distT="0" distB="0" distL="0" distR="0" wp14:anchorId="33C592AB" wp14:editId="3D987EC1">
            <wp:extent cx="10858500" cy="7353300"/>
            <wp:effectExtent l="0" t="0" r="0" b="0"/>
            <wp:docPr id="17" name="Рисунок 17" descr="http://its.1c.ru/db/content/hoosn/src/_pictures/0507002%20%D0%BF_%D0%BF%D1%80%D0%B8%D0%BE%D0%B1%D1%80%D0%B5%D1%82%D0%BF%D1%80%D0%B0%D0%B2%D0%B0%D0%BD%D0%BC%D0%B0_buh30/0507002_4.png?14139674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its.1c.ru/db/content/hoosn/src/_pictures/0507002%20%D0%BF_%D0%BF%D1%80%D0%B8%D0%BE%D0%B1%D1%80%D0%B5%D1%82%D0%BF%D1%80%D0%B0%D0%B2%D0%B0%D0%BD%D0%BC%D0%B0_buh30/0507002_4.png?1413967453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58500" cy="7353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711E3" w:rsidRPr="00B711E3" w:rsidRDefault="00B711E3" w:rsidP="00B711E3">
      <w:pPr>
        <w:spacing w:before="60" w:after="60"/>
        <w:ind w:left="140" w:right="140"/>
        <w:rPr>
          <w:rFonts w:ascii="Verdana" w:hAnsi="Verdana"/>
          <w:color w:val="000000"/>
          <w:sz w:val="20"/>
          <w:szCs w:val="20"/>
        </w:rPr>
      </w:pPr>
      <w:r w:rsidRPr="00B711E3">
        <w:rPr>
          <w:rFonts w:ascii="Verdana" w:hAnsi="Verdana"/>
          <w:color w:val="000000"/>
          <w:sz w:val="20"/>
          <w:szCs w:val="20"/>
        </w:rPr>
        <w:lastRenderedPageBreak/>
        <w:t>Рис. 4</w:t>
      </w:r>
    </w:p>
    <w:p w:rsidR="00B711E3" w:rsidRPr="00B711E3" w:rsidRDefault="00B711E3" w:rsidP="00B711E3">
      <w:pPr>
        <w:spacing w:before="60" w:after="60"/>
        <w:ind w:left="140" w:right="140"/>
        <w:rPr>
          <w:rFonts w:ascii="Verdana" w:hAnsi="Verdana"/>
          <w:color w:val="000000"/>
          <w:sz w:val="20"/>
          <w:szCs w:val="20"/>
        </w:rPr>
      </w:pPr>
      <w:r w:rsidRPr="00B711E3">
        <w:rPr>
          <w:rFonts w:ascii="Verdana" w:hAnsi="Verdana"/>
          <w:i/>
          <w:iCs/>
          <w:color w:val="000000"/>
          <w:sz w:val="20"/>
          <w:szCs w:val="20"/>
        </w:rPr>
        <w:t>Результат проведения документа "Списание с расчетного счета" (рис. 5):</w:t>
      </w:r>
    </w:p>
    <w:p w:rsidR="00B711E3" w:rsidRPr="00B711E3" w:rsidRDefault="00B711E3" w:rsidP="00B711E3">
      <w:pPr>
        <w:spacing w:before="60" w:after="60"/>
        <w:ind w:left="140" w:right="140"/>
        <w:rPr>
          <w:rFonts w:ascii="Verdana" w:hAnsi="Verdana"/>
          <w:color w:val="000000"/>
          <w:sz w:val="20"/>
          <w:szCs w:val="20"/>
        </w:rPr>
      </w:pPr>
      <w:r w:rsidRPr="00B711E3">
        <w:rPr>
          <w:rFonts w:ascii="Verdana" w:hAnsi="Verdana"/>
          <w:color w:val="000000"/>
          <w:sz w:val="20"/>
          <w:szCs w:val="20"/>
        </w:rPr>
        <w:t>Для просмотра проводок нажмите кнопку</w:t>
      </w:r>
      <w:proofErr w:type="gramStart"/>
      <w:r w:rsidRPr="00B711E3">
        <w:rPr>
          <w:rFonts w:ascii="Verdana" w:hAnsi="Verdana"/>
          <w:color w:val="000000"/>
          <w:sz w:val="20"/>
          <w:szCs w:val="20"/>
        </w:rPr>
        <w:t> </w:t>
      </w:r>
      <w:r w:rsidRPr="00B711E3">
        <w:rPr>
          <w:rFonts w:ascii="Verdana" w:hAnsi="Verdana"/>
          <w:b/>
          <w:bCs/>
          <w:color w:val="000000"/>
          <w:sz w:val="20"/>
          <w:szCs w:val="20"/>
        </w:rPr>
        <w:t>П</w:t>
      </w:r>
      <w:proofErr w:type="gramEnd"/>
      <w:r w:rsidRPr="00B711E3">
        <w:rPr>
          <w:rFonts w:ascii="Verdana" w:hAnsi="Verdana"/>
          <w:b/>
          <w:bCs/>
          <w:color w:val="000000"/>
          <w:sz w:val="20"/>
          <w:szCs w:val="20"/>
        </w:rPr>
        <w:t>оказать проводки и другие движения документа</w:t>
      </w:r>
      <w:r w:rsidRPr="00B711E3">
        <w:rPr>
          <w:rFonts w:ascii="Verdana" w:hAnsi="Verdana"/>
          <w:color w:val="000000"/>
          <w:sz w:val="20"/>
          <w:szCs w:val="20"/>
        </w:rPr>
        <w:t> </w:t>
      </w:r>
      <w:r>
        <w:rPr>
          <w:rFonts w:ascii="Verdana" w:hAnsi="Verdana"/>
          <w:noProof/>
          <w:color w:val="000000"/>
          <w:sz w:val="20"/>
          <w:szCs w:val="20"/>
        </w:rPr>
        <w:drawing>
          <wp:inline distT="0" distB="0" distL="0" distR="0" wp14:anchorId="1E437F08" wp14:editId="1E6D07A9">
            <wp:extent cx="238125" cy="219075"/>
            <wp:effectExtent l="0" t="0" r="0" b="0"/>
            <wp:docPr id="16" name="Рисунок 16" descr="http://its.1c.ru/db/content/hoosn/src/_pictures/00%20%D0%BE%D0%B1%D1%89%D0%B8%D0%B5%20%D0%BA%D0%B0%D1%80%D1%82%D0%B8%D0%BD%D0%BA%D0%B8/02%20%D0%BF%D1%80%D0%BE%D0%B2%D0%BE%D0%B4%D0%BA%D0%B8.png?14139674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its.1c.ru/db/content/hoosn/src/_pictures/00%20%D0%BE%D0%B1%D1%89%D0%B8%D0%B5%20%D0%BA%D0%B0%D1%80%D1%82%D0%B8%D0%BD%D0%BA%D0%B8/02%20%D0%BF%D1%80%D0%BE%D0%B2%D0%BE%D0%B4%D0%BA%D0%B8.png?1413967453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711E3">
        <w:rPr>
          <w:rFonts w:ascii="Verdana" w:hAnsi="Verdana"/>
          <w:color w:val="000000"/>
          <w:sz w:val="20"/>
          <w:szCs w:val="20"/>
        </w:rPr>
        <w:t>.</w:t>
      </w:r>
    </w:p>
    <w:p w:rsidR="00B711E3" w:rsidRPr="00B711E3" w:rsidRDefault="00B711E3" w:rsidP="00B711E3">
      <w:pPr>
        <w:spacing w:before="60" w:after="60"/>
        <w:ind w:left="140" w:right="140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noProof/>
          <w:color w:val="000000"/>
          <w:sz w:val="20"/>
          <w:szCs w:val="20"/>
        </w:rPr>
        <w:drawing>
          <wp:inline distT="0" distB="0" distL="0" distR="0" wp14:anchorId="57CBA93F" wp14:editId="3B28C156">
            <wp:extent cx="11563350" cy="5257800"/>
            <wp:effectExtent l="0" t="0" r="0" b="0"/>
            <wp:docPr id="15" name="Рисунок 15" descr="http://its.1c.ru/db/content/hoosn/src/_pictures/0507002%20%D0%BF_%D0%BF%D1%80%D0%B8%D0%BE%D0%B1%D1%80%D0%B5%D1%82%D0%BF%D1%80%D0%B0%D0%B2%D0%B0%D0%BD%D0%BC%D0%B0_buh30/0507002_5.png?14139674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://its.1c.ru/db/content/hoosn/src/_pictures/0507002%20%D0%BF_%D0%BF%D1%80%D0%B8%D0%BE%D0%B1%D1%80%D0%B5%D1%82%D0%BF%D1%80%D0%B0%D0%B2%D0%B0%D0%BD%D0%BC%D0%B0_buh30/0507002_5.png?1413967453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63350" cy="525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711E3" w:rsidRPr="00B711E3" w:rsidRDefault="00B711E3" w:rsidP="00B711E3">
      <w:pPr>
        <w:spacing w:before="60" w:after="60"/>
        <w:ind w:left="140" w:right="140"/>
        <w:rPr>
          <w:rFonts w:ascii="Verdana" w:hAnsi="Verdana"/>
          <w:color w:val="000000"/>
          <w:sz w:val="20"/>
          <w:szCs w:val="20"/>
        </w:rPr>
      </w:pPr>
      <w:r w:rsidRPr="00B711E3">
        <w:rPr>
          <w:rFonts w:ascii="Verdana" w:hAnsi="Verdana"/>
          <w:color w:val="000000"/>
          <w:sz w:val="20"/>
          <w:szCs w:val="20"/>
        </w:rPr>
        <w:t>Рис. 5</w:t>
      </w:r>
    </w:p>
    <w:p w:rsidR="00B711E3" w:rsidRPr="00B711E3" w:rsidRDefault="00B711E3" w:rsidP="00B711E3">
      <w:pPr>
        <w:spacing w:before="60" w:after="60"/>
        <w:ind w:left="140" w:right="140"/>
        <w:rPr>
          <w:rFonts w:ascii="Verdana" w:hAnsi="Verdana"/>
          <w:color w:val="000000"/>
          <w:sz w:val="20"/>
          <w:szCs w:val="20"/>
        </w:rPr>
      </w:pPr>
      <w:r w:rsidRPr="00B711E3">
        <w:rPr>
          <w:rFonts w:ascii="Verdana" w:hAnsi="Verdana"/>
          <w:color w:val="000000"/>
          <w:sz w:val="20"/>
          <w:szCs w:val="20"/>
        </w:rPr>
        <w:t>Запись выполняется </w:t>
      </w:r>
      <w:r w:rsidRPr="00B711E3">
        <w:rPr>
          <w:rFonts w:ascii="Verdana" w:hAnsi="Verdana"/>
          <w:b/>
          <w:bCs/>
          <w:color w:val="000000"/>
          <w:sz w:val="20"/>
          <w:szCs w:val="20"/>
        </w:rPr>
        <w:t>по дебету счета 60.02</w:t>
      </w:r>
      <w:r w:rsidRPr="00B711E3">
        <w:rPr>
          <w:rFonts w:ascii="Verdana" w:hAnsi="Verdana"/>
          <w:color w:val="000000"/>
          <w:sz w:val="20"/>
          <w:szCs w:val="20"/>
        </w:rPr>
        <w:t>, т.к. по условиям примера производится 100% предварительная оплата продавцу компьютерной программы.</w:t>
      </w:r>
    </w:p>
    <w:p w:rsidR="00B711E3" w:rsidRPr="00B711E3" w:rsidRDefault="00B711E3" w:rsidP="00B711E3">
      <w:pPr>
        <w:spacing w:before="60" w:after="60"/>
        <w:ind w:left="140" w:right="140"/>
        <w:rPr>
          <w:rFonts w:ascii="Verdana" w:hAnsi="Verdana"/>
          <w:color w:val="000000"/>
          <w:sz w:val="20"/>
          <w:szCs w:val="20"/>
        </w:rPr>
      </w:pPr>
      <w:hyperlink r:id="rId28" w:anchor="buh30_primer" w:history="1">
        <w:r w:rsidRPr="00B711E3">
          <w:rPr>
            <w:rFonts w:ascii="Verdana" w:hAnsi="Verdana"/>
            <w:color w:val="DE5454"/>
            <w:sz w:val="20"/>
            <w:szCs w:val="20"/>
            <w:u w:val="single"/>
          </w:rPr>
          <w:t>&lt;&lt;- вернуться к таблице примера</w:t>
        </w:r>
      </w:hyperlink>
    </w:p>
    <w:p w:rsidR="00B711E3" w:rsidRPr="00B711E3" w:rsidRDefault="00B711E3" w:rsidP="00B711E3">
      <w:pPr>
        <w:spacing w:before="440" w:after="100" w:afterAutospacing="1"/>
        <w:outlineLvl w:val="2"/>
        <w:rPr>
          <w:rFonts w:ascii="Verdana" w:hAnsi="Verdana"/>
          <w:b/>
          <w:bCs/>
          <w:color w:val="9B0000"/>
          <w:sz w:val="26"/>
          <w:szCs w:val="26"/>
        </w:rPr>
      </w:pPr>
      <w:bookmarkStart w:id="5" w:name="buh30_2"/>
      <w:bookmarkEnd w:id="5"/>
      <w:r w:rsidRPr="00B711E3">
        <w:rPr>
          <w:rFonts w:ascii="Verdana" w:hAnsi="Verdana"/>
          <w:b/>
          <w:bCs/>
          <w:color w:val="9B0000"/>
          <w:sz w:val="26"/>
          <w:szCs w:val="26"/>
        </w:rPr>
        <w:t>2. Учет расходов на покупку программы</w:t>
      </w:r>
    </w:p>
    <w:p w:rsidR="00B711E3" w:rsidRPr="00B711E3" w:rsidRDefault="00B711E3" w:rsidP="00B711E3">
      <w:pPr>
        <w:spacing w:before="60" w:after="60"/>
        <w:ind w:left="140" w:right="140"/>
        <w:rPr>
          <w:rFonts w:ascii="Verdana" w:hAnsi="Verdana"/>
          <w:color w:val="000000"/>
          <w:sz w:val="20"/>
          <w:szCs w:val="20"/>
        </w:rPr>
      </w:pPr>
      <w:r w:rsidRPr="00B711E3">
        <w:rPr>
          <w:rFonts w:ascii="Verdana" w:hAnsi="Verdana"/>
          <w:color w:val="000000"/>
          <w:sz w:val="20"/>
          <w:szCs w:val="20"/>
        </w:rPr>
        <w:t>Для выполнения операций: 2.1 "Учет расходов на покупку программы"; 2.2 "Зачет аванса" (см. </w:t>
      </w:r>
      <w:hyperlink r:id="rId29" w:anchor="buh30_primer" w:history="1">
        <w:r w:rsidRPr="00B711E3">
          <w:rPr>
            <w:rFonts w:ascii="Verdana" w:hAnsi="Verdana"/>
            <w:color w:val="DE5454"/>
            <w:sz w:val="20"/>
            <w:szCs w:val="20"/>
            <w:u w:val="single"/>
          </w:rPr>
          <w:t>таблицу примера</w:t>
        </w:r>
      </w:hyperlink>
      <w:r w:rsidRPr="00B711E3">
        <w:rPr>
          <w:rFonts w:ascii="Verdana" w:hAnsi="Verdana"/>
          <w:color w:val="000000"/>
          <w:sz w:val="20"/>
          <w:szCs w:val="20"/>
        </w:rPr>
        <w:t>) - необходимо создать документ </w:t>
      </w:r>
      <w:r w:rsidRPr="00B711E3">
        <w:rPr>
          <w:rFonts w:ascii="Verdana" w:hAnsi="Verdana"/>
          <w:b/>
          <w:bCs/>
          <w:color w:val="000000"/>
          <w:sz w:val="20"/>
          <w:szCs w:val="20"/>
        </w:rPr>
        <w:t>Поступление товаров и услуг</w:t>
      </w:r>
      <w:r w:rsidRPr="00B711E3">
        <w:rPr>
          <w:rFonts w:ascii="Verdana" w:hAnsi="Verdana"/>
          <w:color w:val="000000"/>
          <w:sz w:val="20"/>
          <w:szCs w:val="20"/>
        </w:rPr>
        <w:t>. В результате проведения этого документа будут сформированы соответствующие проводки.</w:t>
      </w:r>
    </w:p>
    <w:p w:rsidR="00B711E3" w:rsidRPr="00B711E3" w:rsidRDefault="00B711E3" w:rsidP="00B711E3">
      <w:pPr>
        <w:spacing w:before="60" w:after="60"/>
        <w:ind w:left="140" w:right="140"/>
        <w:rPr>
          <w:rFonts w:ascii="Verdana" w:hAnsi="Verdana"/>
          <w:color w:val="000000"/>
          <w:sz w:val="20"/>
          <w:szCs w:val="20"/>
        </w:rPr>
      </w:pPr>
      <w:bookmarkStart w:id="6" w:name="buh30_document2.1-2.2"/>
      <w:bookmarkEnd w:id="6"/>
      <w:r w:rsidRPr="00B711E3">
        <w:rPr>
          <w:rFonts w:ascii="Verdana" w:hAnsi="Verdana"/>
          <w:i/>
          <w:iCs/>
          <w:color w:val="000000"/>
          <w:sz w:val="20"/>
          <w:szCs w:val="20"/>
        </w:rPr>
        <w:t>Создание документа "Поступление товаров и услуг" (рис. 6):</w:t>
      </w:r>
    </w:p>
    <w:p w:rsidR="00B711E3" w:rsidRPr="00B711E3" w:rsidRDefault="00B711E3" w:rsidP="00B711E3">
      <w:pPr>
        <w:numPr>
          <w:ilvl w:val="0"/>
          <w:numId w:val="4"/>
        </w:numPr>
        <w:spacing w:after="100" w:afterAutospacing="1"/>
        <w:ind w:left="1104"/>
        <w:rPr>
          <w:rFonts w:ascii="Verdana" w:hAnsi="Verdana"/>
          <w:color w:val="000000"/>
          <w:sz w:val="20"/>
          <w:szCs w:val="20"/>
        </w:rPr>
      </w:pPr>
      <w:r w:rsidRPr="00B711E3">
        <w:rPr>
          <w:rFonts w:ascii="Verdana" w:hAnsi="Verdana"/>
          <w:color w:val="000000"/>
          <w:sz w:val="20"/>
          <w:szCs w:val="20"/>
        </w:rPr>
        <w:t>Вызовите из меню: </w:t>
      </w:r>
      <w:r w:rsidRPr="00B711E3">
        <w:rPr>
          <w:rFonts w:ascii="Verdana" w:hAnsi="Verdana"/>
          <w:b/>
          <w:bCs/>
          <w:color w:val="000000"/>
          <w:sz w:val="20"/>
          <w:szCs w:val="20"/>
        </w:rPr>
        <w:t>Покупки </w:t>
      </w:r>
      <w:r w:rsidRPr="00B711E3">
        <w:rPr>
          <w:rFonts w:ascii="Verdana" w:hAnsi="Verdana"/>
          <w:color w:val="000000"/>
          <w:sz w:val="20"/>
          <w:szCs w:val="20"/>
        </w:rPr>
        <w:t>- </w:t>
      </w:r>
      <w:r w:rsidRPr="00B711E3">
        <w:rPr>
          <w:rFonts w:ascii="Verdana" w:hAnsi="Verdana"/>
          <w:b/>
          <w:bCs/>
          <w:color w:val="000000"/>
          <w:sz w:val="20"/>
          <w:szCs w:val="20"/>
        </w:rPr>
        <w:t>Покупки - Поступление товаров и услуг</w:t>
      </w:r>
      <w:r w:rsidRPr="00B711E3">
        <w:rPr>
          <w:rFonts w:ascii="Verdana" w:hAnsi="Verdana"/>
          <w:color w:val="000000"/>
          <w:sz w:val="20"/>
          <w:szCs w:val="20"/>
        </w:rPr>
        <w:t>.</w:t>
      </w:r>
    </w:p>
    <w:p w:rsidR="00B711E3" w:rsidRPr="00B711E3" w:rsidRDefault="00B711E3" w:rsidP="00B711E3">
      <w:pPr>
        <w:numPr>
          <w:ilvl w:val="0"/>
          <w:numId w:val="4"/>
        </w:numPr>
        <w:spacing w:after="100" w:afterAutospacing="1"/>
        <w:ind w:left="1104"/>
        <w:rPr>
          <w:rFonts w:ascii="Verdana" w:hAnsi="Verdana"/>
          <w:color w:val="000000"/>
          <w:sz w:val="20"/>
          <w:szCs w:val="20"/>
        </w:rPr>
      </w:pPr>
      <w:r w:rsidRPr="00B711E3">
        <w:rPr>
          <w:rFonts w:ascii="Verdana" w:hAnsi="Verdana"/>
          <w:color w:val="000000"/>
          <w:sz w:val="20"/>
          <w:szCs w:val="20"/>
        </w:rPr>
        <w:t>Нажмите кнопку </w:t>
      </w:r>
      <w:r w:rsidRPr="00B711E3">
        <w:rPr>
          <w:rFonts w:ascii="Verdana" w:hAnsi="Verdana"/>
          <w:b/>
          <w:bCs/>
          <w:color w:val="000000"/>
          <w:sz w:val="20"/>
          <w:szCs w:val="20"/>
        </w:rPr>
        <w:t>Поступление</w:t>
      </w:r>
      <w:r w:rsidRPr="00B711E3">
        <w:rPr>
          <w:rFonts w:ascii="Verdana" w:hAnsi="Verdana"/>
          <w:color w:val="000000"/>
          <w:sz w:val="20"/>
          <w:szCs w:val="20"/>
        </w:rPr>
        <w:t> </w:t>
      </w:r>
      <w:r>
        <w:rPr>
          <w:rFonts w:ascii="Verdana" w:hAnsi="Verdana"/>
          <w:noProof/>
          <w:color w:val="000000"/>
          <w:sz w:val="20"/>
          <w:szCs w:val="20"/>
        </w:rPr>
        <w:drawing>
          <wp:inline distT="0" distB="0" distL="0" distR="0" wp14:anchorId="258DC5DA" wp14:editId="4AEC0C38">
            <wp:extent cx="238125" cy="219075"/>
            <wp:effectExtent l="0" t="0" r="0" b="0"/>
            <wp:docPr id="14" name="Рисунок 14" descr="http://its.1c.ru/db/content/hoosn/src/_pictures/00%20%D0%BE%D0%B1%D1%89%D0%B8%D0%B5%20%D0%BA%D0%B0%D1%80%D1%82%D0%B8%D0%BD%D0%BA%D0%B8/07%20%D0%BA%D0%BD%D0%BE%D0%BF%D0%BA%D0%B0%20%D0%B4%D0%BE%D0%B1%D0%B0%D0%B2%D0%B8%D1%82%D1%8C.png?14139674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://its.1c.ru/db/content/hoosn/src/_pictures/00%20%D0%BE%D0%B1%D1%89%D0%B8%D0%B5%20%D0%BA%D0%B0%D1%80%D1%82%D0%B8%D0%BD%D0%BA%D0%B8/07%20%D0%BA%D0%BD%D0%BE%D0%BF%D0%BA%D0%B0%20%D0%B4%D0%BE%D0%B1%D0%B0%D0%B2%D0%B8%D1%82%D1%8C.png?1413967453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711E3">
        <w:rPr>
          <w:rFonts w:ascii="Verdana" w:hAnsi="Verdana"/>
          <w:color w:val="000000"/>
          <w:sz w:val="20"/>
          <w:szCs w:val="20"/>
        </w:rPr>
        <w:t>.</w:t>
      </w:r>
    </w:p>
    <w:p w:rsidR="00B711E3" w:rsidRPr="00B711E3" w:rsidRDefault="00B711E3" w:rsidP="00B711E3">
      <w:pPr>
        <w:numPr>
          <w:ilvl w:val="0"/>
          <w:numId w:val="4"/>
        </w:numPr>
        <w:spacing w:after="100" w:afterAutospacing="1"/>
        <w:ind w:left="1104"/>
        <w:rPr>
          <w:rFonts w:ascii="Verdana" w:hAnsi="Verdana"/>
          <w:color w:val="000000"/>
          <w:sz w:val="20"/>
          <w:szCs w:val="20"/>
        </w:rPr>
      </w:pPr>
      <w:r w:rsidRPr="00B711E3">
        <w:rPr>
          <w:rFonts w:ascii="Verdana" w:hAnsi="Verdana"/>
          <w:color w:val="000000"/>
          <w:sz w:val="20"/>
          <w:szCs w:val="20"/>
        </w:rPr>
        <w:t>Выберите вид операции документа </w:t>
      </w:r>
      <w:r w:rsidRPr="00B711E3">
        <w:rPr>
          <w:rFonts w:ascii="Verdana" w:hAnsi="Verdana"/>
          <w:b/>
          <w:bCs/>
          <w:color w:val="000000"/>
          <w:sz w:val="20"/>
          <w:szCs w:val="20"/>
        </w:rPr>
        <w:t>Услуги (простая форма)</w:t>
      </w:r>
      <w:r w:rsidRPr="00B711E3">
        <w:rPr>
          <w:rFonts w:ascii="Verdana" w:hAnsi="Verdana"/>
          <w:color w:val="000000"/>
          <w:sz w:val="20"/>
          <w:szCs w:val="20"/>
        </w:rPr>
        <w:t>.</w:t>
      </w:r>
    </w:p>
    <w:p w:rsidR="00B711E3" w:rsidRPr="00B711E3" w:rsidRDefault="00B711E3" w:rsidP="00B711E3">
      <w:pPr>
        <w:spacing w:before="60" w:after="60"/>
        <w:ind w:left="140" w:right="140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noProof/>
          <w:color w:val="000000"/>
          <w:sz w:val="20"/>
          <w:szCs w:val="20"/>
        </w:rPr>
        <w:lastRenderedPageBreak/>
        <w:drawing>
          <wp:inline distT="0" distB="0" distL="0" distR="0" wp14:anchorId="5C9D99E2" wp14:editId="25254F44">
            <wp:extent cx="11553825" cy="8220075"/>
            <wp:effectExtent l="0" t="0" r="0" b="0"/>
            <wp:docPr id="13" name="Рисунок 13" descr="http://its.1c.ru/db/content/hoosn/src/_pictures/0507002%20%D0%BF_%D0%BF%D1%80%D0%B8%D0%BE%D0%B1%D1%80%D0%B5%D1%82%D0%BF%D1%80%D0%B0%D0%B2%D0%B0%D0%BD%D0%BC%D0%B0_buh30/0507002_6.png?14139674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its.1c.ru/db/content/hoosn/src/_pictures/0507002%20%D0%BF_%D0%BF%D1%80%D0%B8%D0%BE%D0%B1%D1%80%D0%B5%D1%82%D0%BF%D1%80%D0%B0%D0%B2%D0%B0%D0%BD%D0%BC%D0%B0_buh30/0507002_6.png?1413967453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53825" cy="822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711E3" w:rsidRPr="00B711E3" w:rsidRDefault="00B711E3" w:rsidP="00B711E3">
      <w:pPr>
        <w:spacing w:before="60" w:after="60"/>
        <w:ind w:left="140" w:right="140"/>
        <w:rPr>
          <w:rFonts w:ascii="Verdana" w:hAnsi="Verdana"/>
          <w:color w:val="000000"/>
          <w:sz w:val="20"/>
          <w:szCs w:val="20"/>
        </w:rPr>
      </w:pPr>
      <w:r w:rsidRPr="00B711E3">
        <w:rPr>
          <w:rFonts w:ascii="Verdana" w:hAnsi="Verdana"/>
          <w:color w:val="000000"/>
          <w:sz w:val="20"/>
          <w:szCs w:val="20"/>
        </w:rPr>
        <w:lastRenderedPageBreak/>
        <w:t>Рис. 6</w:t>
      </w:r>
    </w:p>
    <w:p w:rsidR="00B711E3" w:rsidRPr="00B711E3" w:rsidRDefault="00B711E3" w:rsidP="00B711E3">
      <w:pPr>
        <w:spacing w:before="60" w:after="60"/>
        <w:ind w:left="140" w:right="140"/>
        <w:rPr>
          <w:rFonts w:ascii="Verdana" w:hAnsi="Verdana"/>
          <w:color w:val="000000"/>
          <w:sz w:val="20"/>
          <w:szCs w:val="20"/>
        </w:rPr>
      </w:pPr>
      <w:r w:rsidRPr="00B711E3">
        <w:rPr>
          <w:rFonts w:ascii="Verdana" w:hAnsi="Verdana"/>
          <w:i/>
          <w:iCs/>
          <w:color w:val="000000"/>
          <w:sz w:val="20"/>
          <w:szCs w:val="20"/>
        </w:rPr>
        <w:t>Заполнение шапки документа "Поступление товаров и услуг" (рис. 7):</w:t>
      </w:r>
    </w:p>
    <w:p w:rsidR="00B711E3" w:rsidRPr="00B711E3" w:rsidRDefault="00B711E3" w:rsidP="00B711E3">
      <w:pPr>
        <w:numPr>
          <w:ilvl w:val="0"/>
          <w:numId w:val="5"/>
        </w:numPr>
        <w:spacing w:after="100" w:afterAutospacing="1"/>
        <w:ind w:left="1104"/>
        <w:rPr>
          <w:rFonts w:ascii="Verdana" w:hAnsi="Verdana"/>
          <w:color w:val="000000"/>
          <w:sz w:val="20"/>
          <w:szCs w:val="20"/>
        </w:rPr>
      </w:pPr>
      <w:r w:rsidRPr="00B711E3">
        <w:rPr>
          <w:rFonts w:ascii="Verdana" w:hAnsi="Verdana"/>
          <w:color w:val="000000"/>
          <w:sz w:val="20"/>
          <w:szCs w:val="20"/>
        </w:rPr>
        <w:t>В поле </w:t>
      </w:r>
      <w:r w:rsidRPr="00B711E3">
        <w:rPr>
          <w:rFonts w:ascii="Verdana" w:hAnsi="Verdana"/>
          <w:b/>
          <w:bCs/>
          <w:color w:val="000000"/>
          <w:sz w:val="20"/>
          <w:szCs w:val="20"/>
        </w:rPr>
        <w:t>Акт №</w:t>
      </w:r>
      <w:r w:rsidRPr="00B711E3">
        <w:rPr>
          <w:rFonts w:ascii="Verdana" w:hAnsi="Verdana"/>
          <w:color w:val="000000"/>
          <w:sz w:val="20"/>
          <w:szCs w:val="20"/>
        </w:rPr>
        <w:t> введите номер документа поступления.</w:t>
      </w:r>
    </w:p>
    <w:p w:rsidR="00B711E3" w:rsidRPr="00B711E3" w:rsidRDefault="00B711E3" w:rsidP="00B711E3">
      <w:pPr>
        <w:numPr>
          <w:ilvl w:val="0"/>
          <w:numId w:val="5"/>
        </w:numPr>
        <w:spacing w:after="100" w:afterAutospacing="1"/>
        <w:ind w:left="1104"/>
        <w:rPr>
          <w:rFonts w:ascii="Verdana" w:hAnsi="Verdana"/>
          <w:color w:val="000000"/>
          <w:sz w:val="20"/>
          <w:szCs w:val="20"/>
        </w:rPr>
      </w:pPr>
      <w:r w:rsidRPr="00B711E3">
        <w:rPr>
          <w:rFonts w:ascii="Verdana" w:hAnsi="Verdana"/>
          <w:color w:val="000000"/>
          <w:sz w:val="20"/>
          <w:szCs w:val="20"/>
        </w:rPr>
        <w:t>В поле </w:t>
      </w:r>
      <w:proofErr w:type="gramStart"/>
      <w:r w:rsidRPr="00B711E3">
        <w:rPr>
          <w:rFonts w:ascii="Verdana" w:hAnsi="Verdana"/>
          <w:b/>
          <w:bCs/>
          <w:color w:val="000000"/>
          <w:sz w:val="20"/>
          <w:szCs w:val="20"/>
        </w:rPr>
        <w:t>от</w:t>
      </w:r>
      <w:proofErr w:type="gramEnd"/>
      <w:r w:rsidRPr="00B711E3">
        <w:rPr>
          <w:rFonts w:ascii="Verdana" w:hAnsi="Verdana"/>
          <w:color w:val="000000"/>
          <w:sz w:val="20"/>
          <w:szCs w:val="20"/>
        </w:rPr>
        <w:t xml:space="preserve"> введите </w:t>
      </w:r>
      <w:proofErr w:type="gramStart"/>
      <w:r w:rsidRPr="00B711E3">
        <w:rPr>
          <w:rFonts w:ascii="Verdana" w:hAnsi="Verdana"/>
          <w:color w:val="000000"/>
          <w:sz w:val="20"/>
          <w:szCs w:val="20"/>
        </w:rPr>
        <w:t>дату</w:t>
      </w:r>
      <w:proofErr w:type="gramEnd"/>
      <w:r w:rsidRPr="00B711E3">
        <w:rPr>
          <w:rFonts w:ascii="Verdana" w:hAnsi="Verdana"/>
          <w:color w:val="000000"/>
          <w:sz w:val="20"/>
          <w:szCs w:val="20"/>
        </w:rPr>
        <w:t xml:space="preserve"> документа поступления.</w:t>
      </w:r>
    </w:p>
    <w:p w:rsidR="00B711E3" w:rsidRPr="00B711E3" w:rsidRDefault="00B711E3" w:rsidP="00B711E3">
      <w:pPr>
        <w:numPr>
          <w:ilvl w:val="0"/>
          <w:numId w:val="5"/>
        </w:numPr>
        <w:spacing w:after="100" w:afterAutospacing="1"/>
        <w:ind w:left="1104"/>
        <w:rPr>
          <w:rFonts w:ascii="Verdana" w:hAnsi="Verdana"/>
          <w:color w:val="000000"/>
          <w:sz w:val="20"/>
          <w:szCs w:val="20"/>
        </w:rPr>
      </w:pPr>
      <w:r w:rsidRPr="00B711E3">
        <w:rPr>
          <w:rFonts w:ascii="Verdana" w:hAnsi="Verdana"/>
          <w:color w:val="000000"/>
          <w:sz w:val="20"/>
          <w:szCs w:val="20"/>
        </w:rPr>
        <w:t>В поле </w:t>
      </w:r>
      <w:r w:rsidRPr="00B711E3">
        <w:rPr>
          <w:rFonts w:ascii="Verdana" w:hAnsi="Verdana"/>
          <w:b/>
          <w:bCs/>
          <w:color w:val="000000"/>
          <w:sz w:val="20"/>
          <w:szCs w:val="20"/>
        </w:rPr>
        <w:t>Контрагент</w:t>
      </w:r>
      <w:r w:rsidRPr="00B711E3">
        <w:rPr>
          <w:rFonts w:ascii="Verdana" w:hAnsi="Verdana"/>
          <w:color w:val="000000"/>
          <w:sz w:val="20"/>
          <w:szCs w:val="20"/>
        </w:rPr>
        <w:t> выберите поставщика из справочника "Контрагенты".</w:t>
      </w:r>
    </w:p>
    <w:p w:rsidR="00B711E3" w:rsidRPr="00B711E3" w:rsidRDefault="00B711E3" w:rsidP="00B711E3">
      <w:pPr>
        <w:numPr>
          <w:ilvl w:val="0"/>
          <w:numId w:val="5"/>
        </w:numPr>
        <w:spacing w:after="100" w:afterAutospacing="1"/>
        <w:ind w:left="1104"/>
        <w:rPr>
          <w:rFonts w:ascii="Verdana" w:hAnsi="Verdana"/>
          <w:color w:val="000000"/>
          <w:sz w:val="20"/>
          <w:szCs w:val="20"/>
        </w:rPr>
      </w:pPr>
      <w:r w:rsidRPr="00B711E3">
        <w:rPr>
          <w:rFonts w:ascii="Verdana" w:hAnsi="Verdana"/>
          <w:color w:val="000000"/>
          <w:sz w:val="20"/>
          <w:szCs w:val="20"/>
        </w:rPr>
        <w:t>В поле </w:t>
      </w:r>
      <w:r w:rsidRPr="00B711E3">
        <w:rPr>
          <w:rFonts w:ascii="Verdana" w:hAnsi="Verdana"/>
          <w:b/>
          <w:bCs/>
          <w:color w:val="000000"/>
          <w:sz w:val="20"/>
          <w:szCs w:val="20"/>
        </w:rPr>
        <w:t>Договор</w:t>
      </w:r>
      <w:r w:rsidRPr="00B711E3">
        <w:rPr>
          <w:rFonts w:ascii="Verdana" w:hAnsi="Verdana"/>
          <w:color w:val="000000"/>
          <w:sz w:val="20"/>
          <w:szCs w:val="20"/>
        </w:rPr>
        <w:t> выберите договор с поставщиком. </w:t>
      </w:r>
      <w:r w:rsidRPr="00B711E3">
        <w:rPr>
          <w:rFonts w:ascii="Verdana" w:hAnsi="Verdana"/>
          <w:i/>
          <w:iCs/>
          <w:color w:val="000000"/>
          <w:sz w:val="20"/>
          <w:szCs w:val="20"/>
        </w:rPr>
        <w:t>Внимание!</w:t>
      </w:r>
      <w:r w:rsidRPr="00B711E3">
        <w:rPr>
          <w:rFonts w:ascii="Verdana" w:hAnsi="Verdana"/>
          <w:color w:val="000000"/>
          <w:sz w:val="20"/>
          <w:szCs w:val="20"/>
        </w:rPr>
        <w:t> В окне выбора договора отображаются только те договоры, которые имеют вид договора</w:t>
      </w:r>
      <w:proofErr w:type="gramStart"/>
      <w:r w:rsidRPr="00B711E3">
        <w:rPr>
          <w:rFonts w:ascii="Verdana" w:hAnsi="Verdana"/>
          <w:color w:val="000000"/>
          <w:sz w:val="20"/>
          <w:szCs w:val="20"/>
        </w:rPr>
        <w:t> </w:t>
      </w:r>
      <w:r w:rsidRPr="00B711E3">
        <w:rPr>
          <w:rFonts w:ascii="Verdana" w:hAnsi="Verdana"/>
          <w:b/>
          <w:bCs/>
          <w:color w:val="000000"/>
          <w:sz w:val="20"/>
          <w:szCs w:val="20"/>
        </w:rPr>
        <w:t>С</w:t>
      </w:r>
      <w:proofErr w:type="gramEnd"/>
      <w:r w:rsidRPr="00B711E3">
        <w:rPr>
          <w:rFonts w:ascii="Verdana" w:hAnsi="Verdana"/>
          <w:b/>
          <w:bCs/>
          <w:color w:val="000000"/>
          <w:sz w:val="20"/>
          <w:szCs w:val="20"/>
        </w:rPr>
        <w:t xml:space="preserve"> поставщиком</w:t>
      </w:r>
      <w:r w:rsidRPr="00B711E3">
        <w:rPr>
          <w:rFonts w:ascii="Verdana" w:hAnsi="Verdana"/>
          <w:color w:val="000000"/>
          <w:sz w:val="20"/>
          <w:szCs w:val="20"/>
        </w:rPr>
        <w:t>. Флажок </w:t>
      </w:r>
      <w:r w:rsidRPr="00B711E3">
        <w:rPr>
          <w:rFonts w:ascii="Verdana" w:hAnsi="Verdana"/>
          <w:b/>
          <w:bCs/>
          <w:color w:val="000000"/>
          <w:sz w:val="20"/>
          <w:szCs w:val="20"/>
        </w:rPr>
        <w:t xml:space="preserve">Поставщик по договору предъявляет </w:t>
      </w:r>
      <w:proofErr w:type="spellStart"/>
      <w:r w:rsidRPr="00B711E3">
        <w:rPr>
          <w:rFonts w:ascii="Verdana" w:hAnsi="Verdana"/>
          <w:b/>
          <w:bCs/>
          <w:color w:val="000000"/>
          <w:sz w:val="20"/>
          <w:szCs w:val="20"/>
        </w:rPr>
        <w:t>НДС</w:t>
      </w:r>
      <w:r w:rsidRPr="00B711E3">
        <w:rPr>
          <w:rFonts w:ascii="Verdana" w:hAnsi="Verdana"/>
          <w:color w:val="000000"/>
          <w:sz w:val="20"/>
          <w:szCs w:val="20"/>
        </w:rPr>
        <w:t>необходимо</w:t>
      </w:r>
      <w:proofErr w:type="spellEnd"/>
      <w:r w:rsidRPr="00B711E3">
        <w:rPr>
          <w:rFonts w:ascii="Verdana" w:hAnsi="Verdana"/>
          <w:color w:val="000000"/>
          <w:sz w:val="20"/>
          <w:szCs w:val="20"/>
        </w:rPr>
        <w:t xml:space="preserve"> снять (см. </w:t>
      </w:r>
      <w:hyperlink r:id="rId32" w:anchor="buh30_ris8" w:history="1">
        <w:r w:rsidRPr="00B711E3">
          <w:rPr>
            <w:rFonts w:ascii="Verdana" w:hAnsi="Verdana"/>
            <w:color w:val="DE5454"/>
            <w:sz w:val="20"/>
            <w:szCs w:val="20"/>
            <w:u w:val="single"/>
          </w:rPr>
          <w:t>рис. 8</w:t>
        </w:r>
      </w:hyperlink>
      <w:r w:rsidRPr="00B711E3">
        <w:rPr>
          <w:rFonts w:ascii="Verdana" w:hAnsi="Verdana"/>
          <w:color w:val="000000"/>
          <w:sz w:val="20"/>
          <w:szCs w:val="20"/>
        </w:rPr>
        <w:t>).</w:t>
      </w:r>
    </w:p>
    <w:p w:rsidR="00B711E3" w:rsidRPr="00B711E3" w:rsidRDefault="00B711E3" w:rsidP="00B711E3">
      <w:pPr>
        <w:numPr>
          <w:ilvl w:val="0"/>
          <w:numId w:val="5"/>
        </w:numPr>
        <w:spacing w:after="100" w:afterAutospacing="1"/>
        <w:ind w:left="1104"/>
        <w:rPr>
          <w:rFonts w:ascii="Verdana" w:hAnsi="Verdana"/>
          <w:color w:val="000000"/>
          <w:sz w:val="20"/>
          <w:szCs w:val="20"/>
        </w:rPr>
      </w:pPr>
      <w:r w:rsidRPr="00B711E3">
        <w:rPr>
          <w:rFonts w:ascii="Verdana" w:hAnsi="Verdana"/>
          <w:color w:val="000000"/>
          <w:sz w:val="20"/>
          <w:szCs w:val="20"/>
        </w:rPr>
        <w:t>Нажав гиперссылку </w:t>
      </w:r>
      <w:r w:rsidRPr="00B711E3">
        <w:rPr>
          <w:rFonts w:ascii="Verdana" w:hAnsi="Verdana"/>
          <w:b/>
          <w:bCs/>
          <w:color w:val="000000"/>
          <w:sz w:val="20"/>
          <w:szCs w:val="20"/>
        </w:rPr>
        <w:t>Расчеты</w:t>
      </w:r>
      <w:r w:rsidRPr="00B711E3">
        <w:rPr>
          <w:rFonts w:ascii="Verdana" w:hAnsi="Verdana"/>
          <w:color w:val="000000"/>
          <w:sz w:val="20"/>
          <w:szCs w:val="20"/>
        </w:rPr>
        <w:t xml:space="preserve">, можно изменить счета расчетов с контрагентами и правила зачета аванса. Как правило, данные реквизиты заполняются автоматически, но все же советуем убедиться, что все </w:t>
      </w:r>
      <w:proofErr w:type="gramStart"/>
      <w:r w:rsidRPr="00B711E3">
        <w:rPr>
          <w:rFonts w:ascii="Verdana" w:hAnsi="Verdana"/>
          <w:color w:val="000000"/>
          <w:sz w:val="20"/>
          <w:szCs w:val="20"/>
        </w:rPr>
        <w:t>заполнено</w:t>
      </w:r>
      <w:proofErr w:type="gramEnd"/>
      <w:r w:rsidRPr="00B711E3">
        <w:rPr>
          <w:rFonts w:ascii="Verdana" w:hAnsi="Verdana"/>
          <w:color w:val="000000"/>
          <w:sz w:val="20"/>
          <w:szCs w:val="20"/>
        </w:rPr>
        <w:t xml:space="preserve"> верно.</w:t>
      </w:r>
    </w:p>
    <w:p w:rsidR="00B711E3" w:rsidRPr="00B711E3" w:rsidRDefault="00B711E3" w:rsidP="00B711E3">
      <w:pPr>
        <w:spacing w:before="60" w:after="60"/>
        <w:ind w:left="140" w:right="140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noProof/>
          <w:color w:val="000000"/>
          <w:sz w:val="20"/>
          <w:szCs w:val="20"/>
        </w:rPr>
        <w:lastRenderedPageBreak/>
        <w:drawing>
          <wp:inline distT="0" distB="0" distL="0" distR="0" wp14:anchorId="235EA737" wp14:editId="0141B5B6">
            <wp:extent cx="11772900" cy="6486525"/>
            <wp:effectExtent l="0" t="0" r="0" b="0"/>
            <wp:docPr id="12" name="Рисунок 12" descr="http://its.1c.ru/db/content/hoosn/src/_pictures/0507002%20%D0%BF_%D0%BF%D1%80%D0%B8%D0%BE%D0%B1%D1%80%D0%B5%D1%82%D0%BF%D1%80%D0%B0%D0%B2%D0%B0%D0%BD%D0%BC%D0%B0_buh30/0507002_7.png?14139674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://its.1c.ru/db/content/hoosn/src/_pictures/0507002%20%D0%BF_%D0%BF%D1%80%D0%B8%D0%BE%D0%B1%D1%80%D0%B5%D1%82%D0%BF%D1%80%D0%B0%D0%B2%D0%B0%D0%BD%D0%BC%D0%B0_buh30/0507002_7.png?1413967453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72900" cy="6486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711E3" w:rsidRPr="00B711E3" w:rsidRDefault="00B711E3" w:rsidP="00B711E3">
      <w:pPr>
        <w:spacing w:before="60" w:after="60"/>
        <w:ind w:left="140" w:right="140"/>
        <w:rPr>
          <w:rFonts w:ascii="Verdana" w:hAnsi="Verdana"/>
          <w:color w:val="000000"/>
          <w:sz w:val="20"/>
          <w:szCs w:val="20"/>
        </w:rPr>
      </w:pPr>
      <w:r w:rsidRPr="00B711E3">
        <w:rPr>
          <w:rFonts w:ascii="Verdana" w:hAnsi="Verdana"/>
          <w:color w:val="000000"/>
          <w:sz w:val="20"/>
          <w:szCs w:val="20"/>
        </w:rPr>
        <w:lastRenderedPageBreak/>
        <w:t>Рис. 7</w:t>
      </w:r>
    </w:p>
    <w:p w:rsidR="00B711E3" w:rsidRPr="00B711E3" w:rsidRDefault="00B711E3" w:rsidP="00B711E3">
      <w:pPr>
        <w:spacing w:before="60" w:after="60"/>
        <w:ind w:left="140" w:right="140"/>
        <w:rPr>
          <w:rFonts w:ascii="Verdana" w:hAnsi="Verdana"/>
          <w:color w:val="000000"/>
          <w:sz w:val="20"/>
          <w:szCs w:val="20"/>
        </w:rPr>
      </w:pPr>
      <w:bookmarkStart w:id="7" w:name="buh30_ris8"/>
      <w:bookmarkEnd w:id="7"/>
      <w:r>
        <w:rPr>
          <w:rFonts w:ascii="Verdana" w:hAnsi="Verdana"/>
          <w:noProof/>
          <w:color w:val="000000"/>
          <w:sz w:val="20"/>
          <w:szCs w:val="20"/>
        </w:rPr>
        <w:lastRenderedPageBreak/>
        <w:drawing>
          <wp:inline distT="0" distB="0" distL="0" distR="0" wp14:anchorId="50E4BA98" wp14:editId="71D72AE4">
            <wp:extent cx="10963275" cy="8820150"/>
            <wp:effectExtent l="0" t="0" r="0" b="0"/>
            <wp:docPr id="11" name="Рисунок 11" descr="http://its.1c.ru/db/content/hoosn/src/_pictures/0507002%20%D0%BF_%D0%BF%D1%80%D0%B8%D0%BE%D0%B1%D1%80%D0%B5%D1%82%D0%BF%D1%80%D0%B0%D0%B2%D0%B0%D0%BD%D0%BC%D0%B0_buh30/0507002_8.png?14139674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://its.1c.ru/db/content/hoosn/src/_pictures/0507002%20%D0%BF_%D0%BF%D1%80%D0%B8%D0%BE%D0%B1%D1%80%D0%B5%D1%82%D0%BF%D1%80%D0%B0%D0%B2%D0%B0%D0%BD%D0%BC%D0%B0_buh30/0507002_8.png?1413967453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63275" cy="8820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711E3" w:rsidRPr="00B711E3" w:rsidRDefault="00B711E3" w:rsidP="00B711E3">
      <w:pPr>
        <w:spacing w:before="60" w:after="60"/>
        <w:ind w:left="140" w:right="140"/>
        <w:rPr>
          <w:rFonts w:ascii="Verdana" w:hAnsi="Verdana"/>
          <w:color w:val="000000"/>
          <w:sz w:val="20"/>
          <w:szCs w:val="20"/>
        </w:rPr>
      </w:pPr>
      <w:r w:rsidRPr="00B711E3">
        <w:rPr>
          <w:rFonts w:ascii="Verdana" w:hAnsi="Verdana"/>
          <w:color w:val="000000"/>
          <w:sz w:val="20"/>
          <w:szCs w:val="20"/>
        </w:rPr>
        <w:lastRenderedPageBreak/>
        <w:t>Рис. 8</w:t>
      </w:r>
    </w:p>
    <w:p w:rsidR="00B711E3" w:rsidRPr="00B711E3" w:rsidRDefault="00B711E3" w:rsidP="00B711E3">
      <w:pPr>
        <w:spacing w:before="60" w:after="60"/>
        <w:ind w:left="140" w:right="140"/>
        <w:rPr>
          <w:rFonts w:ascii="Verdana" w:hAnsi="Verdana"/>
          <w:color w:val="000000"/>
          <w:sz w:val="20"/>
          <w:szCs w:val="20"/>
        </w:rPr>
      </w:pPr>
      <w:r w:rsidRPr="00B711E3">
        <w:rPr>
          <w:rFonts w:ascii="Verdana" w:hAnsi="Verdana"/>
          <w:i/>
          <w:iCs/>
          <w:color w:val="000000"/>
          <w:sz w:val="20"/>
          <w:szCs w:val="20"/>
        </w:rPr>
        <w:t>Заполнение документа "Поступление товаров и услуг" (рис. 9):</w:t>
      </w:r>
    </w:p>
    <w:p w:rsidR="00B711E3" w:rsidRPr="00B711E3" w:rsidRDefault="00B711E3" w:rsidP="00B711E3">
      <w:pPr>
        <w:numPr>
          <w:ilvl w:val="0"/>
          <w:numId w:val="6"/>
        </w:numPr>
        <w:spacing w:after="100" w:afterAutospacing="1"/>
        <w:ind w:left="1104"/>
        <w:rPr>
          <w:rFonts w:ascii="Verdana" w:hAnsi="Verdana"/>
          <w:color w:val="000000"/>
          <w:sz w:val="20"/>
          <w:szCs w:val="20"/>
        </w:rPr>
      </w:pPr>
      <w:r w:rsidRPr="00B711E3">
        <w:rPr>
          <w:rFonts w:ascii="Verdana" w:hAnsi="Verdana"/>
          <w:color w:val="000000"/>
          <w:sz w:val="20"/>
          <w:szCs w:val="20"/>
        </w:rPr>
        <w:t>Нажмите кнопку</w:t>
      </w:r>
      <w:proofErr w:type="gramStart"/>
      <w:r w:rsidRPr="00B711E3">
        <w:rPr>
          <w:rFonts w:ascii="Verdana" w:hAnsi="Verdana"/>
          <w:color w:val="000000"/>
          <w:sz w:val="20"/>
          <w:szCs w:val="20"/>
        </w:rPr>
        <w:t> </w:t>
      </w:r>
      <w:r w:rsidRPr="00B711E3">
        <w:rPr>
          <w:rFonts w:ascii="Verdana" w:hAnsi="Verdana"/>
          <w:b/>
          <w:bCs/>
          <w:color w:val="000000"/>
          <w:sz w:val="20"/>
          <w:szCs w:val="20"/>
        </w:rPr>
        <w:t>Д</w:t>
      </w:r>
      <w:proofErr w:type="gramEnd"/>
      <w:r w:rsidRPr="00B711E3">
        <w:rPr>
          <w:rFonts w:ascii="Verdana" w:hAnsi="Verdana"/>
          <w:b/>
          <w:bCs/>
          <w:color w:val="000000"/>
          <w:sz w:val="20"/>
          <w:szCs w:val="20"/>
        </w:rPr>
        <w:t>обавить</w:t>
      </w:r>
      <w:r w:rsidRPr="00B711E3">
        <w:rPr>
          <w:rFonts w:ascii="Verdana" w:hAnsi="Verdana"/>
          <w:color w:val="000000"/>
          <w:sz w:val="20"/>
          <w:szCs w:val="20"/>
        </w:rPr>
        <w:t>.</w:t>
      </w:r>
    </w:p>
    <w:p w:rsidR="00B711E3" w:rsidRPr="00B711E3" w:rsidRDefault="00B711E3" w:rsidP="00B711E3">
      <w:pPr>
        <w:numPr>
          <w:ilvl w:val="0"/>
          <w:numId w:val="6"/>
        </w:numPr>
        <w:spacing w:after="100" w:afterAutospacing="1"/>
        <w:ind w:left="1104"/>
        <w:rPr>
          <w:rFonts w:ascii="Verdana" w:hAnsi="Verdana"/>
          <w:color w:val="000000"/>
          <w:sz w:val="20"/>
          <w:szCs w:val="20"/>
        </w:rPr>
      </w:pPr>
      <w:r w:rsidRPr="00B711E3">
        <w:rPr>
          <w:rFonts w:ascii="Verdana" w:hAnsi="Verdana"/>
          <w:color w:val="000000"/>
          <w:sz w:val="20"/>
          <w:szCs w:val="20"/>
        </w:rPr>
        <w:t>В поле </w:t>
      </w:r>
      <w:r w:rsidRPr="00B711E3">
        <w:rPr>
          <w:rFonts w:ascii="Verdana" w:hAnsi="Verdana"/>
          <w:b/>
          <w:bCs/>
          <w:color w:val="000000"/>
          <w:sz w:val="20"/>
          <w:szCs w:val="20"/>
        </w:rPr>
        <w:t>Номенклатура</w:t>
      </w:r>
      <w:r w:rsidRPr="00B711E3">
        <w:rPr>
          <w:rFonts w:ascii="Verdana" w:hAnsi="Verdana"/>
          <w:color w:val="000000"/>
          <w:sz w:val="20"/>
          <w:szCs w:val="20"/>
        </w:rPr>
        <w:t> выберите вид оказанной услуги (в справочнике "Номенклатура" наименование услуги следует вводить в папку "Услуги").</w:t>
      </w:r>
    </w:p>
    <w:p w:rsidR="00B711E3" w:rsidRPr="00B711E3" w:rsidRDefault="00B711E3" w:rsidP="00B711E3">
      <w:pPr>
        <w:numPr>
          <w:ilvl w:val="0"/>
          <w:numId w:val="6"/>
        </w:numPr>
        <w:spacing w:after="100" w:afterAutospacing="1"/>
        <w:ind w:left="1104"/>
        <w:rPr>
          <w:rFonts w:ascii="Verdana" w:hAnsi="Verdana"/>
          <w:color w:val="000000"/>
          <w:sz w:val="20"/>
          <w:szCs w:val="20"/>
        </w:rPr>
      </w:pPr>
      <w:r w:rsidRPr="00B711E3">
        <w:rPr>
          <w:rFonts w:ascii="Verdana" w:hAnsi="Verdana"/>
          <w:color w:val="000000"/>
          <w:sz w:val="20"/>
          <w:szCs w:val="20"/>
        </w:rPr>
        <w:t>Заполните остальные поля, как показано на рис. 9.</w:t>
      </w:r>
    </w:p>
    <w:p w:rsidR="00B711E3" w:rsidRPr="00B711E3" w:rsidRDefault="00B711E3" w:rsidP="00B711E3">
      <w:pPr>
        <w:spacing w:before="60" w:after="60"/>
        <w:ind w:left="140" w:right="140"/>
        <w:rPr>
          <w:rFonts w:ascii="Verdana" w:hAnsi="Verdana"/>
          <w:color w:val="000000"/>
          <w:sz w:val="20"/>
          <w:szCs w:val="20"/>
        </w:rPr>
      </w:pPr>
      <w:bookmarkStart w:id="8" w:name="buh30_ris9"/>
      <w:bookmarkEnd w:id="8"/>
      <w:r>
        <w:rPr>
          <w:rFonts w:ascii="Verdana" w:hAnsi="Verdana"/>
          <w:noProof/>
          <w:color w:val="000000"/>
          <w:sz w:val="20"/>
          <w:szCs w:val="20"/>
        </w:rPr>
        <w:lastRenderedPageBreak/>
        <w:drawing>
          <wp:inline distT="0" distB="0" distL="0" distR="0" wp14:anchorId="669551AE" wp14:editId="096B6CEF">
            <wp:extent cx="14163675" cy="10077450"/>
            <wp:effectExtent l="0" t="0" r="0" b="0"/>
            <wp:docPr id="10" name="Рисунок 10" descr="http://its.1c.ru/db/content/hoosn/src/_pictures/0507002%20%D0%BF_%D0%BF%D1%80%D0%B8%D0%BE%D0%B1%D1%80%D0%B5%D1%82%D0%BF%D1%80%D0%B0%D0%B2%D0%B0%D0%BD%D0%BC%D0%B0_buh30/0507002_9.png?14139674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://its.1c.ru/db/content/hoosn/src/_pictures/0507002%20%D0%BF_%D0%BF%D1%80%D0%B8%D0%BE%D0%B1%D1%80%D0%B5%D1%82%D0%BF%D1%80%D0%B0%D0%B2%D0%B0%D0%BD%D0%BC%D0%B0_buh30/0507002_9.png?1413967453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63675" cy="10077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711E3" w:rsidRPr="00B711E3" w:rsidRDefault="00B711E3" w:rsidP="00B711E3">
      <w:pPr>
        <w:spacing w:before="60" w:after="60"/>
        <w:ind w:left="140" w:right="140"/>
        <w:rPr>
          <w:rFonts w:ascii="Verdana" w:hAnsi="Verdana"/>
          <w:color w:val="000000"/>
          <w:sz w:val="20"/>
          <w:szCs w:val="20"/>
        </w:rPr>
      </w:pPr>
      <w:r w:rsidRPr="00B711E3">
        <w:rPr>
          <w:rFonts w:ascii="Verdana" w:hAnsi="Verdana"/>
          <w:color w:val="000000"/>
          <w:sz w:val="20"/>
          <w:szCs w:val="20"/>
        </w:rPr>
        <w:lastRenderedPageBreak/>
        <w:t>Рис. 9</w:t>
      </w:r>
    </w:p>
    <w:p w:rsidR="00B711E3" w:rsidRPr="00B711E3" w:rsidRDefault="00B711E3" w:rsidP="00B711E3">
      <w:pPr>
        <w:spacing w:before="60" w:after="60"/>
        <w:ind w:left="140" w:right="140"/>
        <w:rPr>
          <w:rFonts w:ascii="Verdana" w:hAnsi="Verdana"/>
          <w:color w:val="000000"/>
          <w:sz w:val="20"/>
          <w:szCs w:val="20"/>
        </w:rPr>
      </w:pPr>
      <w:r w:rsidRPr="00B711E3">
        <w:rPr>
          <w:rFonts w:ascii="Verdana" w:hAnsi="Verdana"/>
          <w:color w:val="000000"/>
          <w:sz w:val="20"/>
          <w:szCs w:val="20"/>
        </w:rPr>
        <w:t>Обратите внимание, что при заполнении элемента номенклатуры, необходимо установить флажок "Услуга" как показано на рис. 10.</w:t>
      </w:r>
    </w:p>
    <w:p w:rsidR="00B711E3" w:rsidRPr="00B711E3" w:rsidRDefault="00B711E3" w:rsidP="00B711E3">
      <w:pPr>
        <w:spacing w:before="60" w:after="60"/>
        <w:ind w:left="140" w:right="140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noProof/>
          <w:color w:val="000000"/>
          <w:sz w:val="20"/>
          <w:szCs w:val="20"/>
        </w:rPr>
        <w:lastRenderedPageBreak/>
        <w:drawing>
          <wp:inline distT="0" distB="0" distL="0" distR="0" wp14:anchorId="793ED5CD" wp14:editId="7A9D1686">
            <wp:extent cx="8115300" cy="11134725"/>
            <wp:effectExtent l="0" t="0" r="0" b="0"/>
            <wp:docPr id="9" name="Рисунок 9" descr="http://its.1c.ru/db/content/hoosn/src/_pictures/0507002%20%D0%BF_%D0%BF%D1%80%D0%B8%D0%BE%D0%B1%D1%80%D0%B5%D1%82%D0%BF%D1%80%D0%B0%D0%B2%D0%B0%D0%BD%D0%BC%D0%B0_buh30/0507002_10.png?14139674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://its.1c.ru/db/content/hoosn/src/_pictures/0507002%20%D0%BF_%D0%BF%D1%80%D0%B8%D0%BE%D0%B1%D1%80%D0%B5%D1%82%D0%BF%D1%80%D0%B0%D0%B2%D0%B0%D0%BD%D0%BC%D0%B0_buh30/0507002_10.png?1413967453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15300" cy="11134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711E3" w:rsidRPr="00B711E3" w:rsidRDefault="00B711E3" w:rsidP="00B711E3">
      <w:pPr>
        <w:spacing w:before="60" w:after="60"/>
        <w:ind w:left="140" w:right="140"/>
        <w:rPr>
          <w:rFonts w:ascii="Verdana" w:hAnsi="Verdana"/>
          <w:color w:val="000000"/>
          <w:sz w:val="20"/>
          <w:szCs w:val="20"/>
        </w:rPr>
      </w:pPr>
      <w:r w:rsidRPr="00B711E3">
        <w:rPr>
          <w:rFonts w:ascii="Verdana" w:hAnsi="Verdana"/>
          <w:color w:val="000000"/>
          <w:sz w:val="20"/>
          <w:szCs w:val="20"/>
        </w:rPr>
        <w:lastRenderedPageBreak/>
        <w:t>Рис. 10</w:t>
      </w:r>
    </w:p>
    <w:p w:rsidR="00B711E3" w:rsidRPr="00B711E3" w:rsidRDefault="00B711E3" w:rsidP="00B711E3">
      <w:pPr>
        <w:spacing w:before="60" w:after="60"/>
        <w:ind w:left="140" w:right="140"/>
        <w:rPr>
          <w:rFonts w:ascii="Verdana" w:hAnsi="Verdana"/>
          <w:color w:val="000000"/>
          <w:sz w:val="20"/>
          <w:szCs w:val="20"/>
        </w:rPr>
      </w:pPr>
      <w:r w:rsidRPr="00B711E3">
        <w:rPr>
          <w:rFonts w:ascii="Verdana" w:hAnsi="Verdana"/>
          <w:color w:val="000000"/>
          <w:sz w:val="20"/>
          <w:szCs w:val="20"/>
        </w:rPr>
        <w:t>В документе "Поступление товаров и услуг", в графе </w:t>
      </w:r>
      <w:r w:rsidRPr="00B711E3">
        <w:rPr>
          <w:rFonts w:ascii="Verdana" w:hAnsi="Verdana"/>
          <w:b/>
          <w:bCs/>
          <w:color w:val="000000"/>
          <w:sz w:val="20"/>
          <w:szCs w:val="20"/>
        </w:rPr>
        <w:t>Счета учета</w:t>
      </w:r>
      <w:r w:rsidRPr="00B711E3">
        <w:rPr>
          <w:rFonts w:ascii="Verdana" w:hAnsi="Verdana"/>
          <w:color w:val="000000"/>
          <w:sz w:val="20"/>
          <w:szCs w:val="20"/>
        </w:rPr>
        <w:t> (см. </w:t>
      </w:r>
      <w:hyperlink r:id="rId37" w:anchor="buh30_ris9" w:history="1">
        <w:r w:rsidRPr="00B711E3">
          <w:rPr>
            <w:rFonts w:ascii="Verdana" w:hAnsi="Verdana"/>
            <w:color w:val="DE5454"/>
            <w:sz w:val="20"/>
            <w:szCs w:val="20"/>
            <w:u w:val="single"/>
          </w:rPr>
          <w:t>рис. 9</w:t>
        </w:r>
      </w:hyperlink>
      <w:r w:rsidRPr="00B711E3">
        <w:rPr>
          <w:rFonts w:ascii="Verdana" w:hAnsi="Verdana"/>
          <w:color w:val="000000"/>
          <w:sz w:val="20"/>
          <w:szCs w:val="20"/>
        </w:rPr>
        <w:t>) необходимо заполнить элемент справочника "Расходы будущих периодов" - "Программа "1С</w:t>
      </w:r>
      <w:proofErr w:type="gramStart"/>
      <w:r w:rsidRPr="00B711E3">
        <w:rPr>
          <w:rFonts w:ascii="Verdana" w:hAnsi="Verdana"/>
          <w:color w:val="000000"/>
          <w:sz w:val="20"/>
          <w:szCs w:val="20"/>
        </w:rPr>
        <w:t>:У</w:t>
      </w:r>
      <w:proofErr w:type="gramEnd"/>
      <w:r w:rsidRPr="00B711E3">
        <w:rPr>
          <w:rFonts w:ascii="Verdana" w:hAnsi="Verdana"/>
          <w:color w:val="000000"/>
          <w:sz w:val="20"/>
          <w:szCs w:val="20"/>
        </w:rPr>
        <w:t>Т 8" (рис. 11):</w:t>
      </w:r>
    </w:p>
    <w:p w:rsidR="00B711E3" w:rsidRPr="00B711E3" w:rsidRDefault="00B711E3" w:rsidP="00B711E3">
      <w:pPr>
        <w:numPr>
          <w:ilvl w:val="0"/>
          <w:numId w:val="7"/>
        </w:numPr>
        <w:spacing w:after="100" w:afterAutospacing="1"/>
        <w:ind w:left="1104"/>
        <w:rPr>
          <w:rFonts w:ascii="Verdana" w:hAnsi="Verdana"/>
          <w:color w:val="000000"/>
          <w:sz w:val="20"/>
          <w:szCs w:val="20"/>
        </w:rPr>
      </w:pPr>
      <w:r w:rsidRPr="00B711E3">
        <w:rPr>
          <w:rFonts w:ascii="Verdana" w:hAnsi="Verdana"/>
          <w:color w:val="000000"/>
          <w:sz w:val="20"/>
          <w:szCs w:val="20"/>
        </w:rPr>
        <w:t>Создайте новый элемент справочника "Расходы будущих периодов", кнопка </w:t>
      </w:r>
      <w:r w:rsidRPr="00B711E3">
        <w:rPr>
          <w:rFonts w:ascii="Verdana" w:hAnsi="Verdana"/>
          <w:b/>
          <w:bCs/>
          <w:color w:val="000000"/>
          <w:sz w:val="20"/>
          <w:szCs w:val="20"/>
        </w:rPr>
        <w:t>Создать</w:t>
      </w:r>
      <w:r w:rsidRPr="00B711E3">
        <w:rPr>
          <w:rFonts w:ascii="Verdana" w:hAnsi="Verdana"/>
          <w:color w:val="000000"/>
          <w:sz w:val="20"/>
          <w:szCs w:val="20"/>
        </w:rPr>
        <w:t>  (см. </w:t>
      </w:r>
      <w:hyperlink r:id="rId38" w:anchor="buh30_ris9" w:history="1">
        <w:r w:rsidRPr="00B711E3">
          <w:rPr>
            <w:rFonts w:ascii="Verdana" w:hAnsi="Verdana"/>
            <w:color w:val="DE5454"/>
            <w:sz w:val="20"/>
            <w:szCs w:val="20"/>
            <w:u w:val="single"/>
          </w:rPr>
          <w:t>рис. 9</w:t>
        </w:r>
      </w:hyperlink>
      <w:r w:rsidRPr="00B711E3">
        <w:rPr>
          <w:rFonts w:ascii="Verdana" w:hAnsi="Verdana"/>
          <w:color w:val="000000"/>
          <w:sz w:val="20"/>
          <w:szCs w:val="20"/>
        </w:rPr>
        <w:t>).</w:t>
      </w:r>
    </w:p>
    <w:p w:rsidR="00B711E3" w:rsidRPr="00B711E3" w:rsidRDefault="00B711E3" w:rsidP="00B711E3">
      <w:pPr>
        <w:numPr>
          <w:ilvl w:val="0"/>
          <w:numId w:val="7"/>
        </w:numPr>
        <w:spacing w:after="100" w:afterAutospacing="1"/>
        <w:ind w:left="1104"/>
        <w:rPr>
          <w:rFonts w:ascii="Verdana" w:hAnsi="Verdana"/>
          <w:color w:val="000000"/>
          <w:sz w:val="20"/>
          <w:szCs w:val="20"/>
        </w:rPr>
      </w:pPr>
      <w:r w:rsidRPr="00B711E3">
        <w:rPr>
          <w:rFonts w:ascii="Verdana" w:hAnsi="Verdana"/>
          <w:color w:val="000000"/>
          <w:sz w:val="20"/>
          <w:szCs w:val="20"/>
        </w:rPr>
        <w:t>В поле </w:t>
      </w:r>
      <w:r w:rsidRPr="00B711E3">
        <w:rPr>
          <w:rFonts w:ascii="Verdana" w:hAnsi="Verdana"/>
          <w:b/>
          <w:bCs/>
          <w:color w:val="000000"/>
          <w:sz w:val="20"/>
          <w:szCs w:val="20"/>
        </w:rPr>
        <w:t>Вид актива в балансе</w:t>
      </w:r>
      <w:r w:rsidRPr="00B711E3">
        <w:rPr>
          <w:rFonts w:ascii="Verdana" w:hAnsi="Verdana"/>
          <w:color w:val="000000"/>
          <w:sz w:val="20"/>
          <w:szCs w:val="20"/>
        </w:rPr>
        <w:t> выберете вид актива, подлежащий списанию в порядке, установленном для списания стоимости активов данного вида.</w:t>
      </w:r>
    </w:p>
    <w:p w:rsidR="00B711E3" w:rsidRPr="00B711E3" w:rsidRDefault="00B711E3" w:rsidP="00B711E3">
      <w:pPr>
        <w:numPr>
          <w:ilvl w:val="0"/>
          <w:numId w:val="7"/>
        </w:numPr>
        <w:spacing w:after="100" w:afterAutospacing="1"/>
        <w:ind w:left="1104"/>
        <w:rPr>
          <w:rFonts w:ascii="Verdana" w:hAnsi="Verdana"/>
          <w:color w:val="000000"/>
          <w:sz w:val="20"/>
          <w:szCs w:val="20"/>
        </w:rPr>
      </w:pPr>
      <w:r w:rsidRPr="00B711E3">
        <w:rPr>
          <w:rFonts w:ascii="Verdana" w:hAnsi="Verdana"/>
          <w:color w:val="000000"/>
          <w:sz w:val="20"/>
          <w:szCs w:val="20"/>
        </w:rPr>
        <w:t>В поле </w:t>
      </w:r>
      <w:r w:rsidRPr="00B711E3">
        <w:rPr>
          <w:rFonts w:ascii="Verdana" w:hAnsi="Verdana"/>
          <w:b/>
          <w:bCs/>
          <w:color w:val="000000"/>
          <w:sz w:val="20"/>
          <w:szCs w:val="20"/>
        </w:rPr>
        <w:t>Признание расходов</w:t>
      </w:r>
      <w:r w:rsidRPr="00B711E3">
        <w:rPr>
          <w:rFonts w:ascii="Verdana" w:hAnsi="Verdana"/>
          <w:color w:val="000000"/>
          <w:sz w:val="20"/>
          <w:szCs w:val="20"/>
        </w:rPr>
        <w:t> выберете способ признания расходов: по месяцам, по календарным дням или в особом порядке.</w:t>
      </w:r>
    </w:p>
    <w:p w:rsidR="00B711E3" w:rsidRPr="00B711E3" w:rsidRDefault="00B711E3" w:rsidP="00B711E3">
      <w:pPr>
        <w:numPr>
          <w:ilvl w:val="0"/>
          <w:numId w:val="7"/>
        </w:numPr>
        <w:spacing w:after="100" w:afterAutospacing="1"/>
        <w:ind w:left="1104"/>
        <w:rPr>
          <w:rFonts w:ascii="Verdana" w:hAnsi="Verdana"/>
          <w:color w:val="000000"/>
          <w:sz w:val="20"/>
          <w:szCs w:val="20"/>
        </w:rPr>
      </w:pPr>
      <w:r w:rsidRPr="00B711E3">
        <w:rPr>
          <w:rFonts w:ascii="Verdana" w:hAnsi="Verdana"/>
          <w:color w:val="000000"/>
          <w:sz w:val="20"/>
          <w:szCs w:val="20"/>
        </w:rPr>
        <w:t>Заполните остальные поля, как показано на рис. 11.</w:t>
      </w:r>
    </w:p>
    <w:p w:rsidR="00B711E3" w:rsidRPr="00B711E3" w:rsidRDefault="00B711E3" w:rsidP="00B711E3">
      <w:pPr>
        <w:spacing w:before="60" w:after="60"/>
        <w:ind w:left="140" w:right="140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noProof/>
          <w:color w:val="000000"/>
          <w:sz w:val="20"/>
          <w:szCs w:val="20"/>
        </w:rPr>
        <w:lastRenderedPageBreak/>
        <w:drawing>
          <wp:inline distT="0" distB="0" distL="0" distR="0" wp14:anchorId="77761906" wp14:editId="08AAEF3F">
            <wp:extent cx="9086850" cy="5648325"/>
            <wp:effectExtent l="0" t="0" r="0" b="0"/>
            <wp:docPr id="8" name="Рисунок 8" descr="http://its.1c.ru/db/content/hoosn/src/_pictures/0507002%20%D0%BF_%D0%BF%D1%80%D0%B8%D0%BE%D0%B1%D1%80%D0%B5%D1%82%D0%BF%D1%80%D0%B0%D0%B2%D0%B0%D0%BD%D0%BC%D0%B0_buh30/0507002_11.png?14139674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http://its.1c.ru/db/content/hoosn/src/_pictures/0507002%20%D0%BF_%D0%BF%D1%80%D0%B8%D0%BE%D0%B1%D1%80%D0%B5%D1%82%D0%BF%D1%80%D0%B0%D0%B2%D0%B0%D0%BD%D0%BC%D0%B0_buh30/0507002_11.png?1413967453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86850" cy="5648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711E3" w:rsidRPr="00B711E3" w:rsidRDefault="00B711E3" w:rsidP="00B711E3">
      <w:pPr>
        <w:spacing w:before="60" w:after="60"/>
        <w:ind w:left="140" w:right="140"/>
        <w:rPr>
          <w:rFonts w:ascii="Verdana" w:hAnsi="Verdana"/>
          <w:color w:val="000000"/>
          <w:sz w:val="20"/>
          <w:szCs w:val="20"/>
        </w:rPr>
      </w:pPr>
      <w:r w:rsidRPr="00B711E3">
        <w:rPr>
          <w:rFonts w:ascii="Verdana" w:hAnsi="Verdana"/>
          <w:color w:val="000000"/>
          <w:sz w:val="20"/>
          <w:szCs w:val="20"/>
        </w:rPr>
        <w:t>Рис. 11</w:t>
      </w:r>
    </w:p>
    <w:p w:rsidR="00B711E3" w:rsidRPr="00B711E3" w:rsidRDefault="00B711E3" w:rsidP="00B711E3">
      <w:pPr>
        <w:spacing w:before="60" w:after="60"/>
        <w:ind w:left="140" w:right="140"/>
        <w:rPr>
          <w:rFonts w:ascii="Verdana" w:hAnsi="Verdana"/>
          <w:color w:val="000000"/>
          <w:sz w:val="20"/>
          <w:szCs w:val="20"/>
        </w:rPr>
      </w:pPr>
      <w:r w:rsidRPr="00B711E3">
        <w:rPr>
          <w:rFonts w:ascii="Verdana" w:hAnsi="Verdana"/>
          <w:i/>
          <w:iCs/>
          <w:color w:val="000000"/>
          <w:sz w:val="20"/>
          <w:szCs w:val="20"/>
        </w:rPr>
        <w:t>Результат проведения документа "Поступление товаров и услуг" (рис. 12):</w:t>
      </w:r>
    </w:p>
    <w:p w:rsidR="00B711E3" w:rsidRPr="00B711E3" w:rsidRDefault="00B711E3" w:rsidP="00B711E3">
      <w:pPr>
        <w:spacing w:before="60" w:after="60"/>
        <w:ind w:left="140" w:right="140"/>
        <w:rPr>
          <w:rFonts w:ascii="Verdana" w:hAnsi="Verdana"/>
          <w:color w:val="000000"/>
          <w:sz w:val="20"/>
          <w:szCs w:val="20"/>
        </w:rPr>
      </w:pPr>
      <w:r w:rsidRPr="00B711E3">
        <w:rPr>
          <w:rFonts w:ascii="Verdana" w:hAnsi="Verdana"/>
          <w:color w:val="000000"/>
          <w:sz w:val="20"/>
          <w:szCs w:val="20"/>
        </w:rPr>
        <w:t>Для проведения документа нажмите кнопку</w:t>
      </w:r>
      <w:proofErr w:type="gramStart"/>
      <w:r w:rsidRPr="00B711E3">
        <w:rPr>
          <w:rFonts w:ascii="Verdana" w:hAnsi="Verdana"/>
          <w:color w:val="000000"/>
          <w:sz w:val="20"/>
          <w:szCs w:val="20"/>
        </w:rPr>
        <w:t> </w:t>
      </w:r>
      <w:r w:rsidRPr="00B711E3">
        <w:rPr>
          <w:rFonts w:ascii="Verdana" w:hAnsi="Verdana"/>
          <w:b/>
          <w:bCs/>
          <w:color w:val="000000"/>
          <w:sz w:val="20"/>
          <w:szCs w:val="20"/>
        </w:rPr>
        <w:t>П</w:t>
      </w:r>
      <w:proofErr w:type="gramEnd"/>
      <w:r w:rsidRPr="00B711E3">
        <w:rPr>
          <w:rFonts w:ascii="Verdana" w:hAnsi="Verdana"/>
          <w:b/>
          <w:bCs/>
          <w:color w:val="000000"/>
          <w:sz w:val="20"/>
          <w:szCs w:val="20"/>
        </w:rPr>
        <w:t>ровести</w:t>
      </w:r>
      <w:r w:rsidRPr="00B711E3">
        <w:rPr>
          <w:rFonts w:ascii="Verdana" w:hAnsi="Verdana"/>
          <w:color w:val="000000"/>
          <w:sz w:val="20"/>
          <w:szCs w:val="20"/>
        </w:rPr>
        <w:t>, для просмотра проводок нажмите кнопку </w:t>
      </w:r>
      <w:r w:rsidRPr="00B711E3">
        <w:rPr>
          <w:rFonts w:ascii="Verdana" w:hAnsi="Verdana"/>
          <w:b/>
          <w:bCs/>
          <w:color w:val="000000"/>
          <w:sz w:val="20"/>
          <w:szCs w:val="20"/>
        </w:rPr>
        <w:t>Показать проводки и другие движения документа</w:t>
      </w:r>
      <w:r w:rsidRPr="00B711E3">
        <w:rPr>
          <w:rFonts w:ascii="Verdana" w:hAnsi="Verdana"/>
          <w:color w:val="000000"/>
          <w:sz w:val="20"/>
          <w:szCs w:val="20"/>
        </w:rPr>
        <w:t> </w:t>
      </w:r>
      <w:r>
        <w:rPr>
          <w:rFonts w:ascii="Verdana" w:hAnsi="Verdana"/>
          <w:noProof/>
          <w:color w:val="000000"/>
          <w:sz w:val="20"/>
          <w:szCs w:val="20"/>
        </w:rPr>
        <w:drawing>
          <wp:inline distT="0" distB="0" distL="0" distR="0" wp14:anchorId="20A9054D" wp14:editId="0F3D2468">
            <wp:extent cx="238125" cy="219075"/>
            <wp:effectExtent l="0" t="0" r="0" b="0"/>
            <wp:docPr id="7" name="Рисунок 7" descr="http://its.1c.ru/db/content/hoosn/src/_pictures/00%20%D0%BE%D0%B1%D1%89%D0%B8%D0%B5%20%D0%BA%D0%B0%D1%80%D1%82%D0%B8%D0%BD%D0%BA%D0%B8/02%20%D0%BF%D1%80%D0%BE%D0%B2%D0%BE%D0%B4%D0%BA%D0%B8.png?14139674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://its.1c.ru/db/content/hoosn/src/_pictures/00%20%D0%BE%D0%B1%D1%89%D0%B8%D0%B5%20%D0%BA%D0%B0%D1%80%D1%82%D0%B8%D0%BD%D0%BA%D0%B8/02%20%D0%BF%D1%80%D0%BE%D0%B2%D0%BE%D0%B4%D0%BA%D0%B8.png?1413967453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711E3">
        <w:rPr>
          <w:rFonts w:ascii="Verdana" w:hAnsi="Verdana"/>
          <w:color w:val="000000"/>
          <w:sz w:val="20"/>
          <w:szCs w:val="20"/>
        </w:rPr>
        <w:t>.</w:t>
      </w:r>
    </w:p>
    <w:p w:rsidR="00B711E3" w:rsidRPr="00B711E3" w:rsidRDefault="00B711E3" w:rsidP="00B711E3">
      <w:pPr>
        <w:spacing w:before="60" w:after="60"/>
        <w:ind w:left="140" w:right="140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noProof/>
          <w:color w:val="000000"/>
          <w:sz w:val="20"/>
          <w:szCs w:val="20"/>
        </w:rPr>
        <w:lastRenderedPageBreak/>
        <w:drawing>
          <wp:inline distT="0" distB="0" distL="0" distR="0" wp14:anchorId="37AA5D8F" wp14:editId="1DD3FE22">
            <wp:extent cx="11753850" cy="5724525"/>
            <wp:effectExtent l="0" t="0" r="0" b="0"/>
            <wp:docPr id="6" name="Рисунок 6" descr="http://its.1c.ru/db/content/hoosn/src/_pictures/0507002%20%D0%BF_%D0%BF%D1%80%D0%B8%D0%BE%D0%B1%D1%80%D0%B5%D1%82%D0%BF%D1%80%D0%B0%D0%B2%D0%B0%D0%BD%D0%BC%D0%B0_buh30/0507002_12.png?14139674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http://its.1c.ru/db/content/hoosn/src/_pictures/0507002%20%D0%BF_%D0%BF%D1%80%D0%B8%D0%BE%D0%B1%D1%80%D0%B5%D1%82%D0%BF%D1%80%D0%B0%D0%B2%D0%B0%D0%BD%D0%BC%D0%B0_buh30/0507002_12.png?1413967453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53850" cy="5724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711E3" w:rsidRPr="00B711E3" w:rsidRDefault="00B711E3" w:rsidP="00B711E3">
      <w:pPr>
        <w:spacing w:before="60" w:after="60"/>
        <w:ind w:left="140" w:right="140"/>
        <w:rPr>
          <w:rFonts w:ascii="Verdana" w:hAnsi="Verdana"/>
          <w:color w:val="000000"/>
          <w:sz w:val="20"/>
          <w:szCs w:val="20"/>
        </w:rPr>
      </w:pPr>
      <w:r w:rsidRPr="00B711E3">
        <w:rPr>
          <w:rFonts w:ascii="Verdana" w:hAnsi="Verdana"/>
          <w:color w:val="000000"/>
          <w:sz w:val="20"/>
          <w:szCs w:val="20"/>
        </w:rPr>
        <w:t>Рис. 12</w:t>
      </w:r>
    </w:p>
    <w:p w:rsidR="00B711E3" w:rsidRPr="00B711E3" w:rsidRDefault="00B711E3" w:rsidP="00B711E3">
      <w:pPr>
        <w:spacing w:before="60" w:after="60"/>
        <w:ind w:left="140" w:right="140"/>
        <w:rPr>
          <w:rFonts w:ascii="Verdana" w:hAnsi="Verdana"/>
          <w:color w:val="000000"/>
          <w:sz w:val="20"/>
          <w:szCs w:val="20"/>
        </w:rPr>
      </w:pPr>
      <w:hyperlink r:id="rId41" w:anchor="buh30_primer" w:history="1">
        <w:r w:rsidRPr="00B711E3">
          <w:rPr>
            <w:rFonts w:ascii="Verdana" w:hAnsi="Verdana"/>
            <w:color w:val="DE5454"/>
            <w:sz w:val="20"/>
            <w:szCs w:val="20"/>
            <w:u w:val="single"/>
          </w:rPr>
          <w:t>&lt;&lt;- вернуться к таблице примера</w:t>
        </w:r>
      </w:hyperlink>
    </w:p>
    <w:p w:rsidR="00B711E3" w:rsidRPr="00B711E3" w:rsidRDefault="00B711E3" w:rsidP="00B711E3">
      <w:pPr>
        <w:spacing w:before="440" w:after="100" w:afterAutospacing="1"/>
        <w:outlineLvl w:val="2"/>
        <w:rPr>
          <w:rFonts w:ascii="Verdana" w:hAnsi="Verdana"/>
          <w:b/>
          <w:bCs/>
          <w:color w:val="9B0000"/>
          <w:sz w:val="26"/>
          <w:szCs w:val="26"/>
        </w:rPr>
      </w:pPr>
      <w:bookmarkStart w:id="9" w:name="bu30_3"/>
      <w:bookmarkEnd w:id="9"/>
      <w:r w:rsidRPr="00B711E3">
        <w:rPr>
          <w:rFonts w:ascii="Verdana" w:hAnsi="Verdana"/>
          <w:b/>
          <w:bCs/>
          <w:color w:val="9B0000"/>
          <w:sz w:val="26"/>
          <w:szCs w:val="26"/>
        </w:rPr>
        <w:t>3. Включение части расходов в текущем месяце</w:t>
      </w:r>
    </w:p>
    <w:p w:rsidR="00B711E3" w:rsidRPr="00B711E3" w:rsidRDefault="00B711E3" w:rsidP="00B711E3">
      <w:pPr>
        <w:spacing w:before="60" w:after="60"/>
        <w:ind w:left="140" w:right="140"/>
        <w:rPr>
          <w:rFonts w:ascii="Verdana" w:hAnsi="Verdana"/>
          <w:color w:val="000000"/>
          <w:sz w:val="20"/>
          <w:szCs w:val="20"/>
        </w:rPr>
      </w:pPr>
      <w:r w:rsidRPr="00B711E3">
        <w:rPr>
          <w:rFonts w:ascii="Verdana" w:hAnsi="Verdana"/>
          <w:color w:val="000000"/>
          <w:sz w:val="20"/>
          <w:szCs w:val="20"/>
        </w:rPr>
        <w:lastRenderedPageBreak/>
        <w:t>Для выполнения операции 3.1 "Включение части расходов в текущем месяце" (см. </w:t>
      </w:r>
      <w:hyperlink r:id="rId42" w:anchor="buh30_primer" w:history="1">
        <w:r w:rsidRPr="00B711E3">
          <w:rPr>
            <w:rFonts w:ascii="Verdana" w:hAnsi="Verdana"/>
            <w:color w:val="DE5454"/>
            <w:sz w:val="20"/>
            <w:szCs w:val="20"/>
            <w:u w:val="single"/>
          </w:rPr>
          <w:t>таблицу примера</w:t>
        </w:r>
      </w:hyperlink>
      <w:r w:rsidRPr="00B711E3">
        <w:rPr>
          <w:rFonts w:ascii="Verdana" w:hAnsi="Verdana"/>
          <w:color w:val="000000"/>
          <w:sz w:val="20"/>
          <w:szCs w:val="20"/>
        </w:rPr>
        <w:t>) необходимо создать документ </w:t>
      </w:r>
      <w:r w:rsidRPr="00B711E3">
        <w:rPr>
          <w:rFonts w:ascii="Verdana" w:hAnsi="Verdana"/>
          <w:b/>
          <w:bCs/>
          <w:color w:val="000000"/>
          <w:sz w:val="20"/>
          <w:szCs w:val="20"/>
        </w:rPr>
        <w:t>Регламентная операция</w:t>
      </w:r>
      <w:r w:rsidRPr="00B711E3">
        <w:rPr>
          <w:rFonts w:ascii="Verdana" w:hAnsi="Verdana"/>
          <w:color w:val="000000"/>
          <w:sz w:val="20"/>
          <w:szCs w:val="20"/>
        </w:rPr>
        <w:t> с видом операции "Списание расходов будущих периодов". В результате проведения документа будут сформированы соответствующие проводки.</w:t>
      </w:r>
    </w:p>
    <w:p w:rsidR="00B711E3" w:rsidRPr="00B711E3" w:rsidRDefault="00B711E3" w:rsidP="00B711E3">
      <w:pPr>
        <w:spacing w:before="60" w:after="60"/>
        <w:ind w:left="140" w:right="140"/>
        <w:rPr>
          <w:rFonts w:ascii="Verdana" w:hAnsi="Verdana"/>
          <w:color w:val="000000"/>
          <w:sz w:val="20"/>
          <w:szCs w:val="20"/>
        </w:rPr>
      </w:pPr>
      <w:bookmarkStart w:id="10" w:name="buh30_document3.1"/>
      <w:bookmarkEnd w:id="10"/>
      <w:r w:rsidRPr="00B711E3">
        <w:rPr>
          <w:rFonts w:ascii="Verdana" w:hAnsi="Verdana"/>
          <w:i/>
          <w:iCs/>
          <w:color w:val="000000"/>
          <w:sz w:val="20"/>
          <w:szCs w:val="20"/>
        </w:rPr>
        <w:t>Создание документа "Регламентная операция" (рис. 13):</w:t>
      </w:r>
    </w:p>
    <w:p w:rsidR="00B711E3" w:rsidRPr="00B711E3" w:rsidRDefault="00B711E3" w:rsidP="00B711E3">
      <w:pPr>
        <w:numPr>
          <w:ilvl w:val="0"/>
          <w:numId w:val="8"/>
        </w:numPr>
        <w:spacing w:after="100" w:afterAutospacing="1"/>
        <w:ind w:left="1104"/>
        <w:rPr>
          <w:rFonts w:ascii="Verdana" w:hAnsi="Verdana"/>
          <w:color w:val="000000"/>
          <w:sz w:val="20"/>
          <w:szCs w:val="20"/>
        </w:rPr>
      </w:pPr>
      <w:r w:rsidRPr="00B711E3">
        <w:rPr>
          <w:rFonts w:ascii="Verdana" w:hAnsi="Verdana"/>
          <w:color w:val="000000"/>
          <w:sz w:val="20"/>
          <w:szCs w:val="20"/>
        </w:rPr>
        <w:t>Вызовите из меню: </w:t>
      </w:r>
      <w:r w:rsidRPr="00B711E3">
        <w:rPr>
          <w:rFonts w:ascii="Verdana" w:hAnsi="Verdana"/>
          <w:b/>
          <w:bCs/>
          <w:color w:val="000000"/>
          <w:sz w:val="20"/>
          <w:szCs w:val="20"/>
        </w:rPr>
        <w:t>Операции - Закрытие периода - Регламентные операции</w:t>
      </w:r>
      <w:r w:rsidRPr="00B711E3">
        <w:rPr>
          <w:rFonts w:ascii="Verdana" w:hAnsi="Verdana"/>
          <w:color w:val="000000"/>
          <w:sz w:val="20"/>
          <w:szCs w:val="20"/>
        </w:rPr>
        <w:t>.</w:t>
      </w:r>
    </w:p>
    <w:p w:rsidR="00B711E3" w:rsidRPr="00B711E3" w:rsidRDefault="00B711E3" w:rsidP="00B711E3">
      <w:pPr>
        <w:numPr>
          <w:ilvl w:val="0"/>
          <w:numId w:val="8"/>
        </w:numPr>
        <w:spacing w:after="100" w:afterAutospacing="1"/>
        <w:ind w:left="1104"/>
        <w:rPr>
          <w:rFonts w:ascii="Verdana" w:hAnsi="Verdana"/>
          <w:color w:val="000000"/>
          <w:sz w:val="20"/>
          <w:szCs w:val="20"/>
        </w:rPr>
      </w:pPr>
      <w:r w:rsidRPr="00B711E3">
        <w:rPr>
          <w:rFonts w:ascii="Verdana" w:hAnsi="Verdana"/>
          <w:color w:val="000000"/>
          <w:sz w:val="20"/>
          <w:szCs w:val="20"/>
        </w:rPr>
        <w:t>Выберите вид регламентной операции </w:t>
      </w:r>
      <w:r w:rsidRPr="00B711E3">
        <w:rPr>
          <w:rFonts w:ascii="Verdana" w:hAnsi="Verdana"/>
          <w:b/>
          <w:bCs/>
          <w:color w:val="000000"/>
          <w:sz w:val="20"/>
          <w:szCs w:val="20"/>
        </w:rPr>
        <w:t>Списание расходов будущих периодов</w:t>
      </w:r>
      <w:r w:rsidRPr="00B711E3">
        <w:rPr>
          <w:rFonts w:ascii="Verdana" w:hAnsi="Verdana"/>
          <w:color w:val="000000"/>
          <w:sz w:val="20"/>
          <w:szCs w:val="20"/>
        </w:rPr>
        <w:t>.</w:t>
      </w:r>
    </w:p>
    <w:p w:rsidR="00B711E3" w:rsidRPr="00B711E3" w:rsidRDefault="00B711E3" w:rsidP="00B711E3">
      <w:pPr>
        <w:numPr>
          <w:ilvl w:val="0"/>
          <w:numId w:val="8"/>
        </w:numPr>
        <w:spacing w:after="100" w:afterAutospacing="1"/>
        <w:ind w:left="1104"/>
        <w:rPr>
          <w:rFonts w:ascii="Verdana" w:hAnsi="Verdana"/>
          <w:color w:val="000000"/>
          <w:sz w:val="20"/>
          <w:szCs w:val="20"/>
        </w:rPr>
      </w:pPr>
      <w:r w:rsidRPr="00B711E3">
        <w:rPr>
          <w:rFonts w:ascii="Verdana" w:hAnsi="Verdana"/>
          <w:color w:val="000000"/>
          <w:sz w:val="20"/>
          <w:szCs w:val="20"/>
        </w:rPr>
        <w:t>Нажмите кнопку</w:t>
      </w:r>
      <w:proofErr w:type="gramStart"/>
      <w:r w:rsidRPr="00B711E3">
        <w:rPr>
          <w:rFonts w:ascii="Verdana" w:hAnsi="Verdana"/>
          <w:color w:val="000000"/>
          <w:sz w:val="20"/>
          <w:szCs w:val="20"/>
        </w:rPr>
        <w:t> </w:t>
      </w:r>
      <w:r w:rsidRPr="00B711E3">
        <w:rPr>
          <w:rFonts w:ascii="Verdana" w:hAnsi="Verdana"/>
          <w:b/>
          <w:bCs/>
          <w:color w:val="000000"/>
          <w:sz w:val="20"/>
          <w:szCs w:val="20"/>
        </w:rPr>
        <w:t>С</w:t>
      </w:r>
      <w:proofErr w:type="gramEnd"/>
      <w:r w:rsidRPr="00B711E3">
        <w:rPr>
          <w:rFonts w:ascii="Verdana" w:hAnsi="Verdana"/>
          <w:b/>
          <w:bCs/>
          <w:color w:val="000000"/>
          <w:sz w:val="20"/>
          <w:szCs w:val="20"/>
        </w:rPr>
        <w:t>оздать</w:t>
      </w:r>
      <w:r w:rsidRPr="00B711E3">
        <w:rPr>
          <w:rFonts w:ascii="Verdana" w:hAnsi="Verdana"/>
          <w:color w:val="000000"/>
          <w:sz w:val="20"/>
          <w:szCs w:val="20"/>
        </w:rPr>
        <w:t>.</w:t>
      </w:r>
    </w:p>
    <w:p w:rsidR="00B711E3" w:rsidRPr="00B711E3" w:rsidRDefault="00B711E3" w:rsidP="00B711E3">
      <w:pPr>
        <w:spacing w:before="60" w:after="60"/>
        <w:ind w:left="140" w:right="140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noProof/>
          <w:color w:val="000000"/>
          <w:sz w:val="20"/>
          <w:szCs w:val="20"/>
        </w:rPr>
        <w:lastRenderedPageBreak/>
        <w:drawing>
          <wp:inline distT="0" distB="0" distL="0" distR="0" wp14:anchorId="68C92741" wp14:editId="07F3DEB4">
            <wp:extent cx="10048875" cy="12325350"/>
            <wp:effectExtent l="0" t="0" r="0" b="0"/>
            <wp:docPr id="5" name="Рисунок 5" descr="http://its.1c.ru/db/content/hoosn/src/_pictures/0507002%20%D0%BF_%D0%BF%D1%80%D0%B8%D0%BE%D0%B1%D1%80%D0%B5%D1%82%D0%BF%D1%80%D0%B0%D0%B2%D0%B0%D0%BD%D0%BC%D0%B0_buh30/0507002_13.png?14139674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http://its.1c.ru/db/content/hoosn/src/_pictures/0507002%20%D0%BF_%D0%BF%D1%80%D0%B8%D0%BE%D0%B1%D1%80%D0%B5%D1%82%D0%BF%D1%80%D0%B0%D0%B2%D0%B0%D0%BD%D0%BC%D0%B0_buh30/0507002_13.png?1413967453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48875" cy="12325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711E3" w:rsidRPr="00B711E3" w:rsidRDefault="00B711E3" w:rsidP="00B711E3">
      <w:pPr>
        <w:spacing w:before="60" w:after="60"/>
        <w:ind w:left="140" w:right="140"/>
        <w:rPr>
          <w:rFonts w:ascii="Verdana" w:hAnsi="Verdana"/>
          <w:color w:val="000000"/>
          <w:sz w:val="20"/>
          <w:szCs w:val="20"/>
        </w:rPr>
      </w:pPr>
      <w:r w:rsidRPr="00B711E3">
        <w:rPr>
          <w:rFonts w:ascii="Verdana" w:hAnsi="Verdana"/>
          <w:color w:val="000000"/>
          <w:sz w:val="20"/>
          <w:szCs w:val="20"/>
        </w:rPr>
        <w:lastRenderedPageBreak/>
        <w:t>Рис. 13</w:t>
      </w:r>
    </w:p>
    <w:p w:rsidR="00B711E3" w:rsidRPr="00B711E3" w:rsidRDefault="00B711E3" w:rsidP="00B711E3">
      <w:pPr>
        <w:spacing w:before="60" w:after="60"/>
        <w:ind w:left="140" w:right="140"/>
        <w:rPr>
          <w:rFonts w:ascii="Verdana" w:hAnsi="Verdana"/>
          <w:color w:val="000000"/>
          <w:sz w:val="20"/>
          <w:szCs w:val="20"/>
        </w:rPr>
      </w:pPr>
      <w:r w:rsidRPr="00B711E3">
        <w:rPr>
          <w:rFonts w:ascii="Verdana" w:hAnsi="Verdana"/>
          <w:i/>
          <w:iCs/>
          <w:color w:val="000000"/>
          <w:sz w:val="20"/>
          <w:szCs w:val="20"/>
        </w:rPr>
        <w:t>Заполнение документа "Регламентная операция" с видом операции "Списание расходов будущих периодов" (рис. 14):</w:t>
      </w:r>
    </w:p>
    <w:p w:rsidR="00B711E3" w:rsidRPr="00B711E3" w:rsidRDefault="00B711E3" w:rsidP="00B711E3">
      <w:pPr>
        <w:numPr>
          <w:ilvl w:val="0"/>
          <w:numId w:val="9"/>
        </w:numPr>
        <w:spacing w:after="100" w:afterAutospacing="1"/>
        <w:ind w:left="1104"/>
        <w:rPr>
          <w:rFonts w:ascii="Verdana" w:hAnsi="Verdana"/>
          <w:color w:val="000000"/>
          <w:sz w:val="20"/>
          <w:szCs w:val="20"/>
        </w:rPr>
      </w:pPr>
      <w:r w:rsidRPr="00B711E3">
        <w:rPr>
          <w:rFonts w:ascii="Verdana" w:hAnsi="Verdana"/>
          <w:color w:val="000000"/>
          <w:sz w:val="20"/>
          <w:szCs w:val="20"/>
        </w:rPr>
        <w:t>В поле </w:t>
      </w:r>
      <w:r w:rsidRPr="00B711E3">
        <w:rPr>
          <w:rFonts w:ascii="Verdana" w:hAnsi="Verdana"/>
          <w:b/>
          <w:bCs/>
          <w:color w:val="000000"/>
          <w:sz w:val="20"/>
          <w:szCs w:val="20"/>
        </w:rPr>
        <w:t>Период</w:t>
      </w:r>
      <w:r w:rsidRPr="00B711E3">
        <w:rPr>
          <w:rFonts w:ascii="Verdana" w:hAnsi="Verdana"/>
          <w:color w:val="000000"/>
          <w:sz w:val="20"/>
          <w:szCs w:val="20"/>
        </w:rPr>
        <w:t> установите месяц списания расходов будущих периодов (в нашем примере Октябрь 2014).</w:t>
      </w:r>
    </w:p>
    <w:p w:rsidR="00B711E3" w:rsidRPr="00B711E3" w:rsidRDefault="00B711E3" w:rsidP="00B711E3">
      <w:pPr>
        <w:numPr>
          <w:ilvl w:val="0"/>
          <w:numId w:val="9"/>
        </w:numPr>
        <w:spacing w:after="100" w:afterAutospacing="1"/>
        <w:ind w:left="1104"/>
        <w:rPr>
          <w:rFonts w:ascii="Verdana" w:hAnsi="Verdana"/>
          <w:color w:val="000000"/>
          <w:sz w:val="20"/>
          <w:szCs w:val="20"/>
        </w:rPr>
      </w:pPr>
      <w:r w:rsidRPr="00B711E3">
        <w:rPr>
          <w:rFonts w:ascii="Verdana" w:hAnsi="Verdana"/>
          <w:color w:val="000000"/>
          <w:sz w:val="20"/>
          <w:szCs w:val="20"/>
        </w:rPr>
        <w:t>Кнопка</w:t>
      </w:r>
      <w:proofErr w:type="gramStart"/>
      <w:r w:rsidRPr="00B711E3">
        <w:rPr>
          <w:rFonts w:ascii="Verdana" w:hAnsi="Verdana"/>
          <w:color w:val="000000"/>
          <w:sz w:val="20"/>
          <w:szCs w:val="20"/>
        </w:rPr>
        <w:t> </w:t>
      </w:r>
      <w:r w:rsidRPr="00B711E3">
        <w:rPr>
          <w:rFonts w:ascii="Verdana" w:hAnsi="Verdana"/>
          <w:b/>
          <w:bCs/>
          <w:color w:val="000000"/>
          <w:sz w:val="20"/>
          <w:szCs w:val="20"/>
        </w:rPr>
        <w:t>В</w:t>
      </w:r>
      <w:proofErr w:type="gramEnd"/>
      <w:r w:rsidRPr="00B711E3">
        <w:rPr>
          <w:rFonts w:ascii="Verdana" w:hAnsi="Verdana"/>
          <w:b/>
          <w:bCs/>
          <w:color w:val="000000"/>
          <w:sz w:val="20"/>
          <w:szCs w:val="20"/>
        </w:rPr>
        <w:t>ыполнить и закрыть</w:t>
      </w:r>
      <w:r w:rsidRPr="00B711E3">
        <w:rPr>
          <w:rFonts w:ascii="Verdana" w:hAnsi="Verdana"/>
          <w:color w:val="000000"/>
          <w:sz w:val="20"/>
          <w:szCs w:val="20"/>
        </w:rPr>
        <w:t>.</w:t>
      </w:r>
    </w:p>
    <w:p w:rsidR="00B711E3" w:rsidRPr="00B711E3" w:rsidRDefault="00B711E3" w:rsidP="00B711E3">
      <w:pPr>
        <w:spacing w:before="60" w:after="60"/>
        <w:ind w:left="140" w:right="140"/>
        <w:rPr>
          <w:rFonts w:ascii="Verdana" w:hAnsi="Verdana"/>
          <w:color w:val="000000"/>
          <w:sz w:val="20"/>
          <w:szCs w:val="20"/>
        </w:rPr>
      </w:pPr>
      <w:bookmarkStart w:id="11" w:name="buh30_ris14"/>
      <w:bookmarkEnd w:id="11"/>
      <w:r>
        <w:rPr>
          <w:rFonts w:ascii="Verdana" w:hAnsi="Verdana"/>
          <w:noProof/>
          <w:color w:val="000000"/>
          <w:sz w:val="20"/>
          <w:szCs w:val="20"/>
        </w:rPr>
        <w:drawing>
          <wp:inline distT="0" distB="0" distL="0" distR="0" wp14:anchorId="31B35D0F" wp14:editId="4905CEBB">
            <wp:extent cx="9925050" cy="5362575"/>
            <wp:effectExtent l="0" t="0" r="0" b="0"/>
            <wp:docPr id="4" name="Рисунок 4" descr="http://its.1c.ru/db/content/hoosn/src/_pictures/0507002%20%D0%BF_%D0%BF%D1%80%D0%B8%D0%BE%D0%B1%D1%80%D0%B5%D1%82%D0%BF%D1%80%D0%B0%D0%B2%D0%B0%D0%BD%D0%BC%D0%B0_buh30/0507002_14.png?14139674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://its.1c.ru/db/content/hoosn/src/_pictures/0507002%20%D0%BF_%D0%BF%D1%80%D0%B8%D0%BE%D0%B1%D1%80%D0%B5%D1%82%D0%BF%D1%80%D0%B0%D0%B2%D0%B0%D0%BD%D0%BC%D0%B0_buh30/0507002_14.png?1413967453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25050" cy="5362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711E3" w:rsidRPr="00B711E3" w:rsidRDefault="00B711E3" w:rsidP="00B711E3">
      <w:pPr>
        <w:spacing w:before="60" w:after="60"/>
        <w:ind w:left="140" w:right="140"/>
        <w:rPr>
          <w:rFonts w:ascii="Verdana" w:hAnsi="Verdana"/>
          <w:color w:val="000000"/>
          <w:sz w:val="20"/>
          <w:szCs w:val="20"/>
        </w:rPr>
      </w:pPr>
      <w:r w:rsidRPr="00B711E3">
        <w:rPr>
          <w:rFonts w:ascii="Verdana" w:hAnsi="Verdana"/>
          <w:color w:val="000000"/>
          <w:sz w:val="20"/>
          <w:szCs w:val="20"/>
        </w:rPr>
        <w:t>Рис. 14</w:t>
      </w:r>
    </w:p>
    <w:p w:rsidR="00B711E3" w:rsidRPr="00B711E3" w:rsidRDefault="00B711E3" w:rsidP="00B711E3">
      <w:pPr>
        <w:spacing w:before="60" w:after="60"/>
        <w:ind w:left="140" w:right="140"/>
        <w:rPr>
          <w:rFonts w:ascii="Verdana" w:hAnsi="Verdana"/>
          <w:color w:val="000000"/>
          <w:sz w:val="20"/>
          <w:szCs w:val="20"/>
        </w:rPr>
      </w:pPr>
      <w:r w:rsidRPr="00B711E3">
        <w:rPr>
          <w:rFonts w:ascii="Verdana" w:hAnsi="Verdana"/>
          <w:i/>
          <w:iCs/>
          <w:color w:val="000000"/>
          <w:sz w:val="20"/>
          <w:szCs w:val="20"/>
        </w:rPr>
        <w:t>Результат проведения документа "Регламентная операция" (рис. 15):</w:t>
      </w:r>
    </w:p>
    <w:p w:rsidR="00B711E3" w:rsidRPr="00B711E3" w:rsidRDefault="00B711E3" w:rsidP="00B711E3">
      <w:pPr>
        <w:spacing w:before="60" w:after="60"/>
        <w:ind w:left="140" w:right="140"/>
        <w:rPr>
          <w:rFonts w:ascii="Verdana" w:hAnsi="Verdana"/>
          <w:color w:val="000000"/>
          <w:sz w:val="20"/>
          <w:szCs w:val="20"/>
        </w:rPr>
      </w:pPr>
      <w:r w:rsidRPr="00B711E3">
        <w:rPr>
          <w:rFonts w:ascii="Verdana" w:hAnsi="Verdana"/>
          <w:color w:val="000000"/>
          <w:sz w:val="20"/>
          <w:szCs w:val="20"/>
        </w:rPr>
        <w:lastRenderedPageBreak/>
        <w:t>Для просмотра проводок откройте документ "Регламентная операция" (</w:t>
      </w:r>
      <w:hyperlink r:id="rId45" w:anchor="buh30_ris14" w:history="1">
        <w:r w:rsidRPr="00B711E3">
          <w:rPr>
            <w:rFonts w:ascii="Verdana" w:hAnsi="Verdana"/>
            <w:color w:val="DE5454"/>
            <w:sz w:val="20"/>
            <w:szCs w:val="20"/>
            <w:u w:val="single"/>
          </w:rPr>
          <w:t>рис. 14</w:t>
        </w:r>
      </w:hyperlink>
      <w:r w:rsidRPr="00B711E3">
        <w:rPr>
          <w:rFonts w:ascii="Verdana" w:hAnsi="Verdana"/>
          <w:color w:val="000000"/>
          <w:sz w:val="20"/>
          <w:szCs w:val="20"/>
        </w:rPr>
        <w:t>) и нажмите кнопку </w:t>
      </w:r>
      <w:r w:rsidRPr="00B711E3">
        <w:rPr>
          <w:rFonts w:ascii="Verdana" w:hAnsi="Verdana"/>
          <w:b/>
          <w:bCs/>
          <w:color w:val="000000"/>
          <w:sz w:val="20"/>
          <w:szCs w:val="20"/>
        </w:rPr>
        <w:t>Показать проводки и другие движения документа</w:t>
      </w:r>
      <w:r w:rsidRPr="00B711E3">
        <w:rPr>
          <w:rFonts w:ascii="Verdana" w:hAnsi="Verdana"/>
          <w:color w:val="000000"/>
          <w:sz w:val="20"/>
          <w:szCs w:val="20"/>
        </w:rPr>
        <w:t> </w:t>
      </w:r>
      <w:r>
        <w:rPr>
          <w:rFonts w:ascii="Verdana" w:hAnsi="Verdana"/>
          <w:noProof/>
          <w:color w:val="000000"/>
          <w:sz w:val="20"/>
          <w:szCs w:val="20"/>
        </w:rPr>
        <w:drawing>
          <wp:inline distT="0" distB="0" distL="0" distR="0" wp14:anchorId="7ED8C44E" wp14:editId="5CEFE583">
            <wp:extent cx="238125" cy="219075"/>
            <wp:effectExtent l="0" t="0" r="0" b="0"/>
            <wp:docPr id="3" name="Рисунок 3" descr="http://its.1c.ru/db/content/hoosn/src/_pictures/00%20%D0%BE%D0%B1%D1%89%D0%B8%D0%B5%20%D0%BA%D0%B0%D1%80%D1%82%D0%B8%D0%BD%D0%BA%D0%B8/02%20%D0%BF%D1%80%D0%BE%D0%B2%D0%BE%D0%B4%D0%BA%D0%B8.png?14139674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http://its.1c.ru/db/content/hoosn/src/_pictures/00%20%D0%BE%D0%B1%D1%89%D0%B8%D0%B5%20%D0%BA%D0%B0%D1%80%D1%82%D0%B8%D0%BD%D0%BA%D0%B8/02%20%D0%BF%D1%80%D0%BE%D0%B2%D0%BE%D0%B4%D0%BA%D0%B8.png?1413967453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711E3">
        <w:rPr>
          <w:rFonts w:ascii="Verdana" w:hAnsi="Verdana"/>
          <w:color w:val="000000"/>
          <w:sz w:val="20"/>
          <w:szCs w:val="20"/>
        </w:rPr>
        <w:t>.</w:t>
      </w:r>
    </w:p>
    <w:p w:rsidR="00B711E3" w:rsidRPr="00B711E3" w:rsidRDefault="00B711E3" w:rsidP="00B711E3">
      <w:pPr>
        <w:spacing w:before="60" w:after="60"/>
        <w:ind w:left="140" w:right="140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noProof/>
          <w:color w:val="000000"/>
          <w:sz w:val="20"/>
          <w:szCs w:val="20"/>
        </w:rPr>
        <w:drawing>
          <wp:inline distT="0" distB="0" distL="0" distR="0" wp14:anchorId="7A44B21F" wp14:editId="38723FCE">
            <wp:extent cx="11591925" cy="5391150"/>
            <wp:effectExtent l="0" t="0" r="0" b="0"/>
            <wp:docPr id="2" name="Рисунок 2" descr="http://its.1c.ru/db/content/hoosn/src/_pictures/0507002%20%D0%BF_%D0%BF%D1%80%D0%B8%D0%BE%D0%B1%D1%80%D0%B5%D1%82%D0%BF%D1%80%D0%B0%D0%B2%D0%B0%D0%BD%D0%BC%D0%B0_buh30/0507002_15.png?14139674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http://its.1c.ru/db/content/hoosn/src/_pictures/0507002%20%D0%BF_%D0%BF%D1%80%D0%B8%D0%BE%D0%B1%D1%80%D0%B5%D1%82%D0%BF%D1%80%D0%B0%D0%B2%D0%B0%D0%BD%D0%BC%D0%B0_buh30/0507002_15.png?1413967453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91925" cy="5391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711E3" w:rsidRPr="00B711E3" w:rsidRDefault="00B711E3" w:rsidP="00B711E3">
      <w:pPr>
        <w:spacing w:before="60" w:after="60"/>
        <w:ind w:left="140" w:right="140"/>
        <w:rPr>
          <w:rFonts w:ascii="Verdana" w:hAnsi="Verdana"/>
          <w:color w:val="000000"/>
          <w:sz w:val="20"/>
          <w:szCs w:val="20"/>
        </w:rPr>
      </w:pPr>
      <w:r w:rsidRPr="00B711E3">
        <w:rPr>
          <w:rFonts w:ascii="Verdana" w:hAnsi="Verdana"/>
          <w:color w:val="000000"/>
          <w:sz w:val="20"/>
          <w:szCs w:val="20"/>
        </w:rPr>
        <w:t>Рис. 15</w:t>
      </w:r>
    </w:p>
    <w:p w:rsidR="00B711E3" w:rsidRPr="00B711E3" w:rsidRDefault="00B711E3" w:rsidP="00B711E3">
      <w:pPr>
        <w:spacing w:before="60" w:after="60"/>
        <w:ind w:left="140" w:right="140"/>
        <w:rPr>
          <w:rFonts w:ascii="Verdana" w:hAnsi="Verdana"/>
          <w:color w:val="000000"/>
          <w:sz w:val="20"/>
          <w:szCs w:val="20"/>
        </w:rPr>
      </w:pPr>
      <w:r w:rsidRPr="00B711E3">
        <w:rPr>
          <w:rFonts w:ascii="Verdana" w:hAnsi="Verdana"/>
          <w:color w:val="000000"/>
          <w:sz w:val="20"/>
          <w:szCs w:val="20"/>
        </w:rPr>
        <w:t xml:space="preserve">Для проверки списания суммы расходов будущих периодов в октябре 2014 г. можно воспользоваться </w:t>
      </w:r>
      <w:proofErr w:type="spellStart"/>
      <w:r w:rsidRPr="00B711E3">
        <w:rPr>
          <w:rFonts w:ascii="Verdana" w:hAnsi="Verdana"/>
          <w:color w:val="000000"/>
          <w:sz w:val="20"/>
          <w:szCs w:val="20"/>
        </w:rPr>
        <w:t>отчетом</w:t>
      </w:r>
      <w:r w:rsidRPr="00B711E3">
        <w:rPr>
          <w:rFonts w:ascii="Verdana" w:hAnsi="Verdana"/>
          <w:b/>
          <w:bCs/>
          <w:color w:val="000000"/>
          <w:sz w:val="20"/>
          <w:szCs w:val="20"/>
        </w:rPr>
        <w:t>Справка</w:t>
      </w:r>
      <w:proofErr w:type="spellEnd"/>
      <w:r w:rsidRPr="00B711E3">
        <w:rPr>
          <w:rFonts w:ascii="Verdana" w:hAnsi="Verdana"/>
          <w:b/>
          <w:bCs/>
          <w:color w:val="000000"/>
          <w:sz w:val="20"/>
          <w:szCs w:val="20"/>
        </w:rPr>
        <w:t>-расчет списания расходов будущих периодов</w:t>
      </w:r>
      <w:r w:rsidRPr="00B711E3">
        <w:rPr>
          <w:rFonts w:ascii="Verdana" w:hAnsi="Verdana"/>
          <w:color w:val="000000"/>
          <w:sz w:val="20"/>
          <w:szCs w:val="20"/>
        </w:rPr>
        <w:t>.</w:t>
      </w:r>
    </w:p>
    <w:p w:rsidR="00B711E3" w:rsidRPr="00B711E3" w:rsidRDefault="00B711E3" w:rsidP="00B711E3">
      <w:pPr>
        <w:spacing w:before="60" w:after="60"/>
        <w:ind w:left="140" w:right="140"/>
        <w:rPr>
          <w:rFonts w:ascii="Verdana" w:hAnsi="Verdana"/>
          <w:color w:val="000000"/>
          <w:sz w:val="20"/>
          <w:szCs w:val="20"/>
        </w:rPr>
      </w:pPr>
      <w:r w:rsidRPr="00B711E3">
        <w:rPr>
          <w:rFonts w:ascii="Verdana" w:hAnsi="Verdana"/>
          <w:i/>
          <w:iCs/>
          <w:color w:val="000000"/>
          <w:sz w:val="20"/>
          <w:szCs w:val="20"/>
        </w:rPr>
        <w:t>Для этого выполните следующее (рис. 16):</w:t>
      </w:r>
    </w:p>
    <w:p w:rsidR="00B711E3" w:rsidRPr="00B711E3" w:rsidRDefault="00B711E3" w:rsidP="00B711E3">
      <w:pPr>
        <w:numPr>
          <w:ilvl w:val="0"/>
          <w:numId w:val="10"/>
        </w:numPr>
        <w:spacing w:after="100" w:afterAutospacing="1"/>
        <w:ind w:left="1104"/>
        <w:rPr>
          <w:rFonts w:ascii="Verdana" w:hAnsi="Verdana"/>
          <w:color w:val="000000"/>
          <w:sz w:val="20"/>
          <w:szCs w:val="20"/>
        </w:rPr>
      </w:pPr>
      <w:r w:rsidRPr="00B711E3">
        <w:rPr>
          <w:rFonts w:ascii="Verdana" w:hAnsi="Verdana"/>
          <w:color w:val="000000"/>
          <w:sz w:val="20"/>
          <w:szCs w:val="20"/>
        </w:rPr>
        <w:lastRenderedPageBreak/>
        <w:t>Вызов из меню: </w:t>
      </w:r>
      <w:r w:rsidRPr="00B711E3">
        <w:rPr>
          <w:rFonts w:ascii="Verdana" w:hAnsi="Verdana"/>
          <w:b/>
          <w:bCs/>
          <w:color w:val="000000"/>
          <w:sz w:val="20"/>
          <w:szCs w:val="20"/>
        </w:rPr>
        <w:t>Операции - Закрытие периода - Справки-расчеты</w:t>
      </w:r>
      <w:r w:rsidRPr="00B711E3">
        <w:rPr>
          <w:rFonts w:ascii="Verdana" w:hAnsi="Verdana"/>
          <w:color w:val="000000"/>
          <w:sz w:val="20"/>
          <w:szCs w:val="20"/>
        </w:rPr>
        <w:t>.</w:t>
      </w:r>
    </w:p>
    <w:p w:rsidR="00B711E3" w:rsidRPr="00B711E3" w:rsidRDefault="00B711E3" w:rsidP="00B711E3">
      <w:pPr>
        <w:numPr>
          <w:ilvl w:val="0"/>
          <w:numId w:val="10"/>
        </w:numPr>
        <w:spacing w:after="100" w:afterAutospacing="1"/>
        <w:ind w:left="1104"/>
        <w:rPr>
          <w:rFonts w:ascii="Verdana" w:hAnsi="Verdana"/>
          <w:color w:val="000000"/>
          <w:sz w:val="20"/>
          <w:szCs w:val="20"/>
        </w:rPr>
      </w:pPr>
      <w:r w:rsidRPr="00B711E3">
        <w:rPr>
          <w:rFonts w:ascii="Verdana" w:hAnsi="Verdana"/>
          <w:color w:val="000000"/>
          <w:sz w:val="20"/>
          <w:szCs w:val="20"/>
        </w:rPr>
        <w:t>Выберете </w:t>
      </w:r>
      <w:r w:rsidRPr="00B711E3">
        <w:rPr>
          <w:rFonts w:ascii="Verdana" w:hAnsi="Verdana"/>
          <w:b/>
          <w:bCs/>
          <w:color w:val="000000"/>
          <w:sz w:val="20"/>
          <w:szCs w:val="20"/>
        </w:rPr>
        <w:t>Списание расходов будущих периодов</w:t>
      </w:r>
      <w:r w:rsidRPr="00B711E3">
        <w:rPr>
          <w:rFonts w:ascii="Verdana" w:hAnsi="Verdana"/>
          <w:color w:val="000000"/>
          <w:sz w:val="20"/>
          <w:szCs w:val="20"/>
        </w:rPr>
        <w:t>.</w:t>
      </w:r>
    </w:p>
    <w:p w:rsidR="00B711E3" w:rsidRPr="00B711E3" w:rsidRDefault="00B711E3" w:rsidP="00B711E3">
      <w:pPr>
        <w:numPr>
          <w:ilvl w:val="0"/>
          <w:numId w:val="10"/>
        </w:numPr>
        <w:spacing w:after="100" w:afterAutospacing="1"/>
        <w:ind w:left="1104"/>
        <w:rPr>
          <w:rFonts w:ascii="Verdana" w:hAnsi="Verdana"/>
          <w:color w:val="000000"/>
          <w:sz w:val="20"/>
          <w:szCs w:val="20"/>
        </w:rPr>
      </w:pPr>
      <w:r w:rsidRPr="00B711E3">
        <w:rPr>
          <w:rFonts w:ascii="Verdana" w:hAnsi="Verdana"/>
          <w:color w:val="000000"/>
          <w:sz w:val="20"/>
          <w:szCs w:val="20"/>
        </w:rPr>
        <w:t>В поле </w:t>
      </w:r>
      <w:r w:rsidRPr="00B711E3">
        <w:rPr>
          <w:rFonts w:ascii="Verdana" w:hAnsi="Verdana"/>
          <w:b/>
          <w:bCs/>
          <w:color w:val="000000"/>
          <w:sz w:val="20"/>
          <w:szCs w:val="20"/>
        </w:rPr>
        <w:t>Период</w:t>
      </w:r>
      <w:r w:rsidRPr="00B711E3">
        <w:rPr>
          <w:rFonts w:ascii="Verdana" w:hAnsi="Verdana"/>
          <w:color w:val="000000"/>
          <w:sz w:val="20"/>
          <w:szCs w:val="20"/>
        </w:rPr>
        <w:t> выберите период, за который формируется отчет.</w:t>
      </w:r>
    </w:p>
    <w:p w:rsidR="00B711E3" w:rsidRPr="00B711E3" w:rsidRDefault="00B711E3" w:rsidP="00B711E3">
      <w:pPr>
        <w:numPr>
          <w:ilvl w:val="0"/>
          <w:numId w:val="10"/>
        </w:numPr>
        <w:spacing w:after="100" w:afterAutospacing="1"/>
        <w:ind w:left="1104"/>
        <w:rPr>
          <w:rFonts w:ascii="Verdana" w:hAnsi="Verdana"/>
          <w:color w:val="000000"/>
          <w:sz w:val="20"/>
          <w:szCs w:val="20"/>
        </w:rPr>
      </w:pPr>
      <w:r w:rsidRPr="00B711E3">
        <w:rPr>
          <w:rFonts w:ascii="Verdana" w:hAnsi="Verdana"/>
          <w:color w:val="000000"/>
          <w:sz w:val="20"/>
          <w:szCs w:val="20"/>
        </w:rPr>
        <w:t>Нажмите кнопку</w:t>
      </w:r>
      <w:proofErr w:type="gramStart"/>
      <w:r w:rsidRPr="00B711E3">
        <w:rPr>
          <w:rFonts w:ascii="Verdana" w:hAnsi="Verdana"/>
          <w:color w:val="000000"/>
          <w:sz w:val="20"/>
          <w:szCs w:val="20"/>
        </w:rPr>
        <w:t> </w:t>
      </w:r>
      <w:r w:rsidRPr="00B711E3">
        <w:rPr>
          <w:rFonts w:ascii="Verdana" w:hAnsi="Verdana"/>
          <w:b/>
          <w:bCs/>
          <w:color w:val="000000"/>
          <w:sz w:val="20"/>
          <w:szCs w:val="20"/>
        </w:rPr>
        <w:t>С</w:t>
      </w:r>
      <w:proofErr w:type="gramEnd"/>
      <w:r w:rsidRPr="00B711E3">
        <w:rPr>
          <w:rFonts w:ascii="Verdana" w:hAnsi="Verdana"/>
          <w:b/>
          <w:bCs/>
          <w:color w:val="000000"/>
          <w:sz w:val="20"/>
          <w:szCs w:val="20"/>
        </w:rPr>
        <w:t>формировать</w:t>
      </w:r>
      <w:r w:rsidRPr="00B711E3">
        <w:rPr>
          <w:rFonts w:ascii="Verdana" w:hAnsi="Verdana"/>
          <w:color w:val="000000"/>
          <w:sz w:val="20"/>
          <w:szCs w:val="20"/>
        </w:rPr>
        <w:t>.</w:t>
      </w:r>
    </w:p>
    <w:p w:rsidR="00B711E3" w:rsidRPr="00B711E3" w:rsidRDefault="00B711E3" w:rsidP="00B711E3">
      <w:pPr>
        <w:spacing w:before="60" w:after="60"/>
        <w:ind w:left="140" w:right="140"/>
        <w:rPr>
          <w:rFonts w:ascii="Verdana" w:hAnsi="Verdana"/>
          <w:color w:val="000000"/>
          <w:sz w:val="20"/>
          <w:szCs w:val="20"/>
        </w:rPr>
      </w:pPr>
      <w:r w:rsidRPr="00B711E3">
        <w:rPr>
          <w:rFonts w:ascii="Verdana" w:hAnsi="Verdana"/>
          <w:color w:val="000000"/>
          <w:sz w:val="20"/>
          <w:szCs w:val="20"/>
        </w:rPr>
        <w:t>О том, как из отчета "Справка-расчет списание расходов будущих периодов" сформировать регистр бухгалтерского учета читайте в статье </w:t>
      </w:r>
      <w:hyperlink r:id="rId47" w:history="1">
        <w:r w:rsidRPr="00B711E3">
          <w:rPr>
            <w:rFonts w:ascii="Verdana" w:hAnsi="Verdana"/>
            <w:color w:val="DE5454"/>
            <w:sz w:val="20"/>
            <w:szCs w:val="20"/>
            <w:u w:val="single"/>
          </w:rPr>
          <w:t>"Регистры бухгалтерского учета"</w:t>
        </w:r>
      </w:hyperlink>
      <w:r w:rsidRPr="00B711E3">
        <w:rPr>
          <w:rFonts w:ascii="Verdana" w:hAnsi="Verdana"/>
          <w:color w:val="000000"/>
          <w:sz w:val="20"/>
          <w:szCs w:val="20"/>
        </w:rPr>
        <w:t>.</w:t>
      </w:r>
    </w:p>
    <w:p w:rsidR="00B711E3" w:rsidRPr="00B711E3" w:rsidRDefault="00B711E3" w:rsidP="00B711E3">
      <w:pPr>
        <w:spacing w:before="60" w:after="60"/>
        <w:ind w:left="140" w:right="140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noProof/>
          <w:color w:val="000000"/>
          <w:sz w:val="20"/>
          <w:szCs w:val="20"/>
        </w:rPr>
        <w:lastRenderedPageBreak/>
        <w:drawing>
          <wp:inline distT="0" distB="0" distL="0" distR="0" wp14:anchorId="12069516" wp14:editId="219218E7">
            <wp:extent cx="12811125" cy="10420350"/>
            <wp:effectExtent l="0" t="0" r="0" b="0"/>
            <wp:docPr id="1" name="Рисунок 1" descr="http://its.1c.ru/db/content/hoosn/src/_pictures/0507002%20%D0%BF_%D0%BF%D1%80%D0%B8%D0%BE%D0%B1%D1%80%D0%B5%D1%82%D0%BF%D1%80%D0%B0%D0%B2%D0%B0%D0%BD%D0%BC%D0%B0_buh30/0507002_16.png?14139674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ttp://its.1c.ru/db/content/hoosn/src/_pictures/0507002%20%D0%BF_%D0%BF%D1%80%D0%B8%D0%BE%D0%B1%D1%80%D0%B5%D1%82%D0%BF%D1%80%D0%B0%D0%B2%D0%B0%D0%BD%D0%BC%D0%B0_buh30/0507002_16.png?1413967453"/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11125" cy="10420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711E3" w:rsidRPr="00B711E3" w:rsidRDefault="00B711E3" w:rsidP="00B711E3">
      <w:pPr>
        <w:spacing w:before="60" w:after="60"/>
        <w:ind w:left="140" w:right="140"/>
        <w:rPr>
          <w:rFonts w:ascii="Verdana" w:hAnsi="Verdana"/>
          <w:color w:val="000000"/>
          <w:sz w:val="20"/>
          <w:szCs w:val="20"/>
        </w:rPr>
      </w:pPr>
      <w:r w:rsidRPr="00B711E3">
        <w:rPr>
          <w:rFonts w:ascii="Verdana" w:hAnsi="Verdana"/>
          <w:color w:val="000000"/>
          <w:sz w:val="20"/>
          <w:szCs w:val="20"/>
        </w:rPr>
        <w:lastRenderedPageBreak/>
        <w:t>Рис. 16</w:t>
      </w:r>
    </w:p>
    <w:p w:rsidR="00B711E3" w:rsidRPr="00B711E3" w:rsidRDefault="00B711E3" w:rsidP="00B711E3">
      <w:pPr>
        <w:spacing w:before="60" w:after="60"/>
        <w:ind w:left="140" w:right="140"/>
        <w:rPr>
          <w:rFonts w:ascii="Verdana" w:hAnsi="Verdana"/>
          <w:color w:val="000000"/>
          <w:sz w:val="20"/>
          <w:szCs w:val="20"/>
        </w:rPr>
      </w:pPr>
      <w:r w:rsidRPr="00B711E3">
        <w:rPr>
          <w:rFonts w:ascii="Verdana" w:hAnsi="Verdana"/>
          <w:color w:val="000000"/>
          <w:sz w:val="20"/>
          <w:szCs w:val="20"/>
        </w:rPr>
        <w:t>Проверим сумму списанных расходов:</w:t>
      </w:r>
    </w:p>
    <w:p w:rsidR="00B711E3" w:rsidRPr="00B711E3" w:rsidRDefault="00B711E3" w:rsidP="00B711E3">
      <w:pPr>
        <w:spacing w:before="60" w:after="60"/>
        <w:ind w:left="140" w:right="140"/>
        <w:rPr>
          <w:rFonts w:ascii="Verdana" w:hAnsi="Verdana"/>
          <w:color w:val="000000"/>
          <w:sz w:val="20"/>
          <w:szCs w:val="20"/>
        </w:rPr>
      </w:pPr>
      <w:r w:rsidRPr="00B711E3">
        <w:rPr>
          <w:rFonts w:ascii="Verdana" w:hAnsi="Verdana"/>
          <w:color w:val="000000"/>
          <w:sz w:val="20"/>
          <w:szCs w:val="20"/>
        </w:rPr>
        <w:t>14 500,00 руб. / 3 / 12 = 402,78 руб. в месяц.</w:t>
      </w:r>
    </w:p>
    <w:p w:rsidR="00B711E3" w:rsidRPr="00B711E3" w:rsidRDefault="00B711E3" w:rsidP="00B711E3">
      <w:pPr>
        <w:spacing w:before="60" w:after="60"/>
        <w:ind w:left="140" w:right="140"/>
        <w:rPr>
          <w:rFonts w:ascii="Verdana" w:hAnsi="Verdana"/>
          <w:color w:val="000000"/>
          <w:sz w:val="20"/>
          <w:szCs w:val="20"/>
        </w:rPr>
      </w:pPr>
      <w:r w:rsidRPr="00B711E3">
        <w:rPr>
          <w:rFonts w:ascii="Verdana" w:hAnsi="Verdana"/>
          <w:color w:val="000000"/>
          <w:sz w:val="20"/>
          <w:szCs w:val="20"/>
        </w:rPr>
        <w:t>402,78 / 31 = 12,993 руб. в день.</w:t>
      </w:r>
    </w:p>
    <w:p w:rsidR="00B711E3" w:rsidRPr="00B711E3" w:rsidRDefault="00B711E3" w:rsidP="00B711E3">
      <w:pPr>
        <w:spacing w:before="60" w:after="60"/>
        <w:ind w:left="140" w:right="140"/>
        <w:rPr>
          <w:rFonts w:ascii="Verdana" w:hAnsi="Verdana"/>
          <w:color w:val="000000"/>
          <w:sz w:val="20"/>
          <w:szCs w:val="20"/>
        </w:rPr>
      </w:pPr>
      <w:r w:rsidRPr="00B711E3">
        <w:rPr>
          <w:rFonts w:ascii="Verdana" w:hAnsi="Verdana"/>
          <w:color w:val="000000"/>
          <w:sz w:val="20"/>
          <w:szCs w:val="20"/>
        </w:rPr>
        <w:t>12,993 * 19 = 246,86 руб. в октябре 2014 г. Т.к. программа "1С</w:t>
      </w:r>
      <w:proofErr w:type="gramStart"/>
      <w:r w:rsidRPr="00B711E3">
        <w:rPr>
          <w:rFonts w:ascii="Verdana" w:hAnsi="Verdana"/>
          <w:color w:val="000000"/>
          <w:sz w:val="20"/>
          <w:szCs w:val="20"/>
        </w:rPr>
        <w:t>:У</w:t>
      </w:r>
      <w:proofErr w:type="gramEnd"/>
      <w:r w:rsidRPr="00B711E3">
        <w:rPr>
          <w:rFonts w:ascii="Verdana" w:hAnsi="Verdana"/>
          <w:color w:val="000000"/>
          <w:sz w:val="20"/>
          <w:szCs w:val="20"/>
        </w:rPr>
        <w:t>Т 8" была принята на учет с 13.10.2014 г., в расчет принимается 19 дней.</w:t>
      </w:r>
    </w:p>
    <w:p w:rsidR="00B711E3" w:rsidRPr="00B711E3" w:rsidRDefault="00B711E3" w:rsidP="00B711E3">
      <w:pPr>
        <w:spacing w:before="60" w:after="60"/>
        <w:ind w:left="140" w:right="140"/>
        <w:rPr>
          <w:rFonts w:ascii="Verdana" w:hAnsi="Verdana"/>
          <w:color w:val="000000"/>
          <w:sz w:val="20"/>
          <w:szCs w:val="20"/>
        </w:rPr>
      </w:pPr>
      <w:r w:rsidRPr="00B711E3">
        <w:rPr>
          <w:rFonts w:ascii="Verdana" w:hAnsi="Verdana"/>
          <w:color w:val="000000"/>
          <w:sz w:val="20"/>
          <w:szCs w:val="20"/>
        </w:rPr>
        <w:t>Расчет верный, отражение в программе - верно.</w:t>
      </w:r>
    </w:p>
    <w:p w:rsidR="00B711E3" w:rsidRPr="00B711E3" w:rsidRDefault="00B711E3" w:rsidP="00B711E3">
      <w:pPr>
        <w:spacing w:before="60" w:after="60"/>
        <w:ind w:left="140" w:right="140"/>
        <w:rPr>
          <w:rFonts w:ascii="Verdana" w:hAnsi="Verdana"/>
          <w:color w:val="000000"/>
          <w:sz w:val="20"/>
          <w:szCs w:val="20"/>
        </w:rPr>
      </w:pPr>
      <w:hyperlink r:id="rId49" w:anchor="buh30" w:history="1">
        <w:r w:rsidRPr="00B711E3">
          <w:rPr>
            <w:rFonts w:ascii="Verdana" w:hAnsi="Verdana"/>
            <w:color w:val="DE5454"/>
            <w:sz w:val="20"/>
            <w:szCs w:val="20"/>
            <w:u w:val="single"/>
          </w:rPr>
          <w:t>&lt;&lt;- вернуться в начало статьи</w:t>
        </w:r>
      </w:hyperlink>
    </w:p>
    <w:p w:rsidR="00133F6B" w:rsidRDefault="00133F6B">
      <w:bookmarkStart w:id="12" w:name="_GoBack"/>
      <w:bookmarkEnd w:id="12"/>
    </w:p>
    <w:sectPr w:rsidR="00133F6B" w:rsidSect="00B711E3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6D65AC"/>
    <w:multiLevelType w:val="multilevel"/>
    <w:tmpl w:val="87728A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4500575"/>
    <w:multiLevelType w:val="multilevel"/>
    <w:tmpl w:val="26A044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43A4B2F"/>
    <w:multiLevelType w:val="multilevel"/>
    <w:tmpl w:val="FD46F4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4F94090"/>
    <w:multiLevelType w:val="multilevel"/>
    <w:tmpl w:val="451801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1B71585"/>
    <w:multiLevelType w:val="multilevel"/>
    <w:tmpl w:val="6854C5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617683E"/>
    <w:multiLevelType w:val="multilevel"/>
    <w:tmpl w:val="D75219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ED70E7F"/>
    <w:multiLevelType w:val="multilevel"/>
    <w:tmpl w:val="BF9E91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731F3380"/>
    <w:multiLevelType w:val="multilevel"/>
    <w:tmpl w:val="F3E0A1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784659C3"/>
    <w:multiLevelType w:val="multilevel"/>
    <w:tmpl w:val="8DD47F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7D6B48DB"/>
    <w:multiLevelType w:val="multilevel"/>
    <w:tmpl w:val="62ACBC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9"/>
  </w:num>
  <w:num w:numId="3">
    <w:abstractNumId w:val="2"/>
  </w:num>
  <w:num w:numId="4">
    <w:abstractNumId w:val="4"/>
  </w:num>
  <w:num w:numId="5">
    <w:abstractNumId w:val="0"/>
  </w:num>
  <w:num w:numId="6">
    <w:abstractNumId w:val="3"/>
  </w:num>
  <w:num w:numId="7">
    <w:abstractNumId w:val="8"/>
  </w:num>
  <w:num w:numId="8">
    <w:abstractNumId w:val="1"/>
  </w:num>
  <w:num w:numId="9">
    <w:abstractNumId w:val="5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2"/>
  </w:compat>
  <w:rsids>
    <w:rsidRoot w:val="00B711E3"/>
    <w:rsid w:val="00003496"/>
    <w:rsid w:val="00006971"/>
    <w:rsid w:val="000129D5"/>
    <w:rsid w:val="00021BDB"/>
    <w:rsid w:val="000417D9"/>
    <w:rsid w:val="0007050D"/>
    <w:rsid w:val="00072089"/>
    <w:rsid w:val="00073C25"/>
    <w:rsid w:val="00077719"/>
    <w:rsid w:val="00092F3D"/>
    <w:rsid w:val="000966BF"/>
    <w:rsid w:val="000A0F54"/>
    <w:rsid w:val="000B0E61"/>
    <w:rsid w:val="000B5F8C"/>
    <w:rsid w:val="000D0515"/>
    <w:rsid w:val="000E7FB2"/>
    <w:rsid w:val="000F189D"/>
    <w:rsid w:val="000F3713"/>
    <w:rsid w:val="000F3D02"/>
    <w:rsid w:val="00103398"/>
    <w:rsid w:val="00105A62"/>
    <w:rsid w:val="00133F6B"/>
    <w:rsid w:val="00134988"/>
    <w:rsid w:val="0014074C"/>
    <w:rsid w:val="00144903"/>
    <w:rsid w:val="001539B8"/>
    <w:rsid w:val="00153F1B"/>
    <w:rsid w:val="00156B21"/>
    <w:rsid w:val="001618DF"/>
    <w:rsid w:val="00161B19"/>
    <w:rsid w:val="00164BA3"/>
    <w:rsid w:val="00170057"/>
    <w:rsid w:val="0019333E"/>
    <w:rsid w:val="001B4F21"/>
    <w:rsid w:val="001C7935"/>
    <w:rsid w:val="001F3F86"/>
    <w:rsid w:val="001F706C"/>
    <w:rsid w:val="0020357A"/>
    <w:rsid w:val="00203D9F"/>
    <w:rsid w:val="00204C49"/>
    <w:rsid w:val="002073FB"/>
    <w:rsid w:val="00223F39"/>
    <w:rsid w:val="00232164"/>
    <w:rsid w:val="00234A4E"/>
    <w:rsid w:val="002368BC"/>
    <w:rsid w:val="00242875"/>
    <w:rsid w:val="00243F9E"/>
    <w:rsid w:val="002509C6"/>
    <w:rsid w:val="0025415E"/>
    <w:rsid w:val="00263A4F"/>
    <w:rsid w:val="00263EEC"/>
    <w:rsid w:val="00273FCA"/>
    <w:rsid w:val="00286A44"/>
    <w:rsid w:val="002950BE"/>
    <w:rsid w:val="002A6EE0"/>
    <w:rsid w:val="002B41A4"/>
    <w:rsid w:val="002B76D5"/>
    <w:rsid w:val="002D4759"/>
    <w:rsid w:val="002E5CAF"/>
    <w:rsid w:val="0030768C"/>
    <w:rsid w:val="003125DA"/>
    <w:rsid w:val="003205B4"/>
    <w:rsid w:val="0032075B"/>
    <w:rsid w:val="0033141C"/>
    <w:rsid w:val="00354800"/>
    <w:rsid w:val="003619BA"/>
    <w:rsid w:val="00376061"/>
    <w:rsid w:val="00380069"/>
    <w:rsid w:val="003809DA"/>
    <w:rsid w:val="00393C94"/>
    <w:rsid w:val="003A48A7"/>
    <w:rsid w:val="003B559D"/>
    <w:rsid w:val="003B786C"/>
    <w:rsid w:val="003C309A"/>
    <w:rsid w:val="003C632A"/>
    <w:rsid w:val="003D2F00"/>
    <w:rsid w:val="003D53BC"/>
    <w:rsid w:val="003D5F79"/>
    <w:rsid w:val="003E0ACA"/>
    <w:rsid w:val="003E14A1"/>
    <w:rsid w:val="003E2CDA"/>
    <w:rsid w:val="003E65BF"/>
    <w:rsid w:val="0040121B"/>
    <w:rsid w:val="00413BD9"/>
    <w:rsid w:val="004144BA"/>
    <w:rsid w:val="0044544B"/>
    <w:rsid w:val="00452921"/>
    <w:rsid w:val="004551AB"/>
    <w:rsid w:val="00455D34"/>
    <w:rsid w:val="004661A8"/>
    <w:rsid w:val="00472FFD"/>
    <w:rsid w:val="004746A6"/>
    <w:rsid w:val="00485022"/>
    <w:rsid w:val="00490249"/>
    <w:rsid w:val="00496E29"/>
    <w:rsid w:val="004A15EE"/>
    <w:rsid w:val="004A6E69"/>
    <w:rsid w:val="004C1930"/>
    <w:rsid w:val="004C2E69"/>
    <w:rsid w:val="004C3911"/>
    <w:rsid w:val="004C7051"/>
    <w:rsid w:val="004D5969"/>
    <w:rsid w:val="004E4D7B"/>
    <w:rsid w:val="004E7113"/>
    <w:rsid w:val="004F417E"/>
    <w:rsid w:val="004F7DA1"/>
    <w:rsid w:val="00500993"/>
    <w:rsid w:val="005020AD"/>
    <w:rsid w:val="00507265"/>
    <w:rsid w:val="0051596D"/>
    <w:rsid w:val="00517108"/>
    <w:rsid w:val="00542CE1"/>
    <w:rsid w:val="0054313A"/>
    <w:rsid w:val="00553817"/>
    <w:rsid w:val="0056099D"/>
    <w:rsid w:val="00561643"/>
    <w:rsid w:val="00567AD9"/>
    <w:rsid w:val="005761CE"/>
    <w:rsid w:val="0058326E"/>
    <w:rsid w:val="00592108"/>
    <w:rsid w:val="005941C0"/>
    <w:rsid w:val="00596398"/>
    <w:rsid w:val="005A1EB8"/>
    <w:rsid w:val="005B0CD5"/>
    <w:rsid w:val="005B6923"/>
    <w:rsid w:val="005D6239"/>
    <w:rsid w:val="005E07B7"/>
    <w:rsid w:val="005E73BE"/>
    <w:rsid w:val="005F07DC"/>
    <w:rsid w:val="005F13B5"/>
    <w:rsid w:val="005F6297"/>
    <w:rsid w:val="0060040B"/>
    <w:rsid w:val="0060194F"/>
    <w:rsid w:val="00627E01"/>
    <w:rsid w:val="0063113B"/>
    <w:rsid w:val="00644263"/>
    <w:rsid w:val="00652213"/>
    <w:rsid w:val="006538B3"/>
    <w:rsid w:val="0065427F"/>
    <w:rsid w:val="00654367"/>
    <w:rsid w:val="00660532"/>
    <w:rsid w:val="006606C3"/>
    <w:rsid w:val="006774D9"/>
    <w:rsid w:val="006A423E"/>
    <w:rsid w:val="006C2550"/>
    <w:rsid w:val="006C58A4"/>
    <w:rsid w:val="006D6C79"/>
    <w:rsid w:val="006E1862"/>
    <w:rsid w:val="006E1BC7"/>
    <w:rsid w:val="006E3F72"/>
    <w:rsid w:val="006E49AC"/>
    <w:rsid w:val="006F24F0"/>
    <w:rsid w:val="006F3CCD"/>
    <w:rsid w:val="006F5B29"/>
    <w:rsid w:val="00702B0B"/>
    <w:rsid w:val="00704165"/>
    <w:rsid w:val="007070CB"/>
    <w:rsid w:val="00720CD0"/>
    <w:rsid w:val="0072222C"/>
    <w:rsid w:val="007248C9"/>
    <w:rsid w:val="007271C0"/>
    <w:rsid w:val="00735834"/>
    <w:rsid w:val="0074605B"/>
    <w:rsid w:val="007657E9"/>
    <w:rsid w:val="00767F7C"/>
    <w:rsid w:val="00787EEF"/>
    <w:rsid w:val="007B7C55"/>
    <w:rsid w:val="007C75B7"/>
    <w:rsid w:val="007E1511"/>
    <w:rsid w:val="007F2B9D"/>
    <w:rsid w:val="007F5FC7"/>
    <w:rsid w:val="00805C9D"/>
    <w:rsid w:val="00826DED"/>
    <w:rsid w:val="0084303D"/>
    <w:rsid w:val="008722B6"/>
    <w:rsid w:val="00876DA6"/>
    <w:rsid w:val="00881FF8"/>
    <w:rsid w:val="008A419F"/>
    <w:rsid w:val="008B29CA"/>
    <w:rsid w:val="008B3B08"/>
    <w:rsid w:val="008B487D"/>
    <w:rsid w:val="008C23AC"/>
    <w:rsid w:val="008C74AD"/>
    <w:rsid w:val="008C7A4A"/>
    <w:rsid w:val="008E0EFF"/>
    <w:rsid w:val="008E3F00"/>
    <w:rsid w:val="008F5F04"/>
    <w:rsid w:val="008F67BC"/>
    <w:rsid w:val="00914112"/>
    <w:rsid w:val="00917B6F"/>
    <w:rsid w:val="00924703"/>
    <w:rsid w:val="009464FF"/>
    <w:rsid w:val="00947467"/>
    <w:rsid w:val="0095117F"/>
    <w:rsid w:val="00951949"/>
    <w:rsid w:val="00952C76"/>
    <w:rsid w:val="00953355"/>
    <w:rsid w:val="00956A68"/>
    <w:rsid w:val="00957EFB"/>
    <w:rsid w:val="0096385B"/>
    <w:rsid w:val="00963893"/>
    <w:rsid w:val="00965FD4"/>
    <w:rsid w:val="00974E11"/>
    <w:rsid w:val="009A2B2B"/>
    <w:rsid w:val="009B1358"/>
    <w:rsid w:val="009B33B8"/>
    <w:rsid w:val="009B42FB"/>
    <w:rsid w:val="009C0634"/>
    <w:rsid w:val="009E1B7B"/>
    <w:rsid w:val="009E7EDB"/>
    <w:rsid w:val="009F1C5F"/>
    <w:rsid w:val="009F252A"/>
    <w:rsid w:val="00A00F91"/>
    <w:rsid w:val="00A142C8"/>
    <w:rsid w:val="00A25D9F"/>
    <w:rsid w:val="00A3059F"/>
    <w:rsid w:val="00A37647"/>
    <w:rsid w:val="00A43299"/>
    <w:rsid w:val="00A50DCB"/>
    <w:rsid w:val="00A62569"/>
    <w:rsid w:val="00AB347E"/>
    <w:rsid w:val="00AC2A84"/>
    <w:rsid w:val="00AD1E9E"/>
    <w:rsid w:val="00AD73BA"/>
    <w:rsid w:val="00AE1246"/>
    <w:rsid w:val="00AE1C22"/>
    <w:rsid w:val="00AF7AA7"/>
    <w:rsid w:val="00B01441"/>
    <w:rsid w:val="00B175F0"/>
    <w:rsid w:val="00B24F71"/>
    <w:rsid w:val="00B26254"/>
    <w:rsid w:val="00B40B4C"/>
    <w:rsid w:val="00B41849"/>
    <w:rsid w:val="00B4558B"/>
    <w:rsid w:val="00B50912"/>
    <w:rsid w:val="00B653B0"/>
    <w:rsid w:val="00B711E3"/>
    <w:rsid w:val="00B77BC2"/>
    <w:rsid w:val="00B94CB4"/>
    <w:rsid w:val="00BA1559"/>
    <w:rsid w:val="00BA1B15"/>
    <w:rsid w:val="00BA1D18"/>
    <w:rsid w:val="00BA4E99"/>
    <w:rsid w:val="00BC0581"/>
    <w:rsid w:val="00BC569C"/>
    <w:rsid w:val="00BD6CF4"/>
    <w:rsid w:val="00BE199E"/>
    <w:rsid w:val="00BE1E7B"/>
    <w:rsid w:val="00BF4BC9"/>
    <w:rsid w:val="00C31675"/>
    <w:rsid w:val="00C328DE"/>
    <w:rsid w:val="00C434EA"/>
    <w:rsid w:val="00C43596"/>
    <w:rsid w:val="00C43DA8"/>
    <w:rsid w:val="00C51E78"/>
    <w:rsid w:val="00C648A7"/>
    <w:rsid w:val="00C73235"/>
    <w:rsid w:val="00C90C41"/>
    <w:rsid w:val="00C97204"/>
    <w:rsid w:val="00CA3A5C"/>
    <w:rsid w:val="00CA5DED"/>
    <w:rsid w:val="00CD0F98"/>
    <w:rsid w:val="00CD15DB"/>
    <w:rsid w:val="00D05F1F"/>
    <w:rsid w:val="00D077BD"/>
    <w:rsid w:val="00D27DF0"/>
    <w:rsid w:val="00D3466B"/>
    <w:rsid w:val="00D35090"/>
    <w:rsid w:val="00D35C06"/>
    <w:rsid w:val="00DC1D30"/>
    <w:rsid w:val="00DC6620"/>
    <w:rsid w:val="00DD2B03"/>
    <w:rsid w:val="00DF489F"/>
    <w:rsid w:val="00E07C20"/>
    <w:rsid w:val="00E16DF9"/>
    <w:rsid w:val="00E31A34"/>
    <w:rsid w:val="00E3485A"/>
    <w:rsid w:val="00E356DC"/>
    <w:rsid w:val="00E40622"/>
    <w:rsid w:val="00E41D7F"/>
    <w:rsid w:val="00E507CE"/>
    <w:rsid w:val="00E51C2C"/>
    <w:rsid w:val="00E56976"/>
    <w:rsid w:val="00E867FE"/>
    <w:rsid w:val="00E919CD"/>
    <w:rsid w:val="00E91B28"/>
    <w:rsid w:val="00E91D81"/>
    <w:rsid w:val="00E93055"/>
    <w:rsid w:val="00E950B4"/>
    <w:rsid w:val="00E96647"/>
    <w:rsid w:val="00E96826"/>
    <w:rsid w:val="00EA39A9"/>
    <w:rsid w:val="00EB0BDF"/>
    <w:rsid w:val="00EC64FE"/>
    <w:rsid w:val="00EC66E3"/>
    <w:rsid w:val="00ED1AB2"/>
    <w:rsid w:val="00ED7CA1"/>
    <w:rsid w:val="00EE5F04"/>
    <w:rsid w:val="00EF5542"/>
    <w:rsid w:val="00F34F7D"/>
    <w:rsid w:val="00F43691"/>
    <w:rsid w:val="00F43D67"/>
    <w:rsid w:val="00F50B80"/>
    <w:rsid w:val="00F51CC7"/>
    <w:rsid w:val="00F55101"/>
    <w:rsid w:val="00F81FBD"/>
    <w:rsid w:val="00F85465"/>
    <w:rsid w:val="00FB7493"/>
    <w:rsid w:val="00FC4ED3"/>
    <w:rsid w:val="00FD4F56"/>
    <w:rsid w:val="00FE766A"/>
    <w:rsid w:val="00FF13D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F2B9D"/>
    <w:rPr>
      <w:sz w:val="24"/>
      <w:szCs w:val="24"/>
    </w:rPr>
  </w:style>
  <w:style w:type="paragraph" w:styleId="2">
    <w:name w:val="heading 2"/>
    <w:basedOn w:val="a"/>
    <w:link w:val="20"/>
    <w:uiPriority w:val="9"/>
    <w:qFormat/>
    <w:rsid w:val="00B711E3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"/>
    <w:link w:val="30"/>
    <w:uiPriority w:val="9"/>
    <w:qFormat/>
    <w:rsid w:val="00B711E3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B711E3"/>
    <w:rPr>
      <w:b/>
      <w:bCs/>
      <w:sz w:val="36"/>
      <w:szCs w:val="36"/>
    </w:rPr>
  </w:style>
  <w:style w:type="character" w:customStyle="1" w:styleId="30">
    <w:name w:val="Заголовок 3 Знак"/>
    <w:basedOn w:val="a0"/>
    <w:link w:val="3"/>
    <w:uiPriority w:val="9"/>
    <w:rsid w:val="00B711E3"/>
    <w:rPr>
      <w:b/>
      <w:bCs/>
      <w:sz w:val="27"/>
      <w:szCs w:val="27"/>
    </w:rPr>
  </w:style>
  <w:style w:type="paragraph" w:customStyle="1" w:styleId="vnimanie">
    <w:name w:val="vnimanie"/>
    <w:basedOn w:val="a"/>
    <w:rsid w:val="00B711E3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B711E3"/>
  </w:style>
  <w:style w:type="character" w:styleId="a3">
    <w:name w:val="Hyperlink"/>
    <w:basedOn w:val="a0"/>
    <w:uiPriority w:val="99"/>
    <w:unhideWhenUsed/>
    <w:rsid w:val="00B711E3"/>
    <w:rPr>
      <w:color w:val="0000FF"/>
      <w:u w:val="single"/>
    </w:rPr>
  </w:style>
  <w:style w:type="paragraph" w:customStyle="1" w:styleId="vnimaniebot">
    <w:name w:val="vnimanie_bot"/>
    <w:basedOn w:val="a"/>
    <w:rsid w:val="00B711E3"/>
    <w:pPr>
      <w:spacing w:before="100" w:beforeAutospacing="1" w:after="100" w:afterAutospacing="1"/>
    </w:pPr>
  </w:style>
  <w:style w:type="paragraph" w:styleId="a4">
    <w:name w:val="Normal (Web)"/>
    <w:basedOn w:val="a"/>
    <w:uiPriority w:val="99"/>
    <w:unhideWhenUsed/>
    <w:rsid w:val="00B711E3"/>
    <w:pPr>
      <w:spacing w:before="100" w:beforeAutospacing="1" w:after="100" w:afterAutospacing="1"/>
    </w:pPr>
  </w:style>
  <w:style w:type="paragraph" w:customStyle="1" w:styleId="small">
    <w:name w:val="small"/>
    <w:basedOn w:val="a"/>
    <w:rsid w:val="00B711E3"/>
    <w:pPr>
      <w:spacing w:before="100" w:beforeAutospacing="1" w:after="100" w:afterAutospacing="1"/>
    </w:pPr>
  </w:style>
  <w:style w:type="character" w:styleId="a5">
    <w:name w:val="Strong"/>
    <w:basedOn w:val="a0"/>
    <w:uiPriority w:val="22"/>
    <w:qFormat/>
    <w:rsid w:val="00B711E3"/>
    <w:rPr>
      <w:b/>
      <w:bCs/>
    </w:rPr>
  </w:style>
  <w:style w:type="paragraph" w:styleId="a6">
    <w:name w:val="Balloon Text"/>
    <w:basedOn w:val="a"/>
    <w:link w:val="a7"/>
    <w:rsid w:val="00B711E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rsid w:val="00B711E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774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its.1c.ru/db/content/hoosn/src/0507002%20%D0%BF_%D0%BF%D1%80%D0%B8%D0%BE%D0%B1%D1%80%D0%B5%D1%82%D0%BF%D1%80%D0%B0%D0%B2%D0%B0%D0%BD%D0%BC%D0%B0_buh30.htm?_=1413967453" TargetMode="External"/><Relationship Id="rId18" Type="http://schemas.openxmlformats.org/officeDocument/2006/relationships/image" Target="media/image3.png"/><Relationship Id="rId26" Type="http://schemas.openxmlformats.org/officeDocument/2006/relationships/image" Target="media/image7.png"/><Relationship Id="rId39" Type="http://schemas.openxmlformats.org/officeDocument/2006/relationships/image" Target="media/image15.png"/><Relationship Id="rId3" Type="http://schemas.microsoft.com/office/2007/relationships/stylesWithEffects" Target="stylesWithEffects.xml"/><Relationship Id="rId21" Type="http://schemas.openxmlformats.org/officeDocument/2006/relationships/hyperlink" Target="http://its.1c.ru/db/content/hoosn/src/0909002%20%D0%B4_%D0%BF%D0%BB%D0%B0%D1%82%D0%BF%D0%BE%D1%80%D1%83%D1%87%D0%BF%D0%BE%D1%81%D1%82%D0%B0%D0%B2%D1%89.htm?_=1413967453" TargetMode="External"/><Relationship Id="rId34" Type="http://schemas.openxmlformats.org/officeDocument/2006/relationships/image" Target="media/image12.png"/><Relationship Id="rId42" Type="http://schemas.openxmlformats.org/officeDocument/2006/relationships/hyperlink" Target="http://its.1c.ru/db/content/hoosn/src/0507002%20%D0%BF_%D0%BF%D1%80%D0%B8%D0%BE%D0%B1%D1%80%D0%B5%D1%82%D0%BF%D1%80%D0%B0%D0%B2%D0%B0%D0%BD%D0%BC%D0%B0_buh30.htm?_=1413967453" TargetMode="External"/><Relationship Id="rId47" Type="http://schemas.openxmlformats.org/officeDocument/2006/relationships/hyperlink" Target="http://its.1c.ru/db/content/hoosn/src/1902003%20%D0%BC_%D1%80%D0%B5%D0%B3%D0%B8%D1%81%D1%82%D1%80%D1%8B%D0%B1%D1%83.htm?_=1413967453" TargetMode="External"/><Relationship Id="rId50" Type="http://schemas.openxmlformats.org/officeDocument/2006/relationships/fontTable" Target="fontTable.xml"/><Relationship Id="rId7" Type="http://schemas.openxmlformats.org/officeDocument/2006/relationships/hyperlink" Target="http://its.1c.ru/db/updinfo" TargetMode="External"/><Relationship Id="rId12" Type="http://schemas.openxmlformats.org/officeDocument/2006/relationships/hyperlink" Target="http://its.1c.ru/db/content/hoosn/src/0507002%20%D0%BF_%D0%BF%D1%80%D0%B8%D0%BE%D0%B1%D1%80%D0%B5%D1%82%D0%BF%D1%80%D0%B0%D0%B2%D0%B0%D0%BD%D0%BC%D0%B0_buh30.htm?_=1413967453" TargetMode="External"/><Relationship Id="rId17" Type="http://schemas.openxmlformats.org/officeDocument/2006/relationships/hyperlink" Target="http://its.1c.ru/db/content/hoosn/src/0507002%20%D0%BF_%D0%BF%D1%80%D0%B8%D0%BE%D0%B1%D1%80%D0%B5%D1%82%D0%BF%D1%80%D0%B0%D0%B2%D0%B0%D0%BD%D0%BC%D0%B0_buh30.htm?_=1413967453" TargetMode="External"/><Relationship Id="rId25" Type="http://schemas.openxmlformats.org/officeDocument/2006/relationships/image" Target="media/image6.png"/><Relationship Id="rId33" Type="http://schemas.openxmlformats.org/officeDocument/2006/relationships/image" Target="media/image11.png"/><Relationship Id="rId38" Type="http://schemas.openxmlformats.org/officeDocument/2006/relationships/hyperlink" Target="http://its.1c.ru/db/content/hoosn/src/0507002%20%D0%BF_%D0%BF%D1%80%D0%B8%D0%BE%D0%B1%D1%80%D0%B5%D1%82%D0%BF%D1%80%D0%B0%D0%B2%D0%B0%D0%BD%D0%BC%D0%B0_buh30.htm?_=1413967453" TargetMode="External"/><Relationship Id="rId46" Type="http://schemas.openxmlformats.org/officeDocument/2006/relationships/image" Target="media/image19.png"/><Relationship Id="rId2" Type="http://schemas.openxmlformats.org/officeDocument/2006/relationships/styles" Target="styles.xml"/><Relationship Id="rId16" Type="http://schemas.openxmlformats.org/officeDocument/2006/relationships/hyperlink" Target="http://its.1c.ru/db/content/hoosn/src/0507002%20%D0%BF_%D0%BF%D1%80%D0%B8%D0%BE%D0%B1%D1%80%D0%B5%D1%82%D0%BF%D1%80%D0%B0%D0%B2%D0%B0%D0%BD%D0%BC%D0%B0_buh30.htm?_=1413967453" TargetMode="External"/><Relationship Id="rId20" Type="http://schemas.openxmlformats.org/officeDocument/2006/relationships/hyperlink" Target="http://its.1c.ru/db/content/hoosn/src/0507002%20%D0%BF_%D0%BF%D1%80%D0%B8%D0%BE%D0%B1%D1%80%D0%B5%D1%82%D0%BF%D1%80%D0%B0%D0%B2%D0%B0%D0%BD%D0%BC%D0%B0_buh30.htm?_=1413967453" TargetMode="External"/><Relationship Id="rId29" Type="http://schemas.openxmlformats.org/officeDocument/2006/relationships/hyperlink" Target="http://its.1c.ru/db/content/hoosn/src/0507002%20%D0%BF_%D0%BF%D1%80%D0%B8%D0%BE%D0%B1%D1%80%D0%B5%D1%82%D0%BF%D1%80%D0%B0%D0%B2%D0%B0%D0%BD%D0%BC%D0%B0_buh30.htm?_=1413967453" TargetMode="External"/><Relationship Id="rId41" Type="http://schemas.openxmlformats.org/officeDocument/2006/relationships/hyperlink" Target="http://its.1c.ru/db/content/hoosn/src/0507002%20%D0%BF_%D0%BF%D1%80%D0%B8%D0%BE%D0%B1%D1%80%D0%B5%D1%82%D0%BF%D1%80%D0%B0%D0%B2%D0%B0%D0%BD%D0%BC%D0%B0_buh30.htm?_=1413967453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v8.1c.ru/overview/Term_000000444.htm" TargetMode="External"/><Relationship Id="rId11" Type="http://schemas.openxmlformats.org/officeDocument/2006/relationships/hyperlink" Target="http://its.1c.ru/db/content/hoosn/src/0507002%20%D0%BF_%D0%BF%D1%80%D0%B8%D0%BE%D0%B1%D1%80%D0%B5%D1%82%D0%BF%D1%80%D0%B0%D0%B2%D0%B0%D0%BD%D0%BC%D0%B0_buh30.htm?_=1413967453" TargetMode="External"/><Relationship Id="rId24" Type="http://schemas.openxmlformats.org/officeDocument/2006/relationships/hyperlink" Target="http://its.1c.ru/db/content/hoosn/src/0902006%20%D0%BC_%D1%84%D0%BE%D1%80%D0%BC%D0%B2%D1%8B%D0%BF%D0%B8%D1%81%D0%BA%D0%B8%D0%B1%D0%B0%D0%BD%D0%BA%D0%B0.htm?_=1413967453" TargetMode="External"/><Relationship Id="rId32" Type="http://schemas.openxmlformats.org/officeDocument/2006/relationships/hyperlink" Target="http://its.1c.ru/db/content/hoosn/src/0507002%20%D0%BF_%D0%BF%D1%80%D0%B8%D0%BE%D0%B1%D1%80%D0%B5%D1%82%D0%BF%D1%80%D0%B0%D0%B2%D0%B0%D0%BD%D0%BC%D0%B0_buh30.htm?_=1413967453" TargetMode="External"/><Relationship Id="rId37" Type="http://schemas.openxmlformats.org/officeDocument/2006/relationships/hyperlink" Target="http://its.1c.ru/db/content/hoosn/src/0507002%20%D0%BF_%D0%BF%D1%80%D0%B8%D0%BE%D0%B1%D1%80%D0%B5%D1%82%D0%BF%D1%80%D0%B0%D0%B2%D0%B0%D0%BD%D0%BC%D0%B0_buh30.htm?_=1413967453" TargetMode="External"/><Relationship Id="rId40" Type="http://schemas.openxmlformats.org/officeDocument/2006/relationships/image" Target="media/image16.png"/><Relationship Id="rId45" Type="http://schemas.openxmlformats.org/officeDocument/2006/relationships/hyperlink" Target="http://its.1c.ru/db/content/hoosn/src/0507002%20%D0%BF_%D0%BF%D1%80%D0%B8%D0%BE%D0%B1%D1%80%D0%B5%D1%82%D0%BF%D1%80%D0%B0%D0%B2%D0%B0%D0%BD%D0%BC%D0%B0_buh30.htm?_=1413967453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its.1c.ru/db/content/hoosn/src/0507002%20%D0%BF_%D0%BF%D1%80%D0%B8%D0%BE%D0%B1%D1%80%D0%B5%D1%82%D0%BF%D1%80%D0%B0%D0%B2%D0%B0%D0%BD%D0%BC%D0%B0_buh30.htm?_=1413967453" TargetMode="External"/><Relationship Id="rId23" Type="http://schemas.openxmlformats.org/officeDocument/2006/relationships/image" Target="media/image5.png"/><Relationship Id="rId28" Type="http://schemas.openxmlformats.org/officeDocument/2006/relationships/hyperlink" Target="http://its.1c.ru/db/content/hoosn/src/0507002%20%D0%BF_%D0%BF%D1%80%D0%B8%D0%BE%D0%B1%D1%80%D0%B5%D1%82%D0%BF%D1%80%D0%B0%D0%B2%D0%B0%D0%BD%D0%BC%D0%B0_buh30.htm?_=1413967453" TargetMode="External"/><Relationship Id="rId36" Type="http://schemas.openxmlformats.org/officeDocument/2006/relationships/image" Target="media/image14.png"/><Relationship Id="rId49" Type="http://schemas.openxmlformats.org/officeDocument/2006/relationships/hyperlink" Target="http://its.1c.ru/db/content/hoosn/src/0507002%20%D0%BF_%D0%BF%D1%80%D0%B8%D0%BE%D0%B1%D1%80%D0%B5%D1%82%D0%BF%D1%80%D0%B0%D0%B2%D0%B0%D0%BD%D0%BC%D0%B0_buh30.htm?_=1413967453" TargetMode="External"/><Relationship Id="rId10" Type="http://schemas.openxmlformats.org/officeDocument/2006/relationships/hyperlink" Target="http://its.1c.ru/db/content/hoosn/src/0507002%20%D0%BF_%D0%BF%D1%80%D0%B8%D0%BE%D0%B1%D1%80%D0%B5%D1%82%D0%BF%D1%80%D0%B0%D0%B2%D0%B0%D0%BD%D0%BC%D0%B0_buh30.htm?_=1413967453" TargetMode="External"/><Relationship Id="rId19" Type="http://schemas.openxmlformats.org/officeDocument/2006/relationships/hyperlink" Target="http://its.1c.ru/db/content/hoosn/src/0507002%20%D0%BF_%D0%BF%D1%80%D0%B8%D0%BE%D0%B1%D1%80%D0%B5%D1%82%D0%BF%D1%80%D0%B0%D0%B2%D0%B0%D0%BD%D0%BC%D0%B0_buh30.htm?_=1413967453" TargetMode="External"/><Relationship Id="rId31" Type="http://schemas.openxmlformats.org/officeDocument/2006/relationships/image" Target="media/image10.png"/><Relationship Id="rId44" Type="http://schemas.openxmlformats.org/officeDocument/2006/relationships/image" Target="media/image18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yperlink" Target="http://its.1c.ru/db/content/hoosn/src/0507002%20%D0%BF_%D0%BF%D1%80%D0%B8%D0%BE%D0%B1%D1%80%D0%B5%D1%82%D0%BF%D1%80%D0%B0%D0%B2%D0%B0%D0%BD%D0%BC%D0%B0_buh30.htm?_=1413967453" TargetMode="External"/><Relationship Id="rId22" Type="http://schemas.openxmlformats.org/officeDocument/2006/relationships/image" Target="media/image4.png"/><Relationship Id="rId27" Type="http://schemas.openxmlformats.org/officeDocument/2006/relationships/image" Target="media/image8.png"/><Relationship Id="rId30" Type="http://schemas.openxmlformats.org/officeDocument/2006/relationships/image" Target="media/image9.png"/><Relationship Id="rId35" Type="http://schemas.openxmlformats.org/officeDocument/2006/relationships/image" Target="media/image13.png"/><Relationship Id="rId43" Type="http://schemas.openxmlformats.org/officeDocument/2006/relationships/image" Target="media/image17.png"/><Relationship Id="rId48" Type="http://schemas.openxmlformats.org/officeDocument/2006/relationships/image" Target="media/image20.png"/><Relationship Id="rId8" Type="http://schemas.openxmlformats.org/officeDocument/2006/relationships/image" Target="media/image1.png"/><Relationship Id="rId51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30</Pages>
  <Words>2163</Words>
  <Characters>12334</Characters>
  <Application>Microsoft Office Word</Application>
  <DocSecurity>0</DocSecurity>
  <Lines>102</Lines>
  <Paragraphs>28</Paragraphs>
  <ScaleCrop>false</ScaleCrop>
  <Company>Microsoft</Company>
  <LinksUpToDate>false</LinksUpToDate>
  <CharactersWithSpaces>14469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Виктория Бутко</dc:creator>
  <cp:keywords/>
  <dc:description/>
  <cp:lastModifiedBy>Виктория Бутко</cp:lastModifiedBy>
  <cp:revision>1</cp:revision>
  <dcterms:created xsi:type="dcterms:W3CDTF">2014-10-27T11:10:00Z</dcterms:created>
  <dcterms:modified xsi:type="dcterms:W3CDTF">2014-10-27T11:10:00Z</dcterms:modified>
</cp:coreProperties>
</file>