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6722" w:rsidRDefault="00F46722" w:rsidP="00F46722">
      <w:pPr>
        <w:pStyle w:val="a3"/>
        <w:shd w:val="clear" w:color="auto" w:fill="FFFFFF"/>
        <w:rPr>
          <w:rFonts w:ascii="Arial" w:hAnsi="Arial" w:cs="Arial"/>
          <w:color w:val="000000"/>
          <w:sz w:val="21"/>
          <w:szCs w:val="21"/>
        </w:rPr>
      </w:pPr>
      <w:r>
        <w:rPr>
          <w:rStyle w:val="a4"/>
          <w:rFonts w:ascii="Arial" w:hAnsi="Arial" w:cs="Arial"/>
          <w:color w:val="000000"/>
          <w:sz w:val="21"/>
          <w:szCs w:val="21"/>
        </w:rPr>
        <w:t>Вопрос:</w:t>
      </w:r>
      <w:r>
        <w:rPr>
          <w:rStyle w:val="apple-converted-space"/>
          <w:rFonts w:ascii="Arial" w:hAnsi="Arial" w:cs="Arial"/>
          <w:color w:val="000000"/>
          <w:sz w:val="21"/>
          <w:szCs w:val="21"/>
        </w:rPr>
        <w:t> </w:t>
      </w:r>
      <w:r>
        <w:rPr>
          <w:rFonts w:ascii="Arial" w:hAnsi="Arial" w:cs="Arial"/>
          <w:color w:val="000000"/>
          <w:sz w:val="21"/>
          <w:szCs w:val="21"/>
        </w:rPr>
        <w:t>О составлении счетов-фактур налоговыми агентами в отношении операций, освобождаемых от налогообложения НДС.</w:t>
      </w:r>
    </w:p>
    <w:p w:rsidR="00F46722" w:rsidRDefault="00F46722" w:rsidP="00F46722">
      <w:pPr>
        <w:pStyle w:val="a3"/>
        <w:shd w:val="clear" w:color="auto" w:fill="FFFFFF"/>
        <w:rPr>
          <w:rFonts w:ascii="Arial" w:hAnsi="Arial" w:cs="Arial"/>
          <w:color w:val="000000"/>
          <w:sz w:val="21"/>
          <w:szCs w:val="21"/>
        </w:rPr>
      </w:pPr>
      <w:r>
        <w:rPr>
          <w:rStyle w:val="a4"/>
          <w:rFonts w:ascii="Arial" w:hAnsi="Arial" w:cs="Arial"/>
          <w:color w:val="000000"/>
          <w:sz w:val="21"/>
          <w:szCs w:val="21"/>
        </w:rPr>
        <w:t>Ответ:</w:t>
      </w:r>
    </w:p>
    <w:p w:rsidR="00F46722" w:rsidRDefault="00F46722" w:rsidP="00F46722">
      <w:pPr>
        <w:pStyle w:val="a3"/>
        <w:shd w:val="clear" w:color="auto" w:fill="FFFFFF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Style w:val="a4"/>
          <w:rFonts w:ascii="Arial" w:hAnsi="Arial" w:cs="Arial"/>
          <w:color w:val="000000"/>
          <w:sz w:val="21"/>
          <w:szCs w:val="21"/>
        </w:rPr>
        <w:t>МИНИСТЕРСТВО ФИНАНСОВ РОССИЙСКОЙ ФЕДЕРАЦИИ</w:t>
      </w:r>
    </w:p>
    <w:p w:rsidR="00F46722" w:rsidRDefault="00F46722" w:rsidP="00F46722">
      <w:pPr>
        <w:pStyle w:val="a3"/>
        <w:shd w:val="clear" w:color="auto" w:fill="FFFFFF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Style w:val="a4"/>
          <w:rFonts w:ascii="Arial" w:hAnsi="Arial" w:cs="Arial"/>
          <w:color w:val="000000"/>
          <w:sz w:val="21"/>
          <w:szCs w:val="21"/>
        </w:rPr>
        <w:t>ПИСЬМО</w:t>
      </w:r>
    </w:p>
    <w:p w:rsidR="00F46722" w:rsidRDefault="00F46722" w:rsidP="00F46722">
      <w:pPr>
        <w:pStyle w:val="a3"/>
        <w:shd w:val="clear" w:color="auto" w:fill="FFFFFF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Style w:val="a4"/>
          <w:rFonts w:ascii="Arial" w:hAnsi="Arial" w:cs="Arial"/>
          <w:color w:val="000000"/>
          <w:sz w:val="21"/>
          <w:szCs w:val="21"/>
        </w:rPr>
        <w:t>от 19 марта 2014 г. N 03-07-09/11822</w:t>
      </w:r>
    </w:p>
    <w:p w:rsidR="00F46722" w:rsidRDefault="00F46722" w:rsidP="00F46722">
      <w:pPr>
        <w:pStyle w:val="a3"/>
        <w:shd w:val="clear" w:color="auto" w:fill="FFFFFF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 связи с письмом по вопросу составления счетов-фактур налоговым агентом в отношении операций, освобождаемых от налогообложения налогом на добавленную стоимость, Департамент налоговой и таможенно-тарифной политики сообщает следующее.</w:t>
      </w:r>
    </w:p>
    <w:p w:rsidR="00F46722" w:rsidRDefault="00F46722" w:rsidP="00F46722">
      <w:pPr>
        <w:pStyle w:val="a3"/>
        <w:shd w:val="clear" w:color="auto" w:fill="FFFFFF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 xml:space="preserve">Согласно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пп</w:t>
      </w:r>
      <w:proofErr w:type="spellEnd"/>
      <w:r>
        <w:rPr>
          <w:rFonts w:ascii="Arial" w:hAnsi="Arial" w:cs="Arial"/>
          <w:color w:val="000000"/>
          <w:sz w:val="21"/>
          <w:szCs w:val="21"/>
        </w:rPr>
        <w:t>. 1 п. 3 ст. 169 Налогового кодекса Российской Федерации (далее - Кодекс) в редакции Федерального закона от 28.12.2013 N 420-ФЗ, вступившему в силу с 1 января 2014 г., налогоплательщик обязан составить счет-фактуру, вести журналы учета полученных и выставленных счетов-фактур, книги покупок и книги продаж при совершении операций, признаваемых объектом налогообложения налогом на добавленную стоимость в соответствии с гл. 21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"Налог на добавленную стоимость" Кодекса, за исключением операций, не подлежащих налогообложению (освобождаемых от налогообложения) этим налогом в соответствии со ст. 149 Кодекса.</w:t>
      </w:r>
    </w:p>
    <w:p w:rsidR="00F46722" w:rsidRDefault="00F46722" w:rsidP="00F46722">
      <w:pPr>
        <w:pStyle w:val="a3"/>
        <w:shd w:val="clear" w:color="auto" w:fill="FFFFFF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Таким образом, обязанность налогоплательщика составлять счета-фактуры при осуществлении операций, не подлежащих налогообложению (освобождаемых от налогообложения) налогом на добавленную стоимость, с 1 января 2014 г. отменена.</w:t>
      </w:r>
    </w:p>
    <w:p w:rsidR="00F46722" w:rsidRDefault="00F46722" w:rsidP="00F46722">
      <w:pPr>
        <w:pStyle w:val="a3"/>
        <w:shd w:val="clear" w:color="auto" w:fill="FFFFFF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На основании п. 2 ст. 24 Кодекса налоговые агенты имеют те же права, что и налогоплательщики.</w:t>
      </w:r>
    </w:p>
    <w:p w:rsidR="00F46722" w:rsidRDefault="00F46722" w:rsidP="00F46722">
      <w:pPr>
        <w:pStyle w:val="a3"/>
        <w:shd w:val="clear" w:color="auto" w:fill="FFFFFF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Учитывая изложенное, с 1 января 2014 г. налоговые агенты имеют право не составлять счета-фактуры в отношении операций по реализации товаров (работ, услуг), не подлежащих налогообложению (освобождаемых от налогообложения) в соответствии со ст. 149 Кодекса.</w:t>
      </w:r>
    </w:p>
    <w:p w:rsidR="00F46722" w:rsidRDefault="00F46722" w:rsidP="00F46722">
      <w:pPr>
        <w:pStyle w:val="a3"/>
        <w:shd w:val="clear" w:color="auto" w:fill="FFFFFF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Настоящее письмо не содержит правовых норм или общих правил, конкретизирующих нормативные предписания, и не является нормативным правовым актом. В соответствии с Письмом Минфина России от 07.08.2007 N 03-02-07/2-138 направляемое письмо имеет информационно-разъяснительный характер по вопросам применения законодательства Российской Федерации о налогах и сборах и не препятствует руководствоваться нормами законодательства о налогах и сборах в понимании, отличающемся от трактовки, изложенной в настоящем письме.</w:t>
      </w:r>
    </w:p>
    <w:p w:rsidR="00F46722" w:rsidRDefault="00F46722" w:rsidP="00F46722">
      <w:pPr>
        <w:pStyle w:val="a3"/>
        <w:shd w:val="clear" w:color="auto" w:fill="FFFFFF"/>
        <w:jc w:val="righ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Директор Департамента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налоговой</w:t>
      </w:r>
      <w:proofErr w:type="gramEnd"/>
    </w:p>
    <w:p w:rsidR="00F46722" w:rsidRDefault="00F46722" w:rsidP="00F46722">
      <w:pPr>
        <w:pStyle w:val="a3"/>
        <w:shd w:val="clear" w:color="auto" w:fill="FFFFFF"/>
        <w:jc w:val="righ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и таможенно-тарифной политики</w:t>
      </w:r>
    </w:p>
    <w:p w:rsidR="00F46722" w:rsidRDefault="00F46722" w:rsidP="00F46722">
      <w:pPr>
        <w:pStyle w:val="a3"/>
        <w:shd w:val="clear" w:color="auto" w:fill="FFFFFF"/>
        <w:jc w:val="righ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И.В.ТРУНИН</w:t>
      </w:r>
    </w:p>
    <w:p w:rsidR="00520B92" w:rsidRDefault="00520B92">
      <w:bookmarkStart w:id="0" w:name="_GoBack"/>
      <w:bookmarkEnd w:id="0"/>
    </w:p>
    <w:sectPr w:rsidR="00520B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6722"/>
    <w:rsid w:val="00520B92"/>
    <w:rsid w:val="00F46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467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46722"/>
    <w:rPr>
      <w:b/>
      <w:bCs/>
    </w:rPr>
  </w:style>
  <w:style w:type="character" w:customStyle="1" w:styleId="apple-converted-space">
    <w:name w:val="apple-converted-space"/>
    <w:basedOn w:val="a0"/>
    <w:rsid w:val="00F4672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467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46722"/>
    <w:rPr>
      <w:b/>
      <w:bCs/>
    </w:rPr>
  </w:style>
  <w:style w:type="character" w:customStyle="1" w:styleId="apple-converted-space">
    <w:name w:val="apple-converted-space"/>
    <w:basedOn w:val="a0"/>
    <w:rsid w:val="00F467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573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331</Words>
  <Characters>1892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</dc:creator>
  <cp:lastModifiedBy>Алекс</cp:lastModifiedBy>
  <cp:revision>1</cp:revision>
  <dcterms:created xsi:type="dcterms:W3CDTF">2015-06-28T10:46:00Z</dcterms:created>
  <dcterms:modified xsi:type="dcterms:W3CDTF">2015-06-28T10:47:00Z</dcterms:modified>
</cp:coreProperties>
</file>