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793" w:rsidRPr="001F4793" w:rsidRDefault="001F4793" w:rsidP="001F4793">
      <w:pPr>
        <w:shd w:val="clear" w:color="auto" w:fill="FFFFFF"/>
        <w:spacing w:after="0" w:line="570" w:lineRule="atLeast"/>
        <w:outlineLvl w:val="0"/>
        <w:rPr>
          <w:rFonts w:ascii="Helvetica" w:eastAsia="Times New Roman" w:hAnsi="Helvetica" w:cs="Helvetica"/>
          <w:b/>
          <w:bCs/>
          <w:color w:val="000000"/>
          <w:kern w:val="36"/>
          <w:sz w:val="56"/>
          <w:szCs w:val="56"/>
          <w:lang w:eastAsia="ru-RU"/>
        </w:rPr>
      </w:pPr>
      <w:r w:rsidRPr="001F4793">
        <w:rPr>
          <w:rFonts w:ascii="Helvetica" w:eastAsia="Times New Roman" w:hAnsi="Helvetica" w:cs="Helvetica"/>
          <w:b/>
          <w:bCs/>
          <w:color w:val="000000"/>
          <w:kern w:val="36"/>
          <w:sz w:val="56"/>
          <w:szCs w:val="56"/>
          <w:lang w:eastAsia="ru-RU"/>
        </w:rPr>
        <w:t>Что нужно изменить в типовых договорах прямо сейчас</w:t>
      </w:r>
    </w:p>
    <w:p w:rsidR="001F4793" w:rsidRDefault="001F4793" w:rsidP="001F4793">
      <w:pPr>
        <w:shd w:val="clear" w:color="auto" w:fill="FFFFFF"/>
        <w:spacing w:line="330" w:lineRule="atLeast"/>
        <w:rPr>
          <w:rFonts w:ascii="Helvetica" w:eastAsia="Times New Roman" w:hAnsi="Helvetica" w:cs="Helvetica"/>
          <w:b/>
          <w:bCs/>
          <w:color w:val="000000"/>
          <w:sz w:val="24"/>
          <w:szCs w:val="24"/>
          <w:lang w:eastAsia="ru-RU"/>
        </w:rPr>
      </w:pPr>
    </w:p>
    <w:p w:rsidR="001F4793" w:rsidRPr="001F4793" w:rsidRDefault="001F4793" w:rsidP="001F4793">
      <w:pPr>
        <w:shd w:val="clear" w:color="auto" w:fill="FFFFFF"/>
        <w:spacing w:line="330" w:lineRule="atLeast"/>
        <w:rPr>
          <w:rFonts w:ascii="Helvetica" w:eastAsia="Times New Roman" w:hAnsi="Helvetica" w:cs="Helvetica"/>
          <w:b/>
          <w:bCs/>
          <w:color w:val="000000"/>
          <w:sz w:val="24"/>
          <w:szCs w:val="24"/>
          <w:lang w:eastAsia="ru-RU"/>
        </w:rPr>
      </w:pPr>
      <w:r w:rsidRPr="001F4793">
        <w:rPr>
          <w:rFonts w:ascii="Helvetica" w:eastAsia="Times New Roman" w:hAnsi="Helvetica" w:cs="Helvetica"/>
          <w:b/>
          <w:bCs/>
          <w:color w:val="000000"/>
          <w:sz w:val="24"/>
          <w:szCs w:val="24"/>
          <w:lang w:eastAsia="ru-RU"/>
        </w:rPr>
        <w:t>Реформа Гражданского кодекса внесла изменения в договорную работу</w:t>
      </w:r>
      <w:proofErr w:type="gramStart"/>
      <w:r w:rsidRPr="001F4793">
        <w:rPr>
          <w:rFonts w:ascii="Helvetica" w:eastAsia="Times New Roman" w:hAnsi="Helvetica" w:cs="Helvetica"/>
          <w:b/>
          <w:bCs/>
          <w:color w:val="000000"/>
          <w:sz w:val="24"/>
          <w:szCs w:val="24"/>
          <w:lang w:eastAsia="ru-RU"/>
        </w:rPr>
        <w:t xml:space="preserve"> .</w:t>
      </w:r>
      <w:proofErr w:type="gramEnd"/>
      <w:r w:rsidRPr="001F4793">
        <w:rPr>
          <w:rFonts w:ascii="Helvetica" w:eastAsia="Times New Roman" w:hAnsi="Helvetica" w:cs="Helvetica"/>
          <w:b/>
          <w:bCs/>
          <w:color w:val="000000"/>
          <w:sz w:val="24"/>
          <w:szCs w:val="24"/>
          <w:lang w:eastAsia="ru-RU"/>
        </w:rPr>
        <w:t xml:space="preserve"> Во-первых, крайне желательно поменять ряд привычных пунктов в своих типовых договорах, разработанных до 1 июня. А во-вторых, теперь придется обращать внимание на новые риски при проверке договоров, присланных контрагентом. Мы расскажем о самых важных положениях, которые надо изменить прямо сейчас.</w:t>
      </w:r>
    </w:p>
    <w:p w:rsidR="001F4793" w:rsidRPr="001F4793" w:rsidRDefault="001F4793" w:rsidP="001F4793">
      <w:pPr>
        <w:shd w:val="clear" w:color="auto" w:fill="FFFFFF"/>
        <w:spacing w:after="315" w:line="330" w:lineRule="atLeast"/>
        <w:rPr>
          <w:rFonts w:ascii="Helvetica" w:eastAsia="Times New Roman" w:hAnsi="Helvetica" w:cs="Helvetica"/>
          <w:color w:val="000000"/>
          <w:sz w:val="24"/>
          <w:szCs w:val="24"/>
          <w:lang w:eastAsia="ru-RU"/>
        </w:rPr>
      </w:pPr>
      <w:r w:rsidRPr="001F4793">
        <w:rPr>
          <w:rFonts w:ascii="Helvetica" w:eastAsia="Times New Roman" w:hAnsi="Helvetica" w:cs="Helvetica"/>
          <w:b/>
          <w:bCs/>
          <w:color w:val="000000"/>
          <w:sz w:val="24"/>
          <w:szCs w:val="24"/>
          <w:lang w:eastAsia="ru-RU"/>
        </w:rPr>
        <w:t>Исключить начисление законных процентов</w:t>
      </w:r>
    </w:p>
    <w:p w:rsidR="001F4793" w:rsidRPr="001F4793" w:rsidRDefault="001F4793" w:rsidP="001F4793">
      <w:pPr>
        <w:shd w:val="clear" w:color="auto" w:fill="FFFFFF"/>
        <w:spacing w:after="315" w:line="330" w:lineRule="atLeast"/>
        <w:rPr>
          <w:rFonts w:ascii="Helvetica" w:eastAsia="Times New Roman" w:hAnsi="Helvetica" w:cs="Helvetica"/>
          <w:b/>
          <w:color w:val="FF0000"/>
          <w:sz w:val="24"/>
          <w:szCs w:val="24"/>
          <w:lang w:eastAsia="ru-RU"/>
        </w:rPr>
      </w:pPr>
      <w:r w:rsidRPr="001F4793">
        <w:rPr>
          <w:rFonts w:ascii="Helvetica" w:eastAsia="Times New Roman" w:hAnsi="Helvetica" w:cs="Helvetica"/>
          <w:color w:val="000000"/>
          <w:sz w:val="24"/>
          <w:szCs w:val="24"/>
          <w:lang w:eastAsia="ru-RU"/>
        </w:rPr>
        <w:t>С 1 июня в ГК РФ появилась новая </w:t>
      </w:r>
      <w:r w:rsidRPr="001F4793">
        <w:rPr>
          <w:rFonts w:ascii="Helvetica" w:eastAsia="Times New Roman" w:hAnsi="Helvetica" w:cs="Helvetica"/>
          <w:color w:val="000000"/>
          <w:sz w:val="24"/>
          <w:szCs w:val="24"/>
          <w:u w:val="single"/>
          <w:lang w:eastAsia="ru-RU"/>
        </w:rPr>
        <w:t>статья 317.1</w:t>
      </w:r>
      <w:r w:rsidRPr="001F4793">
        <w:rPr>
          <w:rFonts w:ascii="Helvetica" w:eastAsia="Times New Roman" w:hAnsi="Helvetica" w:cs="Helvetica"/>
          <w:color w:val="000000"/>
          <w:sz w:val="24"/>
          <w:szCs w:val="24"/>
          <w:lang w:eastAsia="ru-RU"/>
        </w:rPr>
        <w:t xml:space="preserve"> «Проценты по денежному обязательству». Она полностью изменила подход к коммерческому кредиту. Раньше за отсрочку платежа приходилось платить проценты, только если это условие было прямо прописано в договоре. </w:t>
      </w:r>
      <w:r w:rsidRPr="001F4793">
        <w:rPr>
          <w:rFonts w:ascii="Helvetica" w:eastAsia="Times New Roman" w:hAnsi="Helvetica" w:cs="Helvetica"/>
          <w:b/>
          <w:color w:val="000000"/>
          <w:sz w:val="24"/>
          <w:szCs w:val="24"/>
          <w:lang w:eastAsia="ru-RU"/>
        </w:rPr>
        <w:t>Теперь же кредитор имеет право на получение с должника процентов по умолчанию, то есть во всех случаях, за исключением тех, когда в договоре прямо написано, что на сумму отсрочки платежа законные проценты по </w:t>
      </w:r>
      <w:r w:rsidRPr="001F4793">
        <w:rPr>
          <w:rFonts w:ascii="Helvetica" w:eastAsia="Times New Roman" w:hAnsi="Helvetica" w:cs="Helvetica"/>
          <w:b/>
          <w:color w:val="000000"/>
          <w:sz w:val="24"/>
          <w:szCs w:val="24"/>
          <w:u w:val="single"/>
          <w:lang w:eastAsia="ru-RU"/>
        </w:rPr>
        <w:t>статье 317.1</w:t>
      </w:r>
      <w:r w:rsidRPr="001F4793">
        <w:rPr>
          <w:rFonts w:ascii="Helvetica" w:eastAsia="Times New Roman" w:hAnsi="Helvetica" w:cs="Helvetica"/>
          <w:b/>
          <w:color w:val="000000"/>
          <w:sz w:val="24"/>
          <w:szCs w:val="24"/>
          <w:lang w:eastAsia="ru-RU"/>
        </w:rPr>
        <w:t> ГК РФ не начисляются</w:t>
      </w:r>
      <w:r w:rsidRPr="001F4793">
        <w:rPr>
          <w:rFonts w:ascii="Helvetica" w:eastAsia="Times New Roman" w:hAnsi="Helvetica" w:cs="Helvetica"/>
          <w:color w:val="000000"/>
          <w:sz w:val="24"/>
          <w:szCs w:val="24"/>
          <w:lang w:eastAsia="ru-RU"/>
        </w:rPr>
        <w:t>. Если же договор такой оговорки не содержит и при этом в самом договоре размер процентов не установлен, их надо рассчитывать из ставки рефинансирования. В том, как будет работать эта статья на практике, пока много неопределенности. В частности, есть разные мнения о том, применяется ли эта статья к договорам, заключенным до 1 июня 2015 года, а также к </w:t>
      </w:r>
      <w:r w:rsidRPr="001F4793">
        <w:rPr>
          <w:rFonts w:ascii="Helvetica" w:eastAsia="Times New Roman" w:hAnsi="Helvetica" w:cs="Helvetica"/>
          <w:b/>
          <w:bCs/>
          <w:color w:val="000000"/>
          <w:sz w:val="24"/>
          <w:szCs w:val="24"/>
          <w:lang w:eastAsia="ru-RU"/>
        </w:rPr>
        <w:t>договорам поставки и купли-продажи</w:t>
      </w:r>
      <w:r w:rsidRPr="001F4793">
        <w:rPr>
          <w:rFonts w:ascii="Helvetica" w:eastAsia="Times New Roman" w:hAnsi="Helvetica" w:cs="Helvetica"/>
          <w:color w:val="000000"/>
          <w:sz w:val="24"/>
          <w:szCs w:val="24"/>
          <w:lang w:eastAsia="ru-RU"/>
        </w:rPr>
        <w:t> (ведь для них </w:t>
      </w:r>
      <w:r w:rsidRPr="001F4793">
        <w:rPr>
          <w:rFonts w:ascii="Helvetica" w:eastAsia="Times New Roman" w:hAnsi="Helvetica" w:cs="Helvetica"/>
          <w:color w:val="000000"/>
          <w:sz w:val="24"/>
          <w:szCs w:val="24"/>
          <w:u w:val="single"/>
          <w:lang w:eastAsia="ru-RU"/>
        </w:rPr>
        <w:t>пункт 4</w:t>
      </w:r>
      <w:r w:rsidRPr="001F4793">
        <w:rPr>
          <w:rFonts w:ascii="Helvetica" w:eastAsia="Times New Roman" w:hAnsi="Helvetica" w:cs="Helvetica"/>
          <w:color w:val="000000"/>
          <w:sz w:val="24"/>
          <w:szCs w:val="24"/>
          <w:lang w:eastAsia="ru-RU"/>
        </w:rPr>
        <w:t> статьи 488 ГК РФ устанавливает иное регулирование) или только к остальным видам договоров. Но в любом случае ясно, что договор, в котором не заблокировано начисление процентов по </w:t>
      </w:r>
      <w:r w:rsidRPr="001F4793">
        <w:rPr>
          <w:rFonts w:ascii="Helvetica" w:eastAsia="Times New Roman" w:hAnsi="Helvetica" w:cs="Helvetica"/>
          <w:color w:val="000000"/>
          <w:sz w:val="24"/>
          <w:szCs w:val="24"/>
          <w:u w:val="single"/>
          <w:lang w:eastAsia="ru-RU"/>
        </w:rPr>
        <w:t>статье 317.1</w:t>
      </w:r>
      <w:r w:rsidRPr="001F4793">
        <w:rPr>
          <w:rFonts w:ascii="Helvetica" w:eastAsia="Times New Roman" w:hAnsi="Helvetica" w:cs="Helvetica"/>
          <w:color w:val="000000"/>
          <w:sz w:val="24"/>
          <w:szCs w:val="24"/>
          <w:lang w:eastAsia="ru-RU"/>
        </w:rPr>
        <w:t xml:space="preserve"> ГК РФ, создает риски для обеих сторон. Для должника (который пользуется отсрочкой платежа) риск в том, что с него могут потребовать проценты, даже если он полагал, что «плата» за отсрочку уже учтена в цене договора. Для кредитора (который предоставляет отсрочку) риск в возможности налоговых претензий на сумму неполученных процентов (если кредитор не потребует эти проценты от должника). </w:t>
      </w:r>
      <w:bookmarkStart w:id="0" w:name="_GoBack"/>
      <w:r w:rsidRPr="001F4793">
        <w:rPr>
          <w:rFonts w:ascii="Helvetica" w:eastAsia="Times New Roman" w:hAnsi="Helvetica" w:cs="Helvetica"/>
          <w:b/>
          <w:color w:val="FF0000"/>
          <w:sz w:val="24"/>
          <w:szCs w:val="24"/>
          <w:lang w:eastAsia="ru-RU"/>
        </w:rPr>
        <w:t>Поэтому для многих юристов может оказаться полезным пересмотреть свои типовые договоры и добавить в них положение о том, что в случае отсрочки платежа проценты по</w:t>
      </w:r>
      <w:r w:rsidRPr="00E13506">
        <w:rPr>
          <w:rFonts w:ascii="Helvetica" w:eastAsia="Times New Roman" w:hAnsi="Helvetica" w:cs="Helvetica"/>
          <w:b/>
          <w:color w:val="FF0000"/>
          <w:sz w:val="24"/>
          <w:szCs w:val="24"/>
          <w:lang w:eastAsia="ru-RU"/>
        </w:rPr>
        <w:t> </w:t>
      </w:r>
      <w:r w:rsidRPr="001F4793">
        <w:rPr>
          <w:rFonts w:ascii="Helvetica" w:eastAsia="Times New Roman" w:hAnsi="Helvetica" w:cs="Helvetica"/>
          <w:b/>
          <w:color w:val="FF0000"/>
          <w:sz w:val="24"/>
          <w:szCs w:val="24"/>
          <w:u w:val="single"/>
          <w:lang w:eastAsia="ru-RU"/>
        </w:rPr>
        <w:t>статье 317.1</w:t>
      </w:r>
      <w:r w:rsidRPr="00E13506">
        <w:rPr>
          <w:rFonts w:ascii="Helvetica" w:eastAsia="Times New Roman" w:hAnsi="Helvetica" w:cs="Helvetica"/>
          <w:b/>
          <w:color w:val="FF0000"/>
          <w:sz w:val="24"/>
          <w:szCs w:val="24"/>
          <w:lang w:eastAsia="ru-RU"/>
        </w:rPr>
        <w:t> </w:t>
      </w:r>
      <w:r w:rsidRPr="001F4793">
        <w:rPr>
          <w:rFonts w:ascii="Helvetica" w:eastAsia="Times New Roman" w:hAnsi="Helvetica" w:cs="Helvetica"/>
          <w:b/>
          <w:color w:val="FF0000"/>
          <w:sz w:val="24"/>
          <w:szCs w:val="24"/>
          <w:lang w:eastAsia="ru-RU"/>
        </w:rPr>
        <w:t>ГК РФ не начисляются.</w:t>
      </w:r>
    </w:p>
    <w:bookmarkEnd w:id="0"/>
    <w:p w:rsidR="001F4793" w:rsidRPr="001F4793" w:rsidRDefault="001F4793" w:rsidP="001F4793">
      <w:pPr>
        <w:shd w:val="clear" w:color="auto" w:fill="FFFFFF"/>
        <w:spacing w:after="315" w:line="330" w:lineRule="atLeast"/>
        <w:rPr>
          <w:rFonts w:ascii="Helvetica" w:eastAsia="Times New Roman" w:hAnsi="Helvetica" w:cs="Helvetica"/>
          <w:color w:val="000000"/>
          <w:sz w:val="24"/>
          <w:szCs w:val="24"/>
          <w:lang w:eastAsia="ru-RU"/>
        </w:rPr>
      </w:pPr>
      <w:r w:rsidRPr="001F4793">
        <w:rPr>
          <w:rFonts w:ascii="Helvetica" w:eastAsia="Times New Roman" w:hAnsi="Helvetica" w:cs="Helvetica"/>
          <w:b/>
          <w:bCs/>
          <w:color w:val="000000"/>
          <w:sz w:val="24"/>
          <w:szCs w:val="24"/>
          <w:lang w:eastAsia="ru-RU"/>
        </w:rPr>
        <w:t>Указать в договоре представителей</w:t>
      </w:r>
    </w:p>
    <w:p w:rsidR="001F4793" w:rsidRPr="001F4793" w:rsidRDefault="001F4793" w:rsidP="001F4793">
      <w:pPr>
        <w:shd w:val="clear" w:color="auto" w:fill="FFFFFF"/>
        <w:spacing w:after="315" w:line="330" w:lineRule="atLeast"/>
        <w:rPr>
          <w:rFonts w:ascii="Helvetica" w:eastAsia="Times New Roman" w:hAnsi="Helvetica" w:cs="Helvetica"/>
          <w:color w:val="000000"/>
          <w:sz w:val="24"/>
          <w:szCs w:val="24"/>
          <w:lang w:eastAsia="ru-RU"/>
        </w:rPr>
      </w:pPr>
      <w:r w:rsidRPr="001F4793">
        <w:rPr>
          <w:rFonts w:ascii="Helvetica" w:eastAsia="Times New Roman" w:hAnsi="Helvetica" w:cs="Helvetica"/>
          <w:color w:val="000000"/>
          <w:sz w:val="24"/>
          <w:szCs w:val="24"/>
          <w:lang w:eastAsia="ru-RU"/>
        </w:rPr>
        <w:t>В </w:t>
      </w:r>
      <w:r w:rsidRPr="001F4793">
        <w:rPr>
          <w:rFonts w:ascii="Helvetica" w:eastAsia="Times New Roman" w:hAnsi="Helvetica" w:cs="Helvetica"/>
          <w:color w:val="000000"/>
          <w:sz w:val="24"/>
          <w:szCs w:val="24"/>
          <w:u w:val="single"/>
          <w:lang w:eastAsia="ru-RU"/>
        </w:rPr>
        <w:t>статье 312</w:t>
      </w:r>
      <w:r w:rsidRPr="001F4793">
        <w:rPr>
          <w:rFonts w:ascii="Helvetica" w:eastAsia="Times New Roman" w:hAnsi="Helvetica" w:cs="Helvetica"/>
          <w:color w:val="000000"/>
          <w:sz w:val="24"/>
          <w:szCs w:val="24"/>
          <w:lang w:eastAsia="ru-RU"/>
        </w:rPr>
        <w:t> ГК РФ появился новый </w:t>
      </w:r>
      <w:r w:rsidRPr="001F4793">
        <w:rPr>
          <w:rFonts w:ascii="Helvetica" w:eastAsia="Times New Roman" w:hAnsi="Helvetica" w:cs="Helvetica"/>
          <w:color w:val="000000"/>
          <w:sz w:val="24"/>
          <w:szCs w:val="24"/>
          <w:u w:val="single"/>
          <w:lang w:eastAsia="ru-RU"/>
        </w:rPr>
        <w:t>пункт 2</w:t>
      </w:r>
      <w:r w:rsidRPr="001F4793">
        <w:rPr>
          <w:rFonts w:ascii="Helvetica" w:eastAsia="Times New Roman" w:hAnsi="Helvetica" w:cs="Helvetica"/>
          <w:color w:val="000000"/>
          <w:sz w:val="24"/>
          <w:szCs w:val="24"/>
          <w:lang w:eastAsia="ru-RU"/>
        </w:rPr>
        <w:t xml:space="preserve">. Он разрешает должнику не исполнять обязательство, если у него возникли сомнения по поводу доверенности, предъявленной представителем кредитора. Если такая доверенность не заверена </w:t>
      </w:r>
      <w:r w:rsidRPr="001F4793">
        <w:rPr>
          <w:rFonts w:ascii="Helvetica" w:eastAsia="Times New Roman" w:hAnsi="Helvetica" w:cs="Helvetica"/>
          <w:color w:val="000000"/>
          <w:sz w:val="24"/>
          <w:szCs w:val="24"/>
          <w:lang w:eastAsia="ru-RU"/>
        </w:rPr>
        <w:lastRenderedPageBreak/>
        <w:t>нотариально, должник получил право не исполнять обязательство данному представителю до тех пор, пока не получит подтверждение его полномочий от кредитора. Недобросовестные должники могут воспользоваться этим новым правом, чтобы отложить срок исполнения обязательства. Один из способов борьбы с такими злоупотреблениями – указать в самом договоре (дополнительном соглашении) перечень тех лиц, которые уполномочены представлять интересы кредитора (например, уполномочены принять от поставщика товар по договору поставки). В этом случае должник уже не сможет затребовать дополнительных подтверждений.</w:t>
      </w:r>
    </w:p>
    <w:p w:rsidR="001F4793" w:rsidRPr="001F4793" w:rsidRDefault="001F4793" w:rsidP="001F4793">
      <w:pPr>
        <w:shd w:val="clear" w:color="auto" w:fill="FFFFFF"/>
        <w:spacing w:after="315" w:line="330" w:lineRule="atLeast"/>
        <w:rPr>
          <w:rFonts w:ascii="Helvetica" w:eastAsia="Times New Roman" w:hAnsi="Helvetica" w:cs="Helvetica"/>
          <w:color w:val="000000"/>
          <w:sz w:val="24"/>
          <w:szCs w:val="24"/>
          <w:lang w:eastAsia="ru-RU"/>
        </w:rPr>
      </w:pPr>
      <w:r w:rsidRPr="001F4793">
        <w:rPr>
          <w:rFonts w:ascii="Helvetica" w:eastAsia="Times New Roman" w:hAnsi="Helvetica" w:cs="Helvetica"/>
          <w:b/>
          <w:bCs/>
          <w:color w:val="000000"/>
          <w:sz w:val="24"/>
          <w:szCs w:val="24"/>
          <w:lang w:eastAsia="ru-RU"/>
        </w:rPr>
        <w:t>Установить проценты по статье 395 ГК РФ</w:t>
      </w:r>
    </w:p>
    <w:p w:rsidR="001F4793" w:rsidRPr="001F4793" w:rsidRDefault="001F4793" w:rsidP="001F4793">
      <w:pPr>
        <w:shd w:val="clear" w:color="auto" w:fill="FFFFFF"/>
        <w:spacing w:after="315" w:line="330" w:lineRule="atLeast"/>
        <w:rPr>
          <w:rFonts w:ascii="Helvetica" w:eastAsia="Times New Roman" w:hAnsi="Helvetica" w:cs="Helvetica"/>
          <w:color w:val="000000"/>
          <w:sz w:val="24"/>
          <w:szCs w:val="24"/>
          <w:lang w:eastAsia="ru-RU"/>
        </w:rPr>
      </w:pPr>
      <w:r w:rsidRPr="001F4793">
        <w:rPr>
          <w:rFonts w:ascii="Helvetica" w:eastAsia="Times New Roman" w:hAnsi="Helvetica" w:cs="Helvetica"/>
          <w:color w:val="000000"/>
          <w:sz w:val="24"/>
          <w:szCs w:val="24"/>
          <w:lang w:eastAsia="ru-RU"/>
        </w:rPr>
        <w:t>С 1 июня изменилась формула расчета процентов за неисполнение денежного обязательства. Теперь их размер привязан к ставкам по вкладам физических лиц. Проблема в том, что эти ставки ЦБ РФ публикует уже после того, как завершится период, к которому они применяются. Иными словами, на день подачи иска или на день вынесения судебного акта может оказаться неизвестным, по какой ставке надо рассчитать проценты за последние две-три недели. Чтобы избежать сложностей, достаточно установить иной порядок расчета таких процентов в самом договоре (например, привязать их к ставке рефинансирования или ключевой ставке). Это разрешает сделать новая редакция </w:t>
      </w:r>
      <w:r w:rsidRPr="001F4793">
        <w:rPr>
          <w:rFonts w:ascii="Helvetica" w:eastAsia="Times New Roman" w:hAnsi="Helvetica" w:cs="Helvetica"/>
          <w:color w:val="000000"/>
          <w:sz w:val="24"/>
          <w:szCs w:val="24"/>
          <w:u w:val="single"/>
          <w:lang w:eastAsia="ru-RU"/>
        </w:rPr>
        <w:t>пункта 1</w:t>
      </w:r>
      <w:r w:rsidRPr="001F4793">
        <w:rPr>
          <w:rFonts w:ascii="Helvetica" w:eastAsia="Times New Roman" w:hAnsi="Helvetica" w:cs="Helvetica"/>
          <w:color w:val="000000"/>
          <w:sz w:val="24"/>
          <w:szCs w:val="24"/>
          <w:lang w:eastAsia="ru-RU"/>
        </w:rPr>
        <w:t> статьи 395 ГК РФ. А </w:t>
      </w:r>
      <w:r w:rsidRPr="001F4793">
        <w:rPr>
          <w:rFonts w:ascii="Helvetica" w:eastAsia="Times New Roman" w:hAnsi="Helvetica" w:cs="Helvetica"/>
          <w:color w:val="000000"/>
          <w:sz w:val="24"/>
          <w:szCs w:val="24"/>
          <w:u w:val="single"/>
          <w:lang w:eastAsia="ru-RU"/>
        </w:rPr>
        <w:t>пункт 4</w:t>
      </w:r>
      <w:r w:rsidRPr="001F4793">
        <w:rPr>
          <w:rFonts w:ascii="Helvetica" w:eastAsia="Times New Roman" w:hAnsi="Helvetica" w:cs="Helvetica"/>
          <w:color w:val="000000"/>
          <w:sz w:val="24"/>
          <w:szCs w:val="24"/>
          <w:lang w:eastAsia="ru-RU"/>
        </w:rPr>
        <w:t> этой статьи разрешает предоставить кредитору право выбора между неустойкой или процентами по </w:t>
      </w:r>
      <w:r w:rsidRPr="001F4793">
        <w:rPr>
          <w:rFonts w:ascii="Helvetica" w:eastAsia="Times New Roman" w:hAnsi="Helvetica" w:cs="Helvetica"/>
          <w:color w:val="000000"/>
          <w:sz w:val="24"/>
          <w:szCs w:val="24"/>
          <w:u w:val="single"/>
          <w:lang w:eastAsia="ru-RU"/>
        </w:rPr>
        <w:t>статье 395</w:t>
      </w:r>
      <w:r w:rsidRPr="001F4793">
        <w:rPr>
          <w:rFonts w:ascii="Helvetica" w:eastAsia="Times New Roman" w:hAnsi="Helvetica" w:cs="Helvetica"/>
          <w:color w:val="000000"/>
          <w:sz w:val="24"/>
          <w:szCs w:val="24"/>
          <w:lang w:eastAsia="ru-RU"/>
        </w:rPr>
        <w:t> и даже установить их совместное начисление.</w:t>
      </w:r>
    </w:p>
    <w:p w:rsidR="001F4793" w:rsidRPr="001F4793" w:rsidRDefault="001F4793" w:rsidP="001F4793">
      <w:pPr>
        <w:shd w:val="clear" w:color="auto" w:fill="FFFFFF"/>
        <w:spacing w:after="315" w:line="330" w:lineRule="atLeast"/>
        <w:rPr>
          <w:rFonts w:ascii="Helvetica" w:eastAsia="Times New Roman" w:hAnsi="Helvetica" w:cs="Helvetica"/>
          <w:color w:val="000000"/>
          <w:sz w:val="24"/>
          <w:szCs w:val="24"/>
          <w:lang w:eastAsia="ru-RU"/>
        </w:rPr>
      </w:pPr>
      <w:r w:rsidRPr="001F4793">
        <w:rPr>
          <w:rFonts w:ascii="Helvetica" w:eastAsia="Times New Roman" w:hAnsi="Helvetica" w:cs="Helvetica"/>
          <w:b/>
          <w:bCs/>
          <w:color w:val="000000"/>
          <w:sz w:val="24"/>
          <w:szCs w:val="24"/>
          <w:lang w:eastAsia="ru-RU"/>
        </w:rPr>
        <w:t>Убрать рискованные заверения из договоров</w:t>
      </w:r>
    </w:p>
    <w:p w:rsidR="001F4793" w:rsidRPr="001F4793" w:rsidRDefault="001F4793" w:rsidP="001F4793">
      <w:pPr>
        <w:shd w:val="clear" w:color="auto" w:fill="FFFFFF"/>
        <w:spacing w:after="315" w:line="330" w:lineRule="atLeast"/>
        <w:rPr>
          <w:rFonts w:ascii="Helvetica" w:eastAsia="Times New Roman" w:hAnsi="Helvetica" w:cs="Helvetica"/>
          <w:color w:val="000000"/>
          <w:sz w:val="24"/>
          <w:szCs w:val="24"/>
          <w:lang w:eastAsia="ru-RU"/>
        </w:rPr>
      </w:pPr>
      <w:r w:rsidRPr="001F4793">
        <w:rPr>
          <w:rFonts w:ascii="Helvetica" w:eastAsia="Times New Roman" w:hAnsi="Helvetica" w:cs="Helvetica"/>
          <w:color w:val="000000"/>
          <w:sz w:val="24"/>
          <w:szCs w:val="24"/>
          <w:lang w:eastAsia="ru-RU"/>
        </w:rPr>
        <w:t xml:space="preserve">Стороны часто фиксируют в договоре или сопроводительной документации к нему определенные заявления о тех или иных обстоятельствах, которые имели место в прошлом или на момент заключения договора и которые важны для контрагента. Например, продавец заверяет покупателя в том, что отчуждаемая вещь не обременена правами третьих лиц, приобретена на законном основании, при ввозе на территорию РФ не было нарушено таможенное законодательство. </w:t>
      </w:r>
      <w:proofErr w:type="gramStart"/>
      <w:r w:rsidRPr="001F4793">
        <w:rPr>
          <w:rFonts w:ascii="Helvetica" w:eastAsia="Times New Roman" w:hAnsi="Helvetica" w:cs="Helvetica"/>
          <w:color w:val="000000"/>
          <w:sz w:val="24"/>
          <w:szCs w:val="24"/>
          <w:lang w:eastAsia="ru-RU"/>
        </w:rPr>
        <w:t>Заверения могут относиться и к сделке в целом (например, одна из сторон заверяет в том, что для нее эта сделка не является крупной, а значит, не требует сложных процедур корпоративного одобрения) и даже к самой стороне (в том, что она использует тот или иной налоговый режим, имеет право на применение той или иной ставки НДС и т. д.).</w:t>
      </w:r>
      <w:proofErr w:type="gramEnd"/>
      <w:r w:rsidRPr="001F4793">
        <w:rPr>
          <w:rFonts w:ascii="Helvetica" w:eastAsia="Times New Roman" w:hAnsi="Helvetica" w:cs="Helvetica"/>
          <w:color w:val="000000"/>
          <w:sz w:val="24"/>
          <w:szCs w:val="24"/>
          <w:lang w:eastAsia="ru-RU"/>
        </w:rPr>
        <w:t xml:space="preserve"> Если какое-либо из ваших заверений окажется недостоверным и ваш контрагент докажет, что оно имело значение для заключения, исполнения или прекращения договора, то придется возместить ему убытки, причиненные недостоверностью (</w:t>
      </w:r>
      <w:r w:rsidRPr="001F4793">
        <w:rPr>
          <w:rFonts w:ascii="Helvetica" w:eastAsia="Times New Roman" w:hAnsi="Helvetica" w:cs="Helvetica"/>
          <w:color w:val="000000"/>
          <w:sz w:val="24"/>
          <w:szCs w:val="24"/>
          <w:u w:val="single"/>
          <w:lang w:eastAsia="ru-RU"/>
        </w:rPr>
        <w:t>ст. 431.2 ГК РФ</w:t>
      </w:r>
      <w:r w:rsidRPr="001F4793">
        <w:rPr>
          <w:rFonts w:ascii="Helvetica" w:eastAsia="Times New Roman" w:hAnsi="Helvetica" w:cs="Helvetica"/>
          <w:color w:val="000000"/>
          <w:sz w:val="24"/>
          <w:szCs w:val="24"/>
          <w:lang w:eastAsia="ru-RU"/>
        </w:rPr>
        <w:t>). Поэтому стоит пересмотреть формулировки договоров и убрать те из них, которые могут повлечь необходимость возмещать такие убытки.</w:t>
      </w:r>
    </w:p>
    <w:p w:rsidR="001F4793" w:rsidRPr="001F4793" w:rsidRDefault="001F4793" w:rsidP="001F4793">
      <w:pPr>
        <w:shd w:val="clear" w:color="auto" w:fill="FFFFFF"/>
        <w:spacing w:after="315" w:line="330" w:lineRule="atLeast"/>
        <w:rPr>
          <w:rFonts w:ascii="Helvetica" w:eastAsia="Times New Roman" w:hAnsi="Helvetica" w:cs="Helvetica"/>
          <w:color w:val="000000"/>
          <w:sz w:val="24"/>
          <w:szCs w:val="24"/>
          <w:lang w:eastAsia="ru-RU"/>
        </w:rPr>
      </w:pPr>
      <w:r w:rsidRPr="001F4793">
        <w:rPr>
          <w:rFonts w:ascii="Helvetica" w:eastAsia="Times New Roman" w:hAnsi="Helvetica" w:cs="Helvetica"/>
          <w:b/>
          <w:bCs/>
          <w:color w:val="000000"/>
          <w:sz w:val="24"/>
          <w:szCs w:val="24"/>
          <w:lang w:eastAsia="ru-RU"/>
        </w:rPr>
        <w:lastRenderedPageBreak/>
        <w:t>Невыгодные условия договора оспаривать сразу</w:t>
      </w:r>
    </w:p>
    <w:p w:rsidR="001F4793" w:rsidRPr="001F4793" w:rsidRDefault="001F4793" w:rsidP="001F4793">
      <w:pPr>
        <w:shd w:val="clear" w:color="auto" w:fill="FFFFFF"/>
        <w:spacing w:after="315" w:line="330" w:lineRule="atLeast"/>
        <w:rPr>
          <w:rFonts w:ascii="Helvetica" w:eastAsia="Times New Roman" w:hAnsi="Helvetica" w:cs="Helvetica"/>
          <w:color w:val="000000"/>
          <w:sz w:val="24"/>
          <w:szCs w:val="24"/>
          <w:lang w:eastAsia="ru-RU"/>
        </w:rPr>
      </w:pPr>
      <w:r w:rsidRPr="001F4793">
        <w:rPr>
          <w:rFonts w:ascii="Helvetica" w:eastAsia="Times New Roman" w:hAnsi="Helvetica" w:cs="Helvetica"/>
          <w:color w:val="000000"/>
          <w:sz w:val="24"/>
          <w:szCs w:val="24"/>
          <w:lang w:eastAsia="ru-RU"/>
        </w:rPr>
        <w:t>Бывают случаи, когда контрагент отказывается убирать из договора условие, не выгодное вашей стороне. Раньше на вооружении российских юристов был следующий прием для такой ситуации. Можно было подписать договор, начать его исполнять, а когда контрагент потребует исполнить это невыгодное условие, обратить внимание на какой-нибудь недочет и потребовать признать договор недействительным или незаключенным. С 1 июня действует правило: сторона, которая приняла от контрагента исполнение по договору, не вправе требовать признания договора недействительным (</w:t>
      </w:r>
      <w:r w:rsidRPr="001F4793">
        <w:rPr>
          <w:rFonts w:ascii="Helvetica" w:eastAsia="Times New Roman" w:hAnsi="Helvetica" w:cs="Helvetica"/>
          <w:color w:val="000000"/>
          <w:sz w:val="24"/>
          <w:szCs w:val="24"/>
          <w:u w:val="single"/>
          <w:lang w:eastAsia="ru-RU"/>
        </w:rPr>
        <w:t>п. 2 ст. 431.1 ГК РФ</w:t>
      </w:r>
      <w:r w:rsidRPr="001F4793">
        <w:rPr>
          <w:rFonts w:ascii="Helvetica" w:eastAsia="Times New Roman" w:hAnsi="Helvetica" w:cs="Helvetica"/>
          <w:color w:val="000000"/>
          <w:sz w:val="24"/>
          <w:szCs w:val="24"/>
          <w:lang w:eastAsia="ru-RU"/>
        </w:rPr>
        <w:t>) или незаключенным (</w:t>
      </w:r>
      <w:r w:rsidRPr="001F4793">
        <w:rPr>
          <w:rFonts w:ascii="Helvetica" w:eastAsia="Times New Roman" w:hAnsi="Helvetica" w:cs="Helvetica"/>
          <w:color w:val="000000"/>
          <w:sz w:val="24"/>
          <w:szCs w:val="24"/>
          <w:u w:val="single"/>
          <w:lang w:eastAsia="ru-RU"/>
        </w:rPr>
        <w:t>п. 3 ст. 432 ГК РФ</w:t>
      </w:r>
      <w:r w:rsidRPr="001F4793">
        <w:rPr>
          <w:rFonts w:ascii="Helvetica" w:eastAsia="Times New Roman" w:hAnsi="Helvetica" w:cs="Helvetica"/>
          <w:color w:val="000000"/>
          <w:sz w:val="24"/>
          <w:szCs w:val="24"/>
          <w:lang w:eastAsia="ru-RU"/>
        </w:rPr>
        <w:t xml:space="preserve">). Есть ряд оговорок, когда этот запрет не применяется. Тем не </w:t>
      </w:r>
      <w:proofErr w:type="gramStart"/>
      <w:r w:rsidRPr="001F4793">
        <w:rPr>
          <w:rFonts w:ascii="Helvetica" w:eastAsia="Times New Roman" w:hAnsi="Helvetica" w:cs="Helvetica"/>
          <w:color w:val="000000"/>
          <w:sz w:val="24"/>
          <w:szCs w:val="24"/>
          <w:lang w:eastAsia="ru-RU"/>
        </w:rPr>
        <w:t>менее</w:t>
      </w:r>
      <w:proofErr w:type="gramEnd"/>
      <w:r w:rsidRPr="001F4793">
        <w:rPr>
          <w:rFonts w:ascii="Helvetica" w:eastAsia="Times New Roman" w:hAnsi="Helvetica" w:cs="Helvetica"/>
          <w:color w:val="000000"/>
          <w:sz w:val="24"/>
          <w:szCs w:val="24"/>
          <w:lang w:eastAsia="ru-RU"/>
        </w:rPr>
        <w:t xml:space="preserve"> стоит отнестись к нему как к общему принципу и не надеяться на то, что из договора удастся легко «выйти».</w:t>
      </w:r>
    </w:p>
    <w:p w:rsidR="009E34D5" w:rsidRDefault="009E34D5"/>
    <w:sectPr w:rsidR="009E34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691939"/>
    <w:multiLevelType w:val="multilevel"/>
    <w:tmpl w:val="C90C4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E59419F"/>
    <w:multiLevelType w:val="multilevel"/>
    <w:tmpl w:val="54DC0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76A"/>
    <w:rsid w:val="001F4793"/>
    <w:rsid w:val="0090176A"/>
    <w:rsid w:val="009E34D5"/>
    <w:rsid w:val="00E135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F479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F479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4793"/>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F4793"/>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1F4793"/>
  </w:style>
  <w:style w:type="character" w:customStyle="1" w:styleId="viewings">
    <w:name w:val="viewings"/>
    <w:basedOn w:val="a0"/>
    <w:rsid w:val="001F4793"/>
  </w:style>
  <w:style w:type="character" w:customStyle="1" w:styleId="b-share-btnwrap">
    <w:name w:val="b-share-btn__wrap"/>
    <w:basedOn w:val="a0"/>
    <w:rsid w:val="001F4793"/>
  </w:style>
  <w:style w:type="character" w:styleId="a3">
    <w:name w:val="Hyperlink"/>
    <w:basedOn w:val="a0"/>
    <w:uiPriority w:val="99"/>
    <w:semiHidden/>
    <w:unhideWhenUsed/>
    <w:rsid w:val="001F4793"/>
    <w:rPr>
      <w:color w:val="0000FF"/>
      <w:u w:val="single"/>
    </w:rPr>
  </w:style>
  <w:style w:type="character" w:customStyle="1" w:styleId="b-share-counter">
    <w:name w:val="b-share-counter"/>
    <w:basedOn w:val="a0"/>
    <w:rsid w:val="001F4793"/>
  </w:style>
  <w:style w:type="paragraph" w:styleId="a4">
    <w:name w:val="Normal (Web)"/>
    <w:basedOn w:val="a"/>
    <w:uiPriority w:val="99"/>
    <w:semiHidden/>
    <w:unhideWhenUsed/>
    <w:rsid w:val="001F47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F479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F479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F479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4793"/>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F4793"/>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1F4793"/>
  </w:style>
  <w:style w:type="character" w:customStyle="1" w:styleId="viewings">
    <w:name w:val="viewings"/>
    <w:basedOn w:val="a0"/>
    <w:rsid w:val="001F4793"/>
  </w:style>
  <w:style w:type="character" w:customStyle="1" w:styleId="b-share-btnwrap">
    <w:name w:val="b-share-btn__wrap"/>
    <w:basedOn w:val="a0"/>
    <w:rsid w:val="001F4793"/>
  </w:style>
  <w:style w:type="character" w:styleId="a3">
    <w:name w:val="Hyperlink"/>
    <w:basedOn w:val="a0"/>
    <w:uiPriority w:val="99"/>
    <w:semiHidden/>
    <w:unhideWhenUsed/>
    <w:rsid w:val="001F4793"/>
    <w:rPr>
      <w:color w:val="0000FF"/>
      <w:u w:val="single"/>
    </w:rPr>
  </w:style>
  <w:style w:type="character" w:customStyle="1" w:styleId="b-share-counter">
    <w:name w:val="b-share-counter"/>
    <w:basedOn w:val="a0"/>
    <w:rsid w:val="001F4793"/>
  </w:style>
  <w:style w:type="paragraph" w:styleId="a4">
    <w:name w:val="Normal (Web)"/>
    <w:basedOn w:val="a"/>
    <w:uiPriority w:val="99"/>
    <w:semiHidden/>
    <w:unhideWhenUsed/>
    <w:rsid w:val="001F47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F47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161066">
      <w:bodyDiv w:val="1"/>
      <w:marLeft w:val="0"/>
      <w:marRight w:val="0"/>
      <w:marTop w:val="0"/>
      <w:marBottom w:val="0"/>
      <w:divBdr>
        <w:top w:val="none" w:sz="0" w:space="0" w:color="auto"/>
        <w:left w:val="none" w:sz="0" w:space="0" w:color="auto"/>
        <w:bottom w:val="none" w:sz="0" w:space="0" w:color="auto"/>
        <w:right w:val="none" w:sz="0" w:space="0" w:color="auto"/>
      </w:divBdr>
      <w:divsChild>
        <w:div w:id="1529828207">
          <w:marLeft w:val="0"/>
          <w:marRight w:val="0"/>
          <w:marTop w:val="0"/>
          <w:marBottom w:val="255"/>
          <w:divBdr>
            <w:top w:val="single" w:sz="6" w:space="5" w:color="DFDFDF"/>
            <w:left w:val="none" w:sz="0" w:space="0" w:color="auto"/>
            <w:bottom w:val="single" w:sz="6" w:space="5" w:color="DFDFDF"/>
            <w:right w:val="none" w:sz="0" w:space="0" w:color="auto"/>
          </w:divBdr>
          <w:divsChild>
            <w:div w:id="1523470253">
              <w:marLeft w:val="0"/>
              <w:marRight w:val="0"/>
              <w:marTop w:val="0"/>
              <w:marBottom w:val="0"/>
              <w:divBdr>
                <w:top w:val="none" w:sz="0" w:space="0" w:color="auto"/>
                <w:left w:val="none" w:sz="0" w:space="0" w:color="auto"/>
                <w:bottom w:val="none" w:sz="0" w:space="0" w:color="auto"/>
                <w:right w:val="none" w:sz="0" w:space="0" w:color="auto"/>
              </w:divBdr>
            </w:div>
            <w:div w:id="1161429618">
              <w:marLeft w:val="0"/>
              <w:marRight w:val="0"/>
              <w:marTop w:val="0"/>
              <w:marBottom w:val="0"/>
              <w:divBdr>
                <w:top w:val="none" w:sz="0" w:space="0" w:color="auto"/>
                <w:left w:val="none" w:sz="0" w:space="0" w:color="auto"/>
                <w:bottom w:val="none" w:sz="0" w:space="0" w:color="auto"/>
                <w:right w:val="none" w:sz="0" w:space="0" w:color="auto"/>
              </w:divBdr>
              <w:divsChild>
                <w:div w:id="137981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030872">
          <w:marLeft w:val="0"/>
          <w:marRight w:val="0"/>
          <w:marTop w:val="255"/>
          <w:marBottom w:val="150"/>
          <w:divBdr>
            <w:top w:val="none" w:sz="0" w:space="0" w:color="auto"/>
            <w:left w:val="none" w:sz="0" w:space="0" w:color="auto"/>
            <w:bottom w:val="none" w:sz="0" w:space="0" w:color="auto"/>
            <w:right w:val="none" w:sz="0" w:space="0" w:color="auto"/>
          </w:divBdr>
        </w:div>
        <w:div w:id="1663508438">
          <w:marLeft w:val="300"/>
          <w:marRight w:val="0"/>
          <w:marTop w:val="0"/>
          <w:marBottom w:val="300"/>
          <w:divBdr>
            <w:top w:val="none" w:sz="0" w:space="0" w:color="auto"/>
            <w:left w:val="none" w:sz="0" w:space="0" w:color="auto"/>
            <w:bottom w:val="none" w:sz="0" w:space="0" w:color="auto"/>
            <w:right w:val="none" w:sz="0" w:space="0" w:color="auto"/>
          </w:divBdr>
        </w:div>
        <w:div w:id="1791196984">
          <w:marLeft w:val="0"/>
          <w:marRight w:val="0"/>
          <w:marTop w:val="0"/>
          <w:marBottom w:val="33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879</Words>
  <Characters>5016</Characters>
  <Application>Microsoft Office Word</Application>
  <DocSecurity>0</DocSecurity>
  <Lines>41</Lines>
  <Paragraphs>11</Paragraphs>
  <ScaleCrop>false</ScaleCrop>
  <Company/>
  <LinksUpToDate>false</LinksUpToDate>
  <CharactersWithSpaces>5884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dc:creator>
  <cp:keywords/>
  <dc:description/>
  <cp:lastModifiedBy>Мария</cp:lastModifiedBy>
  <cp:revision>3</cp:revision>
  <dcterms:created xsi:type="dcterms:W3CDTF">2015-11-11T15:45:00Z</dcterms:created>
  <dcterms:modified xsi:type="dcterms:W3CDTF">2015-11-11T15:47:00Z</dcterms:modified>
</cp:coreProperties>
</file>