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787" w:rsidRPr="002D1787" w:rsidRDefault="002D1787" w:rsidP="002D1787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3366"/>
          <w:kern w:val="36"/>
          <w:sz w:val="36"/>
          <w:szCs w:val="36"/>
          <w:lang w:eastAsia="ru-RU"/>
        </w:rPr>
      </w:pPr>
      <w:r w:rsidRPr="002D1787">
        <w:rPr>
          <w:rFonts w:ascii="Arial" w:eastAsia="Times New Roman" w:hAnsi="Arial" w:cs="Arial"/>
          <w:b/>
          <w:bCs/>
          <w:color w:val="003366"/>
          <w:kern w:val="36"/>
          <w:sz w:val="36"/>
          <w:szCs w:val="36"/>
          <w:lang w:eastAsia="ru-RU"/>
        </w:rPr>
        <w:t>Корректировка закупки услуг по договору комиссии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В момент закупки услуг от конечного поставщика по агентскому договору регистрируется документ </w:t>
      </w:r>
      <w:r w:rsidRPr="002D1787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>Поступление товаров и услуг</w:t>
      </w: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>. В шапке документа указывается договор с видом</w:t>
      </w:r>
      <w:r w:rsidRPr="002D1787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 xml:space="preserve"> С поставщиком.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noProof/>
          <w:sz w:val="19"/>
          <w:szCs w:val="19"/>
          <w:lang w:eastAsia="ru-RU"/>
        </w:rPr>
        <w:drawing>
          <wp:inline distT="0" distB="0" distL="0" distR="0" wp14:anchorId="7CA8DB23" wp14:editId="7B2F21F0">
            <wp:extent cx="7303135" cy="3595962"/>
            <wp:effectExtent l="0" t="0" r="0" b="5080"/>
            <wp:docPr id="1" name="Рисунок 1" descr="http://its.1c.ru/db/content/metod81/src/appsolutionselffinanced/accounting30/trade_operations/i8105328.files/pic1.png?_=1451468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its.1c.ru/db/content/metod81/src/appsolutionselffinanced/accounting30/trade_operations/i8105328.files/pic1.png?_=14514683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9947" cy="3633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табличной части указывается комитент(-ы), в интересах которого совершается сделка. Для каждого из них должен быть указан договор с видом </w:t>
      </w:r>
      <w:r w:rsidRPr="002D17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комитентом.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7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регистрации поступления регистрируется счет-фактура, полученный от поставщика. 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По результатам выполнения агентского поручения оформляется </w:t>
      </w:r>
      <w:r w:rsidRPr="002D1787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>отчет комитенту</w:t>
      </w: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>. Отчет может быть заполнен автоматически по товарам(услугам), приобретенным по данному комиссионному договору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noProof/>
          <w:sz w:val="19"/>
          <w:szCs w:val="19"/>
          <w:lang w:eastAsia="ru-RU"/>
        </w:rPr>
        <w:lastRenderedPageBreak/>
        <w:drawing>
          <wp:inline distT="0" distB="0" distL="0" distR="0" wp14:anchorId="74EBD050" wp14:editId="034DFCAE">
            <wp:extent cx="7200123" cy="3889841"/>
            <wp:effectExtent l="0" t="0" r="1270" b="0"/>
            <wp:docPr id="2" name="Рисунок 2" descr="http://its.1c.ru/db/content/metod81/src/appsolutionselffinanced/accounting30/trade_operations/i8105328.files/pic2.png?_=1451468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its.1c.ru/db/content/metod81/src/appsolutionselffinanced/accounting30/trade_operations/i8105328.files/pic2.png?_=145146831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0139" cy="391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>При проведении документа автоматически сгенерируются счета-фактуры, выставляемые на приобретенные комиссионные товары (услуги) комиссионером от имени поставщика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В случае, если достигается соглашение с конечным поставщиком об изменении параметров сделки, при </w:t>
      </w:r>
      <w:proofErr w:type="gramStart"/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>получения  корректировочных</w:t>
      </w:r>
      <w:proofErr w:type="gramEnd"/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 документов от поставщика необходимо ввести документ </w:t>
      </w:r>
      <w:r w:rsidRPr="002D1787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>Корректировка поступления</w:t>
      </w: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 с видом операции </w:t>
      </w:r>
      <w:r w:rsidRPr="002D1787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>Корректировка по согласованию сторон</w:t>
      </w: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 и соответствующий ему полученный корректировочный счет-фактура.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noProof/>
          <w:sz w:val="19"/>
          <w:szCs w:val="19"/>
          <w:lang w:eastAsia="ru-RU"/>
        </w:rPr>
        <w:drawing>
          <wp:inline distT="0" distB="0" distL="0" distR="0" wp14:anchorId="15A37DFB" wp14:editId="0C7DEAC3">
            <wp:extent cx="7199410" cy="3889456"/>
            <wp:effectExtent l="0" t="0" r="1905" b="0"/>
            <wp:docPr id="3" name="Рисунок 3" descr="http://its.1c.ru/db/content/metod81/src/appsolutionselffinanced/accounting30/trade_operations/i8105328.files/pic5.png?_=1451468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its.1c.ru/db/content/metod81/src/appsolutionselffinanced/accounting30/trade_operations/i8105328.files/pic5.png?_=145146831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1297" cy="3901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lastRenderedPageBreak/>
        <w:t xml:space="preserve">Для </w:t>
      </w:r>
      <w:proofErr w:type="spellStart"/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>перевыставления</w:t>
      </w:r>
      <w:proofErr w:type="spellEnd"/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 корректировочных документов комитенту создается документ </w:t>
      </w:r>
      <w:r w:rsidRPr="002D1787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>Корректировка реализации</w:t>
      </w: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 с видом оп</w:t>
      </w:r>
      <w:bookmarkStart w:id="0" w:name="_GoBack"/>
      <w:bookmarkEnd w:id="0"/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ерации </w:t>
      </w:r>
      <w:r w:rsidRPr="002D1787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>Корректировка по согласованию сторон,</w:t>
      </w: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 и в качестве документа-основания указывается счет-фактура, выставленная комитенту от имени поставщика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noProof/>
          <w:sz w:val="19"/>
          <w:szCs w:val="19"/>
          <w:lang w:eastAsia="ru-RU"/>
        </w:rPr>
        <w:drawing>
          <wp:inline distT="0" distB="0" distL="0" distR="0" wp14:anchorId="3C24D5D5" wp14:editId="0A6C62DB">
            <wp:extent cx="7910771" cy="3373120"/>
            <wp:effectExtent l="0" t="0" r="0" b="0"/>
            <wp:docPr id="4" name="Рисунок 4" descr="http://its.1c.ru/db/content/metod81/src/appsolutionselffinanced/accounting30/trade_operations/i8105328.files/pic6.png?_=1451468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its.1c.ru/db/content/metod81/src/appsolutionselffinanced/accounting30/trade_operations/i8105328.files/pic6.png?_=14514683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008" cy="3392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>На основании документа комитенту выставляется корректировочный счет-фактура от имени поставщика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ВНИМАНИЕ! Если сумма комиссионного вознаграждения также подлежит изменению при корректировке документов от поставщика, то необходимо создать документ «Корректировка реализации» с видом операции «Корректировка по согласованию сторон», на комиссионное вознаграждение. В этом документе в качестве основания указывается документ </w:t>
      </w:r>
      <w:proofErr w:type="gramStart"/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>счет-фактуру</w:t>
      </w:r>
      <w:proofErr w:type="gramEnd"/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 выданный на комиссионное вознаграждение.</w:t>
      </w:r>
    </w:p>
    <w:p w:rsidR="002D1787" w:rsidRPr="002D1787" w:rsidRDefault="002D1787" w:rsidP="002D1787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19"/>
          <w:szCs w:val="19"/>
          <w:lang w:eastAsia="ru-RU"/>
        </w:rPr>
      </w:pP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На основании корректировки реализации выставляется корректировочный счет-фактура. Корректировка регистрируется только движения в регистрах учета НДС, а проводки по счетам бухгалтерского учета корректируется ручной </w:t>
      </w:r>
      <w:r w:rsidRPr="002D1787">
        <w:rPr>
          <w:rFonts w:ascii="Verdana" w:eastAsia="Times New Roman" w:hAnsi="Verdana" w:cs="Times New Roman"/>
          <w:b/>
          <w:bCs/>
          <w:sz w:val="19"/>
          <w:szCs w:val="19"/>
          <w:lang w:eastAsia="ru-RU"/>
        </w:rPr>
        <w:t>операцией БУ НУ</w:t>
      </w:r>
      <w:r w:rsidRPr="002D1787">
        <w:rPr>
          <w:rFonts w:ascii="Verdana" w:eastAsia="Times New Roman" w:hAnsi="Verdana" w:cs="Times New Roman"/>
          <w:sz w:val="19"/>
          <w:szCs w:val="19"/>
          <w:lang w:eastAsia="ru-RU"/>
        </w:rPr>
        <w:t xml:space="preserve">. </w:t>
      </w:r>
    </w:p>
    <w:p w:rsidR="00243056" w:rsidRDefault="00243056"/>
    <w:sectPr w:rsidR="00243056" w:rsidSect="002D17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787"/>
    <w:rsid w:val="00243056"/>
    <w:rsid w:val="002D1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A931B2-A7A3-4032-A8F2-5F79B1408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2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Короткова Яна</dc:creator>
  <cp:keywords/>
  <dc:description/>
  <cp:lastModifiedBy>Короткова Яна</cp:lastModifiedBy>
  <cp:revision>1</cp:revision>
  <dcterms:created xsi:type="dcterms:W3CDTF">2016-01-26T06:53:00Z</dcterms:created>
  <dcterms:modified xsi:type="dcterms:W3CDTF">2016-01-26T06:56:00Z</dcterms:modified>
</cp:coreProperties>
</file>