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878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6222"/>
        <w:gridCol w:w="1082"/>
        <w:gridCol w:w="1098"/>
        <w:gridCol w:w="1150"/>
      </w:tblGrid>
      <w:tr w:rsidR="00EE6693" w:rsidRPr="00EE6693" w:rsidTr="00EE6693">
        <w:trPr>
          <w:trHeight w:val="623"/>
        </w:trPr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b/>
              </w:rPr>
            </w:pPr>
            <w:r w:rsidRPr="00EE6693">
              <w:rPr>
                <w:b/>
              </w:rPr>
              <w:t>№</w:t>
            </w:r>
          </w:p>
          <w:p w:rsidR="00EE6693" w:rsidRPr="00EE6693" w:rsidRDefault="00EE6693" w:rsidP="00EE6693">
            <w:pPr>
              <w:rPr>
                <w:b/>
              </w:rPr>
            </w:pPr>
            <w:proofErr w:type="gramStart"/>
            <w:r w:rsidRPr="00EE6693">
              <w:rPr>
                <w:b/>
              </w:rPr>
              <w:t>п</w:t>
            </w:r>
            <w:proofErr w:type="gramEnd"/>
            <w:r w:rsidRPr="00EE6693">
              <w:rPr>
                <w:b/>
              </w:rPr>
              <w:t>/п</w:t>
            </w:r>
          </w:p>
        </w:tc>
        <w:tc>
          <w:tcPr>
            <w:tcW w:w="6222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b/>
              </w:rPr>
            </w:pPr>
            <w:r w:rsidRPr="00EE6693">
              <w:rPr>
                <w:b/>
              </w:rPr>
              <w:t>Содержание хозяйственных операций</w:t>
            </w:r>
          </w:p>
        </w:tc>
        <w:tc>
          <w:tcPr>
            <w:tcW w:w="1082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b/>
              </w:rPr>
            </w:pPr>
            <w:r w:rsidRPr="00EE6693">
              <w:rPr>
                <w:b/>
              </w:rPr>
              <w:t>дебет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b/>
              </w:rPr>
            </w:pPr>
            <w:r w:rsidRPr="00EE6693">
              <w:rPr>
                <w:b/>
              </w:rPr>
              <w:t>кредит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b/>
              </w:rPr>
            </w:pPr>
            <w:r w:rsidRPr="00EE6693">
              <w:rPr>
                <w:b/>
              </w:rPr>
              <w:t>Сумма,</w:t>
            </w:r>
          </w:p>
          <w:p w:rsidR="00EE6693" w:rsidRPr="00EE6693" w:rsidRDefault="00EE6693" w:rsidP="00EE6693">
            <w:pPr>
              <w:rPr>
                <w:b/>
              </w:rPr>
            </w:pPr>
            <w:r w:rsidRPr="00EE6693">
              <w:rPr>
                <w:b/>
              </w:rPr>
              <w:t>Руб.</w:t>
            </w:r>
          </w:p>
        </w:tc>
      </w:tr>
      <w:tr w:rsidR="00EE6693" w:rsidRPr="00EE6693" w:rsidTr="00EE6693">
        <w:tblPrEx>
          <w:tblLook w:val="0000" w:firstRow="0" w:lastRow="0" w:firstColumn="0" w:lastColumn="0" w:noHBand="0" w:noVBand="0"/>
        </w:tblPrEx>
        <w:trPr>
          <w:trHeight w:val="295"/>
        </w:trPr>
        <w:tc>
          <w:tcPr>
            <w:tcW w:w="1018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E6693" w:rsidRPr="00EE6693" w:rsidRDefault="00EE6693" w:rsidP="00EE6693">
            <w:pPr>
              <w:rPr>
                <w:b/>
              </w:rPr>
            </w:pPr>
            <w:r w:rsidRPr="00EE6693">
              <w:rPr>
                <w:b/>
              </w:rPr>
              <w:t>1.Поступление основных средств</w:t>
            </w:r>
          </w:p>
        </w:tc>
      </w:tr>
      <w:tr w:rsidR="00EE6693" w:rsidRPr="00EE6693" w:rsidTr="00EE6693">
        <w:trPr>
          <w:trHeight w:val="708"/>
        </w:trPr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1.1.</w:t>
            </w:r>
          </w:p>
        </w:tc>
        <w:tc>
          <w:tcPr>
            <w:tcW w:w="6222" w:type="dxa"/>
            <w:shd w:val="clear" w:color="auto" w:fill="auto"/>
          </w:tcPr>
          <w:p w:rsidR="00EE6693" w:rsidRPr="00EE6693" w:rsidRDefault="00EE6693" w:rsidP="00EE6693">
            <w:r w:rsidRPr="00EE6693">
              <w:t>Отражена   стоимость   приобретенных   основных средств</w:t>
            </w:r>
          </w:p>
        </w:tc>
        <w:tc>
          <w:tcPr>
            <w:tcW w:w="1082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08/4</w:t>
            </w:r>
          </w:p>
          <w:p w:rsidR="00EE6693" w:rsidRPr="00EE6693" w:rsidRDefault="00EE6693" w:rsidP="00EE6693">
            <w:pPr>
              <w:rPr>
                <w:color w:val="FF0000"/>
              </w:rPr>
            </w:pPr>
          </w:p>
        </w:tc>
        <w:tc>
          <w:tcPr>
            <w:tcW w:w="1098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60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120000</w:t>
            </w:r>
          </w:p>
        </w:tc>
      </w:tr>
      <w:tr w:rsidR="00EE6693" w:rsidRPr="00EE6693" w:rsidTr="00EE6693">
        <w:trPr>
          <w:trHeight w:val="514"/>
        </w:trPr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1.2.</w:t>
            </w:r>
          </w:p>
        </w:tc>
        <w:tc>
          <w:tcPr>
            <w:tcW w:w="6222" w:type="dxa"/>
            <w:shd w:val="clear" w:color="auto" w:fill="auto"/>
          </w:tcPr>
          <w:p w:rsidR="00EE6693" w:rsidRPr="00EE6693" w:rsidRDefault="00EE6693" w:rsidP="00EE6693">
            <w:r w:rsidRPr="00EE6693">
              <w:t>Отражена сумма НДС 18%, подлежащая перечис</w:t>
            </w:r>
            <w:r w:rsidRPr="00EE6693">
              <w:softHyphen/>
              <w:t>лению поставщику</w:t>
            </w:r>
          </w:p>
        </w:tc>
        <w:tc>
          <w:tcPr>
            <w:tcW w:w="1082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19/1</w:t>
            </w:r>
          </w:p>
        </w:tc>
        <w:tc>
          <w:tcPr>
            <w:tcW w:w="1098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60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21600</w:t>
            </w:r>
          </w:p>
        </w:tc>
      </w:tr>
      <w:tr w:rsidR="00EE6693" w:rsidRPr="00EE6693" w:rsidTr="00EE6693">
        <w:trPr>
          <w:trHeight w:val="576"/>
        </w:trPr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1.3.</w:t>
            </w:r>
          </w:p>
        </w:tc>
        <w:tc>
          <w:tcPr>
            <w:tcW w:w="6222" w:type="dxa"/>
            <w:shd w:val="clear" w:color="auto" w:fill="auto"/>
          </w:tcPr>
          <w:p w:rsidR="00EE6693" w:rsidRPr="00EE6693" w:rsidRDefault="00EE6693" w:rsidP="00EE6693">
            <w:r w:rsidRPr="00EE6693">
              <w:t>Отражена сумма транспортных расходов, связан</w:t>
            </w:r>
            <w:r w:rsidRPr="00EE6693">
              <w:softHyphen/>
              <w:t>ных с приобретением основных средств (без учета НДС)</w:t>
            </w:r>
          </w:p>
        </w:tc>
        <w:tc>
          <w:tcPr>
            <w:tcW w:w="1082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08/4</w:t>
            </w:r>
          </w:p>
        </w:tc>
        <w:tc>
          <w:tcPr>
            <w:tcW w:w="1098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60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50000</w:t>
            </w:r>
          </w:p>
        </w:tc>
      </w:tr>
      <w:tr w:rsidR="00EE6693" w:rsidRPr="00EE6693" w:rsidTr="00EE6693">
        <w:trPr>
          <w:trHeight w:val="722"/>
        </w:trPr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1.4.</w:t>
            </w:r>
          </w:p>
        </w:tc>
        <w:tc>
          <w:tcPr>
            <w:tcW w:w="6222" w:type="dxa"/>
            <w:shd w:val="clear" w:color="auto" w:fill="auto"/>
          </w:tcPr>
          <w:p w:rsidR="00EE6693" w:rsidRPr="00EE6693" w:rsidRDefault="00EE6693" w:rsidP="00EE6693">
            <w:r w:rsidRPr="00EE6693">
              <w:t>Отражена сумма НДС 18%, подлежащая перечис</w:t>
            </w:r>
            <w:r w:rsidRPr="00EE6693">
              <w:softHyphen/>
              <w:t>лению поставщику при оплате транспортных ус</w:t>
            </w:r>
            <w:r w:rsidRPr="00EE6693">
              <w:softHyphen/>
              <w:t>луг, связанных с приобретением основных средств</w:t>
            </w:r>
          </w:p>
        </w:tc>
        <w:tc>
          <w:tcPr>
            <w:tcW w:w="1082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19/1</w:t>
            </w:r>
          </w:p>
        </w:tc>
        <w:tc>
          <w:tcPr>
            <w:tcW w:w="1098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60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9000</w:t>
            </w:r>
          </w:p>
        </w:tc>
      </w:tr>
      <w:tr w:rsidR="00EE6693" w:rsidRPr="00EE6693" w:rsidTr="00EE6693">
        <w:trPr>
          <w:trHeight w:val="320"/>
        </w:trPr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1.5.</w:t>
            </w:r>
          </w:p>
        </w:tc>
        <w:tc>
          <w:tcPr>
            <w:tcW w:w="6222" w:type="dxa"/>
            <w:shd w:val="clear" w:color="auto" w:fill="auto"/>
          </w:tcPr>
          <w:p w:rsidR="00EE6693" w:rsidRPr="00EE6693" w:rsidRDefault="00EE6693" w:rsidP="00EE6693">
            <w:r w:rsidRPr="00EE6693">
              <w:t>Основные средства введены в эксплуатацию</w:t>
            </w:r>
          </w:p>
        </w:tc>
        <w:tc>
          <w:tcPr>
            <w:tcW w:w="1082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01</w:t>
            </w:r>
          </w:p>
        </w:tc>
        <w:tc>
          <w:tcPr>
            <w:tcW w:w="1098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08/4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170000</w:t>
            </w:r>
          </w:p>
        </w:tc>
      </w:tr>
      <w:tr w:rsidR="00EE6693" w:rsidRPr="00EE6693" w:rsidTr="00EE6693">
        <w:trPr>
          <w:trHeight w:val="571"/>
        </w:trPr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1.6.</w:t>
            </w:r>
          </w:p>
        </w:tc>
        <w:tc>
          <w:tcPr>
            <w:tcW w:w="6222" w:type="dxa"/>
            <w:shd w:val="clear" w:color="auto" w:fill="auto"/>
          </w:tcPr>
          <w:p w:rsidR="00EE6693" w:rsidRPr="00EE6693" w:rsidRDefault="00EE6693" w:rsidP="00EE6693">
            <w:r w:rsidRPr="00EE6693">
              <w:t>Оплачены   приобретенные  основные  средства  и расходы, связанные с их приобретением (в том числе НДС)</w:t>
            </w:r>
          </w:p>
        </w:tc>
        <w:tc>
          <w:tcPr>
            <w:tcW w:w="1082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60</w:t>
            </w:r>
          </w:p>
        </w:tc>
        <w:tc>
          <w:tcPr>
            <w:tcW w:w="1098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51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200600</w:t>
            </w:r>
          </w:p>
        </w:tc>
      </w:tr>
      <w:tr w:rsidR="00EE6693" w:rsidRPr="00EE6693" w:rsidTr="00EE6693">
        <w:trPr>
          <w:trHeight w:val="509"/>
        </w:trPr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1.7.</w:t>
            </w:r>
          </w:p>
        </w:tc>
        <w:tc>
          <w:tcPr>
            <w:tcW w:w="6222" w:type="dxa"/>
            <w:shd w:val="clear" w:color="auto" w:fill="auto"/>
          </w:tcPr>
          <w:p w:rsidR="00EE6693" w:rsidRPr="00EE6693" w:rsidRDefault="00EE6693" w:rsidP="00EE6693">
            <w:r w:rsidRPr="00EE6693">
              <w:t>Отнесена на расчеты с бюджетом сумма НДС при приобретении основных средств</w:t>
            </w:r>
          </w:p>
        </w:tc>
        <w:tc>
          <w:tcPr>
            <w:tcW w:w="1082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68/2</w:t>
            </w:r>
          </w:p>
        </w:tc>
        <w:tc>
          <w:tcPr>
            <w:tcW w:w="1098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19/1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30600</w:t>
            </w:r>
          </w:p>
        </w:tc>
      </w:tr>
      <w:tr w:rsidR="00EE6693" w:rsidRPr="00EE6693" w:rsidTr="00EE6693">
        <w:trPr>
          <w:trHeight w:val="366"/>
        </w:trPr>
        <w:tc>
          <w:tcPr>
            <w:tcW w:w="10188" w:type="dxa"/>
            <w:gridSpan w:val="5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b/>
              </w:rPr>
            </w:pPr>
            <w:r w:rsidRPr="00EE6693">
              <w:rPr>
                <w:b/>
              </w:rPr>
              <w:t>2.Выбытие основных средств</w:t>
            </w:r>
          </w:p>
        </w:tc>
      </w:tr>
      <w:tr w:rsidR="00EE6693" w:rsidRPr="00EE6693" w:rsidTr="00EE6693">
        <w:trPr>
          <w:trHeight w:val="500"/>
        </w:trPr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2.1.</w:t>
            </w:r>
          </w:p>
        </w:tc>
        <w:tc>
          <w:tcPr>
            <w:tcW w:w="6222" w:type="dxa"/>
            <w:shd w:val="clear" w:color="auto" w:fill="auto"/>
          </w:tcPr>
          <w:p w:rsidR="00EE6693" w:rsidRPr="00EE6693" w:rsidRDefault="00EE6693" w:rsidP="00EE6693">
            <w:r w:rsidRPr="00EE6693">
              <w:t>Списывается   первоначальная   стоимость   объекта основных средств</w:t>
            </w:r>
          </w:p>
        </w:tc>
        <w:tc>
          <w:tcPr>
            <w:tcW w:w="1082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01/2</w:t>
            </w:r>
          </w:p>
        </w:tc>
        <w:tc>
          <w:tcPr>
            <w:tcW w:w="1098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01/1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96000</w:t>
            </w:r>
          </w:p>
        </w:tc>
      </w:tr>
      <w:tr w:rsidR="00EE6693" w:rsidRPr="00EE6693" w:rsidTr="00EE6693">
        <w:trPr>
          <w:trHeight w:val="299"/>
        </w:trPr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2.2.</w:t>
            </w:r>
          </w:p>
        </w:tc>
        <w:tc>
          <w:tcPr>
            <w:tcW w:w="6222" w:type="dxa"/>
            <w:shd w:val="clear" w:color="auto" w:fill="auto"/>
            <w:vAlign w:val="bottom"/>
          </w:tcPr>
          <w:p w:rsidR="00EE6693" w:rsidRPr="00EE6693" w:rsidRDefault="00EE6693" w:rsidP="00EE6693">
            <w:r w:rsidRPr="00EE6693">
              <w:t>Списывается сумма начисленной амортизации</w:t>
            </w:r>
          </w:p>
        </w:tc>
        <w:tc>
          <w:tcPr>
            <w:tcW w:w="1082" w:type="dxa"/>
            <w:shd w:val="clear" w:color="auto" w:fill="auto"/>
            <w:vAlign w:val="bottom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02/1</w:t>
            </w:r>
          </w:p>
        </w:tc>
        <w:tc>
          <w:tcPr>
            <w:tcW w:w="1098" w:type="dxa"/>
            <w:shd w:val="clear" w:color="auto" w:fill="auto"/>
            <w:vAlign w:val="bottom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01/2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30800</w:t>
            </w:r>
          </w:p>
        </w:tc>
      </w:tr>
      <w:tr w:rsidR="00EE6693" w:rsidRPr="00EE6693" w:rsidTr="00EE6693"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2.3.</w:t>
            </w:r>
          </w:p>
        </w:tc>
        <w:tc>
          <w:tcPr>
            <w:tcW w:w="6222" w:type="dxa"/>
            <w:shd w:val="clear" w:color="auto" w:fill="auto"/>
          </w:tcPr>
          <w:p w:rsidR="00EE6693" w:rsidRPr="00EE6693" w:rsidRDefault="00EE6693" w:rsidP="00EE6693">
            <w:r w:rsidRPr="00EE6693">
              <w:t xml:space="preserve">Списывается остаточная стоимость объекта </w:t>
            </w:r>
          </w:p>
          <w:p w:rsidR="00EE6693" w:rsidRPr="00EE6693" w:rsidRDefault="00EE6693" w:rsidP="00EE6693">
            <w:r w:rsidRPr="00EE6693">
              <w:t>(сумму определить)</w:t>
            </w:r>
          </w:p>
        </w:tc>
        <w:tc>
          <w:tcPr>
            <w:tcW w:w="1082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91/2</w:t>
            </w:r>
          </w:p>
        </w:tc>
        <w:tc>
          <w:tcPr>
            <w:tcW w:w="1098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01/2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65200</w:t>
            </w:r>
          </w:p>
        </w:tc>
      </w:tr>
      <w:tr w:rsidR="00EE6693" w:rsidRPr="00EE6693" w:rsidTr="00EE6693"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2.4.</w:t>
            </w:r>
          </w:p>
        </w:tc>
        <w:tc>
          <w:tcPr>
            <w:tcW w:w="6222" w:type="dxa"/>
            <w:shd w:val="clear" w:color="auto" w:fill="auto"/>
          </w:tcPr>
          <w:p w:rsidR="00EE6693" w:rsidRPr="00EE6693" w:rsidRDefault="00EE6693" w:rsidP="00EE6693">
            <w:r w:rsidRPr="00EE6693">
              <w:t>Предъявлен счет к оплате покупателю объекта ос</w:t>
            </w:r>
            <w:r w:rsidRPr="00EE6693">
              <w:softHyphen/>
              <w:t>новных средств по продажной стоимости</w:t>
            </w:r>
          </w:p>
        </w:tc>
        <w:tc>
          <w:tcPr>
            <w:tcW w:w="1082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62</w:t>
            </w:r>
          </w:p>
        </w:tc>
        <w:tc>
          <w:tcPr>
            <w:tcW w:w="1098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91/1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86000</w:t>
            </w:r>
          </w:p>
        </w:tc>
      </w:tr>
      <w:tr w:rsidR="00EE6693" w:rsidRPr="00EE6693" w:rsidTr="00EE6693"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2.5.</w:t>
            </w:r>
          </w:p>
        </w:tc>
        <w:tc>
          <w:tcPr>
            <w:tcW w:w="6222" w:type="dxa"/>
            <w:shd w:val="clear" w:color="auto" w:fill="auto"/>
          </w:tcPr>
          <w:p w:rsidR="00EE6693" w:rsidRPr="00EE6693" w:rsidRDefault="00EE6693" w:rsidP="00EE6693">
            <w:r w:rsidRPr="00EE6693">
              <w:t>Начислен НДС 1 8% в бюджет с выручки от прода</w:t>
            </w:r>
            <w:r w:rsidRPr="00EE6693">
              <w:softHyphen/>
              <w:t>жи объекта (сумму определить)</w:t>
            </w:r>
          </w:p>
        </w:tc>
        <w:tc>
          <w:tcPr>
            <w:tcW w:w="1082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91/2</w:t>
            </w:r>
          </w:p>
        </w:tc>
        <w:tc>
          <w:tcPr>
            <w:tcW w:w="1098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68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15480</w:t>
            </w:r>
          </w:p>
        </w:tc>
      </w:tr>
      <w:tr w:rsidR="00EE6693" w:rsidRPr="00EE6693" w:rsidTr="00EE6693">
        <w:tc>
          <w:tcPr>
            <w:tcW w:w="636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2.6.</w:t>
            </w:r>
          </w:p>
        </w:tc>
        <w:tc>
          <w:tcPr>
            <w:tcW w:w="6222" w:type="dxa"/>
            <w:shd w:val="clear" w:color="auto" w:fill="auto"/>
          </w:tcPr>
          <w:p w:rsidR="00EE6693" w:rsidRPr="00EE6693" w:rsidRDefault="00EE6693" w:rsidP="00EE6693">
            <w:r w:rsidRPr="00EE6693">
              <w:t>Списывается результат от продажи объекта основ</w:t>
            </w:r>
            <w:r w:rsidRPr="00EE6693">
              <w:softHyphen/>
              <w:t>ных средств (сумму определить)</w:t>
            </w:r>
          </w:p>
        </w:tc>
        <w:tc>
          <w:tcPr>
            <w:tcW w:w="1082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51</w:t>
            </w:r>
          </w:p>
        </w:tc>
        <w:tc>
          <w:tcPr>
            <w:tcW w:w="1098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62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101480</w:t>
            </w:r>
          </w:p>
        </w:tc>
      </w:tr>
      <w:tr w:rsidR="00EE6693" w:rsidRPr="00EE6693" w:rsidTr="00EE6693">
        <w:tblPrEx>
          <w:tblLook w:val="0000" w:firstRow="0" w:lastRow="0" w:firstColumn="0" w:lastColumn="0" w:noHBand="0" w:noVBand="0"/>
        </w:tblPrEx>
        <w:trPr>
          <w:trHeight w:val="271"/>
        </w:trPr>
        <w:tc>
          <w:tcPr>
            <w:tcW w:w="1018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E6693" w:rsidRPr="00EE6693" w:rsidRDefault="00EE6693" w:rsidP="00EE6693">
            <w:pPr>
              <w:rPr>
                <w:b/>
              </w:rPr>
            </w:pPr>
            <w:r w:rsidRPr="00EE6693">
              <w:rPr>
                <w:b/>
              </w:rPr>
              <w:t>3.Инвентаризация основных средств</w:t>
            </w:r>
          </w:p>
        </w:tc>
      </w:tr>
    </w:tbl>
    <w:p w:rsidR="00EE6693" w:rsidRDefault="00EE6693" w:rsidP="00EE6693">
      <w:r w:rsidRPr="00EE6693">
        <w:tab/>
        <w:t>Отразите на счетах бухгалтерского учета операции по движению ос</w:t>
      </w:r>
      <w:r w:rsidRPr="00EE6693">
        <w:softHyphen/>
        <w:t>новных средств. Решение задачи оформите в журнале регистрации хозяйственных</w:t>
      </w:r>
      <w:r>
        <w:t xml:space="preserve"> операций </w:t>
      </w:r>
    </w:p>
    <w:p w:rsidR="00EE6693" w:rsidRDefault="00EE6693" w:rsidP="00EE6693"/>
    <w:tbl>
      <w:tblPr>
        <w:tblpPr w:leftFromText="180" w:rightFromText="180" w:vertAnchor="text" w:horzAnchor="margin" w:tblpXSpec="center" w:tblpY="99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6414"/>
        <w:gridCol w:w="1140"/>
        <w:gridCol w:w="906"/>
        <w:gridCol w:w="1080"/>
      </w:tblGrid>
      <w:tr w:rsidR="00EE6693" w:rsidRPr="00EE6693" w:rsidTr="00EE6693">
        <w:tc>
          <w:tcPr>
            <w:tcW w:w="648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3.1</w:t>
            </w:r>
          </w:p>
        </w:tc>
        <w:tc>
          <w:tcPr>
            <w:tcW w:w="6414" w:type="dxa"/>
            <w:shd w:val="clear" w:color="auto" w:fill="auto"/>
          </w:tcPr>
          <w:p w:rsidR="00EE6693" w:rsidRPr="00EE6693" w:rsidRDefault="00EE6693" w:rsidP="00EE6693">
            <w:r w:rsidRPr="00EE6693">
              <w:t>Выявлены излишки основных средств</w:t>
            </w:r>
          </w:p>
        </w:tc>
        <w:tc>
          <w:tcPr>
            <w:tcW w:w="1140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01</w:t>
            </w:r>
          </w:p>
        </w:tc>
        <w:tc>
          <w:tcPr>
            <w:tcW w:w="906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91/1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34000</w:t>
            </w:r>
          </w:p>
        </w:tc>
      </w:tr>
      <w:tr w:rsidR="00EE6693" w:rsidRPr="00EE6693" w:rsidTr="00EE6693">
        <w:tc>
          <w:tcPr>
            <w:tcW w:w="648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3.2.</w:t>
            </w:r>
          </w:p>
        </w:tc>
        <w:tc>
          <w:tcPr>
            <w:tcW w:w="6414" w:type="dxa"/>
            <w:shd w:val="clear" w:color="auto" w:fill="auto"/>
          </w:tcPr>
          <w:p w:rsidR="00EE6693" w:rsidRPr="00EE6693" w:rsidRDefault="00EE6693" w:rsidP="00EE6693">
            <w:r w:rsidRPr="00EE6693">
              <w:t>Списана первоначальная стоимость недостающего объекта основных средств</w:t>
            </w:r>
          </w:p>
        </w:tc>
        <w:tc>
          <w:tcPr>
            <w:tcW w:w="1140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01/2</w:t>
            </w:r>
          </w:p>
        </w:tc>
        <w:tc>
          <w:tcPr>
            <w:tcW w:w="906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01/1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20000</w:t>
            </w:r>
          </w:p>
        </w:tc>
      </w:tr>
      <w:tr w:rsidR="00EE6693" w:rsidRPr="00EE6693" w:rsidTr="00EE6693">
        <w:tc>
          <w:tcPr>
            <w:tcW w:w="648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3.3.</w:t>
            </w:r>
          </w:p>
        </w:tc>
        <w:tc>
          <w:tcPr>
            <w:tcW w:w="6414" w:type="dxa"/>
            <w:shd w:val="clear" w:color="auto" w:fill="auto"/>
          </w:tcPr>
          <w:p w:rsidR="00EE6693" w:rsidRPr="00EE6693" w:rsidRDefault="00EE6693" w:rsidP="00EE6693">
            <w:r w:rsidRPr="00EE6693">
              <w:t>Списана амортизация по объему основных средств (по выявленной недостаче)</w:t>
            </w:r>
          </w:p>
        </w:tc>
        <w:tc>
          <w:tcPr>
            <w:tcW w:w="1140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02/1</w:t>
            </w:r>
          </w:p>
        </w:tc>
        <w:tc>
          <w:tcPr>
            <w:tcW w:w="906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01/2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19500</w:t>
            </w:r>
          </w:p>
        </w:tc>
      </w:tr>
      <w:tr w:rsidR="00EE6693" w:rsidRPr="00EE6693" w:rsidTr="00EE6693">
        <w:tc>
          <w:tcPr>
            <w:tcW w:w="648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3.4.</w:t>
            </w:r>
          </w:p>
        </w:tc>
        <w:tc>
          <w:tcPr>
            <w:tcW w:w="6414" w:type="dxa"/>
            <w:shd w:val="clear" w:color="auto" w:fill="auto"/>
          </w:tcPr>
          <w:p w:rsidR="00EE6693" w:rsidRPr="00EE6693" w:rsidRDefault="00EE6693" w:rsidP="00EE6693">
            <w:r w:rsidRPr="00EE6693">
              <w:t>Выявлена и списана остаточная стоимость недос</w:t>
            </w:r>
            <w:r w:rsidRPr="00EE6693">
              <w:softHyphen/>
              <w:t>тающих средств</w:t>
            </w:r>
          </w:p>
        </w:tc>
        <w:tc>
          <w:tcPr>
            <w:tcW w:w="1140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94</w:t>
            </w:r>
          </w:p>
        </w:tc>
        <w:tc>
          <w:tcPr>
            <w:tcW w:w="906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01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500</w:t>
            </w:r>
          </w:p>
        </w:tc>
      </w:tr>
      <w:tr w:rsidR="00EE6693" w:rsidRPr="00EE6693" w:rsidTr="00EE6693">
        <w:tc>
          <w:tcPr>
            <w:tcW w:w="648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3.5.</w:t>
            </w:r>
          </w:p>
        </w:tc>
        <w:tc>
          <w:tcPr>
            <w:tcW w:w="6414" w:type="dxa"/>
            <w:shd w:val="clear" w:color="auto" w:fill="auto"/>
          </w:tcPr>
          <w:p w:rsidR="00EE6693" w:rsidRPr="00EE6693" w:rsidRDefault="00EE6693" w:rsidP="00EE6693">
            <w:r w:rsidRPr="00EE6693">
              <w:t>Недостача отнесена на виновных лиц по остаточ</w:t>
            </w:r>
            <w:r w:rsidRPr="00EE6693">
              <w:softHyphen/>
              <w:t>ной стоимости объекта</w:t>
            </w:r>
          </w:p>
        </w:tc>
        <w:tc>
          <w:tcPr>
            <w:tcW w:w="1140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73/2</w:t>
            </w:r>
          </w:p>
        </w:tc>
        <w:tc>
          <w:tcPr>
            <w:tcW w:w="906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94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500</w:t>
            </w:r>
          </w:p>
        </w:tc>
      </w:tr>
      <w:tr w:rsidR="00EE6693" w:rsidRPr="00EE6693" w:rsidTr="00EE6693">
        <w:tc>
          <w:tcPr>
            <w:tcW w:w="648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3.6.</w:t>
            </w:r>
          </w:p>
        </w:tc>
        <w:tc>
          <w:tcPr>
            <w:tcW w:w="6414" w:type="dxa"/>
            <w:shd w:val="clear" w:color="auto" w:fill="auto"/>
          </w:tcPr>
          <w:p w:rsidR="00EE6693" w:rsidRPr="00EE6693" w:rsidRDefault="00EE6693" w:rsidP="00EE6693">
            <w:r w:rsidRPr="00EE6693">
              <w:t>Разница между балансовой и рыночной стоимостью объекта основных средств отнесена на виновных лиц (рыночная стоимость 700 руб.)</w:t>
            </w:r>
          </w:p>
        </w:tc>
        <w:tc>
          <w:tcPr>
            <w:tcW w:w="1140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73/2</w:t>
            </w:r>
          </w:p>
        </w:tc>
        <w:tc>
          <w:tcPr>
            <w:tcW w:w="906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94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200</w:t>
            </w:r>
          </w:p>
        </w:tc>
      </w:tr>
      <w:tr w:rsidR="00EE6693" w:rsidRPr="00EE6693" w:rsidTr="00EE6693">
        <w:tc>
          <w:tcPr>
            <w:tcW w:w="648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3.7.</w:t>
            </w:r>
          </w:p>
        </w:tc>
        <w:tc>
          <w:tcPr>
            <w:tcW w:w="6414" w:type="dxa"/>
            <w:shd w:val="clear" w:color="auto" w:fill="auto"/>
          </w:tcPr>
          <w:p w:rsidR="00EE6693" w:rsidRPr="00EE6693" w:rsidRDefault="00EE6693" w:rsidP="00EE6693">
            <w:r w:rsidRPr="00EE6693">
              <w:t>Удержана из оплаты труда виновных лиц причи</w:t>
            </w:r>
            <w:r w:rsidRPr="00EE6693">
              <w:softHyphen/>
              <w:t>тающаяся к уплате сумма в возмещение ущерба</w:t>
            </w:r>
          </w:p>
        </w:tc>
        <w:tc>
          <w:tcPr>
            <w:tcW w:w="1140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70</w:t>
            </w:r>
          </w:p>
        </w:tc>
        <w:tc>
          <w:tcPr>
            <w:tcW w:w="906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73/2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700</w:t>
            </w:r>
          </w:p>
        </w:tc>
      </w:tr>
      <w:tr w:rsidR="00EE6693" w:rsidRPr="00EE6693" w:rsidTr="00EE6693">
        <w:tc>
          <w:tcPr>
            <w:tcW w:w="648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3.8.</w:t>
            </w:r>
          </w:p>
        </w:tc>
        <w:tc>
          <w:tcPr>
            <w:tcW w:w="6414" w:type="dxa"/>
            <w:shd w:val="clear" w:color="auto" w:fill="auto"/>
          </w:tcPr>
          <w:p w:rsidR="00EE6693" w:rsidRPr="00EE6693" w:rsidRDefault="00EE6693" w:rsidP="00EE6693">
            <w:r w:rsidRPr="00EE6693">
              <w:t>Разница между балансовой и рыночной стоимостью объекта признана внереализационным доходом ор</w:t>
            </w:r>
            <w:r w:rsidRPr="00EE6693">
              <w:softHyphen/>
              <w:t>ганизации</w:t>
            </w:r>
          </w:p>
        </w:tc>
        <w:tc>
          <w:tcPr>
            <w:tcW w:w="1140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98</w:t>
            </w:r>
          </w:p>
        </w:tc>
        <w:tc>
          <w:tcPr>
            <w:tcW w:w="906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91/1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?</w:t>
            </w:r>
            <w:r w:rsidRPr="00EE6693">
              <w:rPr>
                <w:color w:val="FF0000"/>
              </w:rPr>
              <w:t>200</w:t>
            </w:r>
          </w:p>
        </w:tc>
      </w:tr>
      <w:tr w:rsidR="00EE6693" w:rsidRPr="00EE6693" w:rsidTr="00EE6693">
        <w:tc>
          <w:tcPr>
            <w:tcW w:w="648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3.9.</w:t>
            </w:r>
          </w:p>
        </w:tc>
        <w:tc>
          <w:tcPr>
            <w:tcW w:w="6414" w:type="dxa"/>
            <w:shd w:val="clear" w:color="auto" w:fill="auto"/>
          </w:tcPr>
          <w:p w:rsidR="00EE6693" w:rsidRPr="00EE6693" w:rsidRDefault="00EE6693" w:rsidP="00EE6693">
            <w:r w:rsidRPr="00EE6693">
              <w:t>Недостача отнесена на финансовый результат, ви</w:t>
            </w:r>
            <w:r w:rsidRPr="00EE6693">
              <w:softHyphen/>
              <w:t>новное лицо не установлено (сумма дана условно)</w:t>
            </w:r>
          </w:p>
        </w:tc>
        <w:tc>
          <w:tcPr>
            <w:tcW w:w="1140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91/2</w:t>
            </w:r>
          </w:p>
        </w:tc>
        <w:tc>
          <w:tcPr>
            <w:tcW w:w="906" w:type="dxa"/>
            <w:shd w:val="clear" w:color="auto" w:fill="auto"/>
          </w:tcPr>
          <w:p w:rsidR="00EE6693" w:rsidRPr="00EE6693" w:rsidRDefault="00EE6693" w:rsidP="00EE6693">
            <w:pPr>
              <w:rPr>
                <w:color w:val="FF0000"/>
              </w:rPr>
            </w:pPr>
            <w:r w:rsidRPr="00EE6693">
              <w:rPr>
                <w:color w:val="FF0000"/>
              </w:rPr>
              <w:t>94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E6693" w:rsidRPr="00EE6693" w:rsidRDefault="00EE6693" w:rsidP="00EE6693">
            <w:r w:rsidRPr="00EE6693">
              <w:t>600</w:t>
            </w:r>
          </w:p>
        </w:tc>
      </w:tr>
    </w:tbl>
    <w:p w:rsidR="00EE6693" w:rsidRPr="00EE6693" w:rsidRDefault="00EE6693" w:rsidP="00EE6693">
      <w:pPr>
        <w:rPr>
          <w:i/>
        </w:rPr>
      </w:pPr>
      <w:r w:rsidRPr="00EE6693">
        <w:br/>
      </w:r>
    </w:p>
    <w:p w:rsidR="00EE6693" w:rsidRPr="00EE6693" w:rsidRDefault="00EE6693" w:rsidP="00EE6693">
      <w:pPr>
        <w:rPr>
          <w:vanish/>
        </w:rPr>
      </w:pPr>
      <w:bookmarkStart w:id="0" w:name="_GoBack"/>
      <w:bookmarkEnd w:id="0"/>
    </w:p>
    <w:p w:rsidR="007E2125" w:rsidRDefault="007E2125"/>
    <w:sectPr w:rsidR="007E2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693"/>
    <w:rsid w:val="007E2125"/>
    <w:rsid w:val="00E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368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2016-03-15T02:23:00Z</dcterms:created>
  <dcterms:modified xsi:type="dcterms:W3CDTF">2016-03-15T02:38:00Z</dcterms:modified>
</cp:coreProperties>
</file>