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B7E" w:rsidRPr="00D20B7E" w:rsidRDefault="00D20B7E" w:rsidP="00D20B7E">
      <w:pPr>
        <w:spacing w:after="90" w:line="248" w:lineRule="atLeast"/>
        <w:rPr>
          <w:rFonts w:ascii="Arial" w:eastAsia="Times New Roman" w:hAnsi="Arial" w:cs="Arial"/>
          <w:b/>
          <w:bCs/>
          <w:color w:val="458E34"/>
          <w:sz w:val="31"/>
          <w:szCs w:val="31"/>
          <w:lang w:eastAsia="ru-RU"/>
        </w:rPr>
      </w:pPr>
      <w:r w:rsidRPr="00D20B7E">
        <w:rPr>
          <w:rFonts w:ascii="Arial" w:eastAsia="Times New Roman" w:hAnsi="Arial" w:cs="Arial"/>
          <w:b/>
          <w:bCs/>
          <w:color w:val="458E34"/>
          <w:sz w:val="31"/>
          <w:szCs w:val="31"/>
          <w:lang w:eastAsia="ru-RU"/>
        </w:rPr>
        <w:t>Как быть, если...</w:t>
      </w:r>
    </w:p>
    <w:p w:rsidR="00D20B7E" w:rsidRPr="00D20B7E" w:rsidRDefault="00D20B7E" w:rsidP="00D20B7E">
      <w:pPr>
        <w:spacing w:after="0" w:line="240" w:lineRule="auto"/>
        <w:ind w:right="3870"/>
        <w:outlineLvl w:val="0"/>
        <w:rPr>
          <w:rFonts w:ascii="Arial Black" w:eastAsia="Times New Roman" w:hAnsi="Arial Black" w:cs="Arial"/>
          <w:b/>
          <w:bCs/>
          <w:color w:val="191919"/>
          <w:spacing w:val="-15"/>
          <w:kern w:val="36"/>
          <w:sz w:val="56"/>
          <w:szCs w:val="56"/>
          <w:lang w:eastAsia="ru-RU"/>
        </w:rPr>
      </w:pPr>
      <w:r w:rsidRPr="00D20B7E">
        <w:rPr>
          <w:rFonts w:ascii="Arial Black" w:eastAsia="Times New Roman" w:hAnsi="Arial Black" w:cs="Arial"/>
          <w:b/>
          <w:bCs/>
          <w:color w:val="191919"/>
          <w:spacing w:val="-15"/>
          <w:kern w:val="36"/>
          <w:sz w:val="56"/>
          <w:szCs w:val="56"/>
          <w:lang w:eastAsia="ru-RU"/>
        </w:rPr>
        <w:t>Забыли пробить кассовый чек</w:t>
      </w:r>
    </w:p>
    <w:p w:rsidR="00D20B7E" w:rsidRPr="00D20B7E" w:rsidRDefault="00D20B7E" w:rsidP="00D20B7E">
      <w:pPr>
        <w:spacing w:before="135" w:after="0" w:line="240" w:lineRule="atLeast"/>
        <w:ind w:right="3870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D20B7E">
        <w:rPr>
          <w:rFonts w:ascii="Arial" w:eastAsia="Times New Roman" w:hAnsi="Arial" w:cs="Arial"/>
          <w:b/>
          <w:bCs/>
          <w:color w:val="191919"/>
          <w:sz w:val="20"/>
          <w:szCs w:val="20"/>
          <w:lang w:eastAsia="ru-RU"/>
        </w:rPr>
        <w:t>Полина Лисицына</w:t>
      </w:r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, эксперт журнала «Упрощенка»</w:t>
      </w:r>
    </w:p>
    <w:p w:rsidR="00D20B7E" w:rsidRPr="00D20B7E" w:rsidRDefault="00D20B7E" w:rsidP="00D20B7E">
      <w:pPr>
        <w:spacing w:line="300" w:lineRule="atLeast"/>
        <w:rPr>
          <w:rFonts w:ascii="Arial" w:eastAsia="Times New Roman" w:hAnsi="Arial" w:cs="Arial"/>
          <w:color w:val="191919"/>
          <w:sz w:val="27"/>
          <w:szCs w:val="27"/>
          <w:lang w:eastAsia="ru-RU"/>
        </w:rPr>
      </w:pPr>
      <w:r w:rsidRPr="00D20B7E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Что предпринять:</w:t>
      </w:r>
      <w:r w:rsidRPr="00D20B7E">
        <w:rPr>
          <w:rFonts w:ascii="Arial" w:eastAsia="Times New Roman" w:hAnsi="Arial" w:cs="Arial"/>
          <w:color w:val="191919"/>
          <w:sz w:val="27"/>
          <w:szCs w:val="27"/>
          <w:lang w:eastAsia="ru-RU"/>
        </w:rPr>
        <w:t> можете ничего не делать, просто ждать. Если налоговики вас не проверят в течение года, штрафа не будет. Если же нарушение обнаружат, есть шанс отделаться предупреждением вместо штрафа. Другой вариант — пробить чек с опозданием. И самим заявить о своем правонарушении в ИФНС. Но при этом нет 100-процентной гарантии, что вас не оштрафуют.</w:t>
      </w:r>
    </w:p>
    <w:p w:rsidR="00D20B7E" w:rsidRPr="00D20B7E" w:rsidRDefault="00D20B7E" w:rsidP="00D20B7E">
      <w:pPr>
        <w:spacing w:before="360" w:after="0" w:line="240" w:lineRule="auto"/>
        <w:outlineLvl w:val="2"/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</w:pPr>
      <w:r w:rsidRPr="00D20B7E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Если вы — предприниматель</w:t>
      </w:r>
    </w:p>
    <w:p w:rsidR="00D20B7E" w:rsidRPr="00D20B7E" w:rsidRDefault="00D20B7E" w:rsidP="00D20B7E">
      <w:pPr>
        <w:spacing w:after="240" w:line="240" w:lineRule="auto"/>
        <w:rPr>
          <w:rFonts w:ascii="Arial" w:eastAsia="Times New Roman" w:hAnsi="Arial" w:cs="Arial"/>
          <w:color w:val="191919"/>
          <w:sz w:val="18"/>
          <w:szCs w:val="18"/>
          <w:lang w:eastAsia="ru-RU"/>
        </w:rPr>
      </w:pPr>
      <w:r w:rsidRPr="00D20B7E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Если вы работаете на УСН, принимаете наличные или оплату картой, вы обязаны применять ККТ. За непробитый чек вам грозит штраф минимум 10 000 руб. (</w:t>
      </w:r>
      <w:hyperlink r:id="rId4" w:anchor="/document/99/420383273/ZA024DO3I6/" w:history="1">
        <w:r w:rsidRPr="00D20B7E">
          <w:rPr>
            <w:rFonts w:ascii="Arial" w:eastAsia="Times New Roman" w:hAnsi="Arial" w:cs="Arial"/>
            <w:color w:val="147900"/>
            <w:sz w:val="18"/>
            <w:szCs w:val="18"/>
            <w:u w:val="single"/>
            <w:lang w:eastAsia="ru-RU"/>
          </w:rPr>
          <w:t>ч. 2 ст. 14.5 КоАП РФ</w:t>
        </w:r>
      </w:hyperlink>
      <w:r w:rsidRPr="00D20B7E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).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Использовать кассовый аппарат нужно, когда вы получаете наличные либо </w:t>
      </w:r>
      <w:proofErr w:type="gramStart"/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покупатель</w:t>
      </w:r>
      <w:proofErr w:type="gramEnd"/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 расплачивается картой. Вы пробиваете чек ККТ и передаете его покупателю (</w:t>
      </w:r>
      <w:hyperlink r:id="rId5" w:anchor="/document/99/901862787/ZAP24143EN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 2 ст. 1.2 Федерального закона от 24.05.2003 № 54-ФЗ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Причем сразу в момент покупки, а не через час, назавтра или, например, через неделю. Время на чеке не должно отличаться от времени оплаты более чем на 5 минут. Иначе вы допустите нарушение, за которое грозит административный штраф (</w:t>
      </w:r>
      <w:hyperlink r:id="rId6" w:anchor="/document/96/420320684/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постановление Верховного суда РФ от 24.11.2015 № 308-АД15-10504 по делу № А63-4644/2014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Если вы обнаружили непробитую выручку, налицо нарушение работы с ККТ. За него налоговики назначают административный штраф. Причем с 15 июля размер санкций увеличился (см. таблицу ниже). Как поступить? У вас два варианта, причем оба рискованные. Мы расскажем о каждом подробнее. А вы выбирайте, что вам ближе.</w:t>
      </w:r>
    </w:p>
    <w:p w:rsidR="00D20B7E" w:rsidRPr="00D20B7E" w:rsidRDefault="00D20B7E" w:rsidP="00D20B7E">
      <w:pPr>
        <w:spacing w:before="252" w:after="168" w:line="288" w:lineRule="atLeast"/>
        <w:outlineLvl w:val="5"/>
        <w:rPr>
          <w:rFonts w:ascii="Arial" w:eastAsia="Times New Roman" w:hAnsi="Arial" w:cs="Arial"/>
          <w:b/>
          <w:bCs/>
          <w:color w:val="191919"/>
          <w:sz w:val="34"/>
          <w:szCs w:val="34"/>
          <w:lang w:eastAsia="ru-RU"/>
        </w:rPr>
      </w:pPr>
      <w:r w:rsidRPr="00D20B7E">
        <w:rPr>
          <w:rFonts w:ascii="Arial" w:eastAsia="Times New Roman" w:hAnsi="Arial" w:cs="Arial"/>
          <w:b/>
          <w:bCs/>
          <w:color w:val="191919"/>
          <w:sz w:val="34"/>
          <w:szCs w:val="34"/>
          <w:lang w:eastAsia="ru-RU"/>
        </w:rPr>
        <w:t>Таблица. Какие штрафы применяются за непробитый чек ККТ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bookmarkStart w:id="0" w:name="_GoBack"/>
      <w:r w:rsidRPr="00D20B7E">
        <w:rPr>
          <w:rFonts w:ascii="Times New Roman" w:eastAsia="Times New Roman" w:hAnsi="Times New Roman" w:cs="Times New Roman"/>
          <w:noProof/>
          <w:color w:val="191919"/>
          <w:sz w:val="27"/>
          <w:szCs w:val="27"/>
          <w:lang w:eastAsia="ru-RU"/>
        </w:rPr>
        <w:drawing>
          <wp:inline distT="0" distB="0" distL="0" distR="0">
            <wp:extent cx="6162574" cy="2006790"/>
            <wp:effectExtent l="0" t="0" r="0" b="0"/>
            <wp:docPr id="3" name="Рисунок 3" descr="http://e.profkiosk.ru/service_tbn2/ciebf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.profkiosk.ru/service_tbn2/ciebf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800" cy="2018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20B7E" w:rsidRPr="00D20B7E" w:rsidRDefault="00D20B7E" w:rsidP="00D20B7E">
      <w:pPr>
        <w:spacing w:before="258" w:after="129" w:line="240" w:lineRule="auto"/>
        <w:outlineLvl w:val="1"/>
        <w:rPr>
          <w:rFonts w:ascii="Arial" w:eastAsia="Times New Roman" w:hAnsi="Arial" w:cs="Arial"/>
          <w:color w:val="191919"/>
          <w:sz w:val="38"/>
          <w:szCs w:val="38"/>
          <w:lang w:eastAsia="ru-RU"/>
        </w:rPr>
      </w:pPr>
      <w:r w:rsidRPr="00D20B7E">
        <w:rPr>
          <w:rFonts w:ascii="Arial" w:eastAsia="Times New Roman" w:hAnsi="Arial" w:cs="Arial"/>
          <w:color w:val="458E34"/>
          <w:sz w:val="38"/>
          <w:szCs w:val="38"/>
          <w:lang w:eastAsia="ru-RU"/>
        </w:rPr>
        <w:t>Вариант № 1.</w:t>
      </w:r>
      <w:r w:rsidRPr="00D20B7E">
        <w:rPr>
          <w:rFonts w:ascii="Arial" w:eastAsia="Times New Roman" w:hAnsi="Arial" w:cs="Arial"/>
          <w:color w:val="191919"/>
          <w:sz w:val="38"/>
          <w:szCs w:val="38"/>
          <w:lang w:eastAsia="ru-RU"/>
        </w:rPr>
        <w:t> Ничего не делать и надеяться, что налоговики не проверят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lastRenderedPageBreak/>
        <w:t>Ваши действия.</w:t>
      </w: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Вы не пробиваете чек и не отражаете выручку в журнале кассира-</w:t>
      </w:r>
      <w:proofErr w:type="spellStart"/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операциониста</w:t>
      </w:r>
      <w:proofErr w:type="spellEnd"/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. Ведь в журнале показывают выручку по данным Z-отчетов (</w:t>
      </w:r>
      <w:hyperlink r:id="rId8" w:anchor="/document/99/9048802/XA00MAK2NA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6.1 Типовых правил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, утвержденных Минфином России от 30.08.93 № 104). А </w:t>
      </w:r>
      <w:proofErr w:type="spellStart"/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неоприходованная</w:t>
      </w:r>
      <w:proofErr w:type="spellEnd"/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 по ККТ сумма в Z-отчет не попадет.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В течение года будьте готовы к тому, что налоговики могут вас оштрафовать за непробитый чек. Если, конечно, они вас проверят и обнаружат это нарушение. Как только пройдет год после того, как вы не пробили выручку, штрафы уже не грозят. Потому как срок давности за нарушение в виде неприменения ККТ — один год (</w:t>
      </w:r>
      <w:hyperlink r:id="rId9" w:anchor="/document/99/420383273/ZA01ML03A9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ст. 4.5 КоАП РФ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Напомним, годовой срок действует с 15 июля 2016 года (</w:t>
      </w:r>
      <w:hyperlink r:id="rId10" w:anchor="/document/99/420363766/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Федеральный закон от 03.07.2016 № 290-ФЗ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Ранее срок давности за нарушения с ККТ составлял два месяца.</w:t>
      </w:r>
    </w:p>
    <w:p w:rsidR="00D20B7E" w:rsidRPr="00D20B7E" w:rsidRDefault="00D20B7E" w:rsidP="00D20B7E">
      <w:pPr>
        <w:spacing w:before="360" w:after="0" w:line="240" w:lineRule="auto"/>
        <w:outlineLvl w:val="2"/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</w:pPr>
      <w:r w:rsidRPr="00D20B7E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Важное обстоятельство</w:t>
      </w:r>
    </w:p>
    <w:p w:rsidR="00D20B7E" w:rsidRPr="00D20B7E" w:rsidRDefault="00D20B7E" w:rsidP="00D20B7E">
      <w:pPr>
        <w:spacing w:after="240" w:line="240" w:lineRule="auto"/>
        <w:rPr>
          <w:rFonts w:ascii="Arial" w:eastAsia="Times New Roman" w:hAnsi="Arial" w:cs="Arial"/>
          <w:color w:val="191919"/>
          <w:sz w:val="18"/>
          <w:szCs w:val="18"/>
          <w:lang w:eastAsia="ru-RU"/>
        </w:rPr>
      </w:pPr>
      <w:r w:rsidRPr="00D20B7E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Срок давности за нарушения с ККТ — один год (</w:t>
      </w:r>
      <w:hyperlink r:id="rId11" w:anchor="/document/99/420383273/ZA01ML03A9/" w:history="1">
        <w:r w:rsidRPr="00D20B7E">
          <w:rPr>
            <w:rFonts w:ascii="Arial" w:eastAsia="Times New Roman" w:hAnsi="Arial" w:cs="Arial"/>
            <w:color w:val="147900"/>
            <w:sz w:val="18"/>
            <w:szCs w:val="18"/>
            <w:u w:val="single"/>
            <w:lang w:eastAsia="ru-RU"/>
          </w:rPr>
          <w:t>ст. 4.5 КоАП РФ</w:t>
        </w:r>
      </w:hyperlink>
      <w:r w:rsidRPr="00D20B7E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). До 15 июля 2016 года срок составлял два месяца.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Возможные риски.</w:t>
      </w: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Налоговики обнаружат непробитую выручку, если будут сравнивать доходы по вашей </w:t>
      </w:r>
      <w:hyperlink r:id="rId12" w:anchor="/document/99/902389091/ZAP25MA3CC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Книге учета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и по Z-отчетам. Окажется, что наличная выручка или оплата картой отражена в </w:t>
      </w:r>
      <w:hyperlink r:id="rId13" w:anchor="/document/99/902389091/ZAP25MA3CC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Книге учета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, но не прошла по ККТ. Также инспекторы могут обнаружить неучтенный доход, если проведут встречную проверку с вашим контрагентом. И найдут наличную оплату у покупателя, на которую вы не выбили чек.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Инспекторы проведут проверку по плану или по жалобе покупателя, который не получил от вас чек. Кроме того, инспекторы вправе проанализировать, как вы применяете ККТ во время выездной проверки (</w:t>
      </w:r>
      <w:hyperlink r:id="rId14" w:anchor="/document/99/499032413/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письмо Минфина России от 05.07.2013 № 03-02-08/26094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Предположим, вас проверили, пока год со дня непробитой выручки не истек. И сумму, не оприходованную по ККТ, обнаружили инспекторы. Тогда вашей фирме грозит административный штраф от 30 000 руб. (см. таблицу выше). Но поскольку вы работаете на УСН, наверняка ваша организация — малое предприятие (см. врезку ниже). В таком случае у вас есть поблажки.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Налоговики должны назначить предупреждение вместо штрафа, если нарушение первичное (</w:t>
      </w:r>
      <w:hyperlink r:id="rId15" w:anchor="/document/99/420383273/ZAP22CQ3FF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ч. 2</w:t>
        </w:r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lang w:eastAsia="ru-RU"/>
          </w:rPr>
          <w:t> 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и </w:t>
      </w:r>
      <w:hyperlink r:id="rId16" w:anchor="/document/99/420383273/ZAP2EUE3NH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3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ст. 3.4 и </w:t>
      </w:r>
      <w:hyperlink r:id="rId17" w:anchor="/document/99/420383273/ZAP220A3FI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ч. 1 ст. 4.1.1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КоАП РФ). Напомните им об этом сами, если вдруг вам выпишут штраф.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Есть еще одна поблажка. Работает она в случае, когда нарушение не первичное. Представим, что налоговики обнаружили ваш непробитый чек при проверке по заявлению от физлица или организации. И подобное нарушение у вас уже находили прежде. Тогда письменно признайте нынешнее нарушение. Подтвердите, что вы действительно не пробили чек. Тогда штраф вам назначат в размере 1/3 от минимального (</w:t>
      </w:r>
      <w:hyperlink r:id="rId18" w:anchor="/document/99/420383273/ZAP1OQ2381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ч. 3.4 ст. 4.1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и </w:t>
      </w:r>
      <w:hyperlink r:id="rId19" w:anchor="/document/99/420383273/ZAP27UK3II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ч. 4 ст. 28.6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КоАП РФ). Сумма будет уже не 30 000 руб., а 10 000 руб. (</w:t>
      </w:r>
      <w:hyperlink r:id="rId20" w:anchor="/document/99/420383273/ZA024DO3I6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ч. 2 ст. 14.5 КоАП РФ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Как видите, штрафы за непробитый чек возможны, но есть вероятность их избежать или хотя бы снизить.</w:t>
      </w:r>
    </w:p>
    <w:p w:rsidR="00D20B7E" w:rsidRPr="00D20B7E" w:rsidRDefault="00D20B7E" w:rsidP="00D20B7E">
      <w:pPr>
        <w:shd w:val="clear" w:color="auto" w:fill="E9EEDA"/>
        <w:spacing w:after="120" w:line="270" w:lineRule="atLeast"/>
        <w:outlineLvl w:val="2"/>
        <w:rPr>
          <w:rFonts w:ascii="Arial" w:eastAsia="Times New Roman" w:hAnsi="Arial" w:cs="Arial"/>
          <w:b/>
          <w:bCs/>
          <w:color w:val="458E34"/>
          <w:sz w:val="20"/>
          <w:szCs w:val="20"/>
          <w:lang w:eastAsia="ru-RU"/>
        </w:rPr>
      </w:pPr>
      <w:r w:rsidRPr="00D20B7E">
        <w:rPr>
          <w:rFonts w:ascii="Arial" w:eastAsia="Times New Roman" w:hAnsi="Arial" w:cs="Arial"/>
          <w:b/>
          <w:bCs/>
          <w:color w:val="458E34"/>
          <w:sz w:val="20"/>
          <w:szCs w:val="20"/>
          <w:lang w:eastAsia="ru-RU"/>
        </w:rPr>
        <w:t>На заметку</w:t>
      </w:r>
    </w:p>
    <w:p w:rsidR="00D20B7E" w:rsidRPr="00D20B7E" w:rsidRDefault="00D20B7E" w:rsidP="00D20B7E">
      <w:pPr>
        <w:shd w:val="clear" w:color="auto" w:fill="E9EEDA"/>
        <w:spacing w:after="135" w:line="342" w:lineRule="atLeast"/>
        <w:outlineLvl w:val="1"/>
        <w:rPr>
          <w:rFonts w:ascii="Arial" w:eastAsia="Times New Roman" w:hAnsi="Arial" w:cs="Arial"/>
          <w:color w:val="191919"/>
          <w:sz w:val="29"/>
          <w:szCs w:val="29"/>
          <w:lang w:eastAsia="ru-RU"/>
        </w:rPr>
      </w:pPr>
      <w:r w:rsidRPr="00D20B7E">
        <w:rPr>
          <w:rFonts w:ascii="Arial" w:eastAsia="Times New Roman" w:hAnsi="Arial" w:cs="Arial"/>
          <w:color w:val="191919"/>
          <w:sz w:val="29"/>
          <w:szCs w:val="29"/>
          <w:lang w:eastAsia="ru-RU"/>
        </w:rPr>
        <w:t>Какие фирмы относятся к малым</w:t>
      </w:r>
    </w:p>
    <w:p w:rsidR="00D20B7E" w:rsidRPr="00D20B7E" w:rsidRDefault="00D20B7E" w:rsidP="00D20B7E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lastRenderedPageBreak/>
        <w:t xml:space="preserve">Большинство упрощенцев, за исключением </w:t>
      </w:r>
      <w:proofErr w:type="spellStart"/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ГУПов</w:t>
      </w:r>
      <w:proofErr w:type="spellEnd"/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 xml:space="preserve"> и </w:t>
      </w:r>
      <w:proofErr w:type="spellStart"/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МУПов</w:t>
      </w:r>
      <w:proofErr w:type="spellEnd"/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, являются малыми предприятиями. Ведь критерии для малых фирм схожи с условиями перехода на упрощенку. Так, доходы малых предприятий за прошлый год не должны превышать 800 млн. руб., а среднесписочная численность сотрудников — 100 человек. Кроме того, суммарная доля участия в уставном капитале компании РФ, субъектов РФ, муниципальных образований, общественных, религиозных организаций, благотворительных и иных фондов не должна быть больше 25%. А суммарная доля участия сторонних организаций (иностранных и российских) должна быть в пределах 49% (</w:t>
      </w:r>
      <w:hyperlink r:id="rId21" w:anchor="/document/99/902053196/ZAP27003GN/" w:history="1">
        <w:r w:rsidRPr="00D20B7E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п. 1.1 ст. 4 Федерального закона от 24.07.2007 № 209-ФЗ</w:t>
        </w:r>
      </w:hyperlink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).</w:t>
      </w:r>
    </w:p>
    <w:p w:rsidR="00D20B7E" w:rsidRPr="00D20B7E" w:rsidRDefault="00D20B7E" w:rsidP="00D20B7E">
      <w:pPr>
        <w:shd w:val="clear" w:color="auto" w:fill="E9EEDA"/>
        <w:spacing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Если вы по критериям относитесь к малому бизнесу, проверьте, попали ли вы в Единый реестр субъектов малого и среднего предпринимательства. Для этого зайдите на сайт rmsp.nalog.ru. В поисковой строке наберите ваше название, ИНН или ОГРН. Если вдруг себя не найдете, там же на сайте направьте заявление об уточнении сведений. Для этого выберите вкладку «Вас нет в разделе или данные некорректны?».</w:t>
      </w:r>
    </w:p>
    <w:p w:rsidR="00D20B7E" w:rsidRPr="00D20B7E" w:rsidRDefault="00D20B7E" w:rsidP="00D20B7E">
      <w:pPr>
        <w:spacing w:before="258" w:after="129" w:line="240" w:lineRule="auto"/>
        <w:outlineLvl w:val="1"/>
        <w:rPr>
          <w:rFonts w:ascii="Arial" w:eastAsia="Times New Roman" w:hAnsi="Arial" w:cs="Arial"/>
          <w:color w:val="191919"/>
          <w:sz w:val="38"/>
          <w:szCs w:val="38"/>
          <w:lang w:eastAsia="ru-RU"/>
        </w:rPr>
      </w:pPr>
      <w:r w:rsidRPr="00D20B7E">
        <w:rPr>
          <w:rFonts w:ascii="Arial" w:eastAsia="Times New Roman" w:hAnsi="Arial" w:cs="Arial"/>
          <w:color w:val="458E34"/>
          <w:sz w:val="38"/>
          <w:szCs w:val="38"/>
          <w:lang w:eastAsia="ru-RU"/>
        </w:rPr>
        <w:t>Вариант № 2.</w:t>
      </w:r>
      <w:r w:rsidRPr="00D20B7E">
        <w:rPr>
          <w:rFonts w:ascii="Arial" w:eastAsia="Times New Roman" w:hAnsi="Arial" w:cs="Arial"/>
          <w:color w:val="191919"/>
          <w:sz w:val="38"/>
          <w:szCs w:val="38"/>
          <w:lang w:eastAsia="ru-RU"/>
        </w:rPr>
        <w:t> Пробить чек на текущую дату и заявить на себя в ИФНС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Ваши действия.</w:t>
      </w: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 Пробейте чек на сумму </w:t>
      </w:r>
      <w:proofErr w:type="spellStart"/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неоприходованной</w:t>
      </w:r>
      <w:proofErr w:type="spellEnd"/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 xml:space="preserve"> выручки текущей датой. Она попадет в Z-отчет за этот день. Поэтому вы отразите всю сумму по отчету в журнале кассира-</w:t>
      </w:r>
      <w:proofErr w:type="spellStart"/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операциониста</w:t>
      </w:r>
      <w:proofErr w:type="spellEnd"/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. Далее напишите заявление в ИФНС. И сообщите о своем нарушении (фрагмент письма — ниже).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noProof/>
          <w:color w:val="191919"/>
          <w:sz w:val="27"/>
          <w:szCs w:val="27"/>
          <w:lang w:eastAsia="ru-RU"/>
        </w:rPr>
        <w:drawing>
          <wp:inline distT="0" distB="0" distL="0" distR="0">
            <wp:extent cx="7622540" cy="2059305"/>
            <wp:effectExtent l="0" t="0" r="0" b="0"/>
            <wp:docPr id="2" name="Рисунок 2" descr="http://e.profkiosk.ru/service_tbn2/df0iz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.profkiosk.ru/service_tbn2/df0izu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540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Дело в том, что с 15 июля 2016 года налоговики должны освободить от административной ответственности фирму или предпринимателя, заявивших на себя (</w:t>
      </w:r>
      <w:hyperlink r:id="rId23" w:anchor="/document/99/420383273/ZAP2MD23SF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примечание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к статье 14.5 КоАП РФ). При этом вы должны исправить свое нарушение, то есть выполнить установленную законом обязанность. И письменно сообщить о нарушении в ИФНС, пока налоговики не обнаружили непробитую выручку сами. К заявлению нужно приложить копии документов, подтверждающих правонарушение.</w:t>
      </w:r>
    </w:p>
    <w:p w:rsidR="00D20B7E" w:rsidRPr="00D20B7E" w:rsidRDefault="00D20B7E" w:rsidP="00D20B7E">
      <w:pPr>
        <w:spacing w:before="360" w:after="0" w:line="240" w:lineRule="auto"/>
        <w:outlineLvl w:val="2"/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</w:pPr>
      <w:r w:rsidRPr="00D20B7E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Важное обстоятельство</w:t>
      </w:r>
    </w:p>
    <w:p w:rsidR="00D20B7E" w:rsidRPr="00D20B7E" w:rsidRDefault="00D20B7E" w:rsidP="00D20B7E">
      <w:pPr>
        <w:spacing w:after="240" w:line="240" w:lineRule="auto"/>
        <w:rPr>
          <w:rFonts w:ascii="Arial" w:eastAsia="Times New Roman" w:hAnsi="Arial" w:cs="Arial"/>
          <w:color w:val="191919"/>
          <w:sz w:val="18"/>
          <w:szCs w:val="18"/>
          <w:lang w:eastAsia="ru-RU"/>
        </w:rPr>
      </w:pPr>
      <w:r w:rsidRPr="00D20B7E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По закону чек ККТ вы обязаны пробить в тот же день, когда получили наличную выручку или оплату картой (ч. 2 ст. 14.5 КоАП РФ).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b/>
          <w:bCs/>
          <w:color w:val="191919"/>
          <w:sz w:val="27"/>
          <w:szCs w:val="27"/>
          <w:lang w:eastAsia="ru-RU"/>
        </w:rPr>
        <w:t>Возможные риски. </w:t>
      </w: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Даже если вы заявите на себя, нет 100-процентной гарантии, что избежите штрафа. Во-первых, вы полностью не устраните правонарушение, если пробьете чек не в тот день, когда получили выручку. Ведь применять ККТ необходимо в течение 5 минут, как поступила оплата. Так что даже пробитый на следующий день чек ККТ все равно административное правонарушение.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lastRenderedPageBreak/>
        <w:t>К тому же вы обязаны оприходовать наличную выручку в кассу фирмы в тот день, когда провели сумму через ККТ (</w:t>
      </w:r>
      <w:hyperlink r:id="rId24" w:anchor="/document/99/499084713/ZAP1VFK3ED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5.2 Указания ЦБ РФ от 11.03.2014 № 3210-У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А если вы оприходовали выручку в другой день, это нарушение кассового порядка. За него возможны административные штрафы от 40 000 до 50 000 руб. на фирму и от 4000 до 5000 руб. на должностное лицо (</w:t>
      </w:r>
      <w:hyperlink r:id="rId25" w:anchor="/document/99/420383273/ZAP1PQI36Q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ч. 1 ст. 15.1 КоАП РФ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 И специалист из ФНС это подтверждает (см. врезку ниже).</w:t>
      </w:r>
    </w:p>
    <w:p w:rsidR="00D20B7E" w:rsidRPr="00D20B7E" w:rsidRDefault="00D20B7E" w:rsidP="00D20B7E">
      <w:pPr>
        <w:shd w:val="clear" w:color="auto" w:fill="E9EEDA"/>
        <w:spacing w:after="135" w:line="342" w:lineRule="atLeast"/>
        <w:outlineLvl w:val="1"/>
        <w:rPr>
          <w:rFonts w:ascii="Arial" w:eastAsia="Times New Roman" w:hAnsi="Arial" w:cs="Arial"/>
          <w:color w:val="191919"/>
          <w:sz w:val="29"/>
          <w:szCs w:val="29"/>
          <w:lang w:eastAsia="ru-RU"/>
        </w:rPr>
      </w:pPr>
      <w:r w:rsidRPr="00D20B7E">
        <w:rPr>
          <w:rFonts w:ascii="Arial" w:eastAsia="Times New Roman" w:hAnsi="Arial" w:cs="Arial"/>
          <w:color w:val="191919"/>
          <w:sz w:val="29"/>
          <w:szCs w:val="29"/>
          <w:lang w:eastAsia="ru-RU"/>
        </w:rPr>
        <w:t>Оприходовать выручку на следующий день — это нарушение</w:t>
      </w:r>
    </w:p>
    <w:p w:rsidR="00D20B7E" w:rsidRPr="00D20B7E" w:rsidRDefault="00D20B7E" w:rsidP="00D20B7E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D20B7E">
        <w:rPr>
          <w:rFonts w:ascii="Arial" w:eastAsia="Times New Roman" w:hAnsi="Arial" w:cs="Arial"/>
          <w:b/>
          <w:bCs/>
          <w:i/>
          <w:iCs/>
          <w:noProof/>
          <w:color w:val="191919"/>
          <w:sz w:val="20"/>
          <w:szCs w:val="20"/>
          <w:lang w:eastAsia="ru-RU"/>
        </w:rPr>
        <w:drawing>
          <wp:inline distT="0" distB="0" distL="0" distR="0">
            <wp:extent cx="953135" cy="1052830"/>
            <wp:effectExtent l="0" t="0" r="0" b="0"/>
            <wp:docPr id="1" name="Рисунок 1" descr="http://e.profkiosk.ru/service_tbn2/hiqi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.profkiosk.ru/service_tbn2/hiqioa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B7E">
        <w:rPr>
          <w:rFonts w:ascii="Arial" w:eastAsia="Times New Roman" w:hAnsi="Arial" w:cs="Arial"/>
          <w:b/>
          <w:bCs/>
          <w:color w:val="191919"/>
          <w:sz w:val="20"/>
          <w:szCs w:val="20"/>
          <w:lang w:eastAsia="ru-RU"/>
        </w:rPr>
        <w:t xml:space="preserve">Юлия </w:t>
      </w:r>
      <w:proofErr w:type="gramStart"/>
      <w:r w:rsidRPr="00D20B7E">
        <w:rPr>
          <w:rFonts w:ascii="Arial" w:eastAsia="Times New Roman" w:hAnsi="Arial" w:cs="Arial"/>
          <w:b/>
          <w:bCs/>
          <w:color w:val="191919"/>
          <w:sz w:val="20"/>
          <w:szCs w:val="20"/>
          <w:lang w:eastAsia="ru-RU"/>
        </w:rPr>
        <w:t>Сидненко,</w:t>
      </w:r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br/>
      </w:r>
      <w:r w:rsidRPr="00D20B7E">
        <w:rPr>
          <w:rFonts w:ascii="Arial" w:eastAsia="Times New Roman" w:hAnsi="Arial" w:cs="Arial"/>
          <w:i/>
          <w:iCs/>
          <w:color w:val="191919"/>
          <w:sz w:val="20"/>
          <w:szCs w:val="20"/>
          <w:lang w:eastAsia="ru-RU"/>
        </w:rPr>
        <w:t>советник</w:t>
      </w:r>
      <w:proofErr w:type="gramEnd"/>
      <w:r w:rsidRPr="00D20B7E">
        <w:rPr>
          <w:rFonts w:ascii="Arial" w:eastAsia="Times New Roman" w:hAnsi="Arial" w:cs="Arial"/>
          <w:i/>
          <w:iCs/>
          <w:color w:val="191919"/>
          <w:sz w:val="20"/>
          <w:szCs w:val="20"/>
          <w:lang w:eastAsia="ru-RU"/>
        </w:rPr>
        <w:t xml:space="preserve"> государственной гражданской службы РФ 3-го класса</w:t>
      </w:r>
    </w:p>
    <w:p w:rsidR="00D20B7E" w:rsidRPr="00D20B7E" w:rsidRDefault="00D20B7E" w:rsidP="00D20B7E">
      <w:pPr>
        <w:shd w:val="clear" w:color="auto" w:fill="E9EEDA"/>
        <w:spacing w:after="240"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br/>
      </w:r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br/>
      </w:r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br/>
      </w:r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br/>
        <w:t>— Получив наличную выручку или оплату картами, вы обязаны сразу же применить ККТ и выдать чек (</w:t>
      </w:r>
      <w:hyperlink r:id="rId27" w:anchor="/document/99/901862787/ZAP24143EN/" w:history="1">
        <w:r w:rsidRPr="00D20B7E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п. 2 ст. 1.2 Федерального закона от 24.05.2003 № 54-ФЗ</w:t>
        </w:r>
      </w:hyperlink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). А всю полученную наличную выручку оприходовать в кассе фирмы в конце смены. И в тот же день выписать приходный кассовый ордер (</w:t>
      </w:r>
      <w:hyperlink r:id="rId28" w:anchor="/document/99/499084713/ZAP1VFK3ED/" w:history="1">
        <w:r w:rsidRPr="00D20B7E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п. 5.2 Указания ЦБ РФ от 11.03.2014 № 3210-У</w:t>
        </w:r>
      </w:hyperlink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).</w:t>
      </w:r>
    </w:p>
    <w:p w:rsidR="00D20B7E" w:rsidRPr="00D20B7E" w:rsidRDefault="00D20B7E" w:rsidP="00D20B7E">
      <w:pPr>
        <w:shd w:val="clear" w:color="auto" w:fill="E9EEDA"/>
        <w:spacing w:line="270" w:lineRule="atLeast"/>
        <w:rPr>
          <w:rFonts w:ascii="Arial" w:eastAsia="Times New Roman" w:hAnsi="Arial" w:cs="Arial"/>
          <w:color w:val="191919"/>
          <w:sz w:val="20"/>
          <w:szCs w:val="20"/>
          <w:lang w:eastAsia="ru-RU"/>
        </w:rPr>
      </w:pPr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Иначе вам грозит два вида штрафов — за </w:t>
      </w:r>
      <w:proofErr w:type="spellStart"/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непримененную</w:t>
      </w:r>
      <w:proofErr w:type="spellEnd"/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 xml:space="preserve"> ККТ и за </w:t>
      </w:r>
      <w:proofErr w:type="spellStart"/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неоприходованную</w:t>
      </w:r>
      <w:proofErr w:type="spellEnd"/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 xml:space="preserve"> выручку (</w:t>
      </w:r>
      <w:hyperlink r:id="rId29" w:anchor="/document/99/420383273/ZA024DO3I6/" w:history="1">
        <w:r w:rsidRPr="00D20B7E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ч. 2 ст. 14.5</w:t>
        </w:r>
      </w:hyperlink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 и </w:t>
      </w:r>
      <w:hyperlink r:id="rId30" w:anchor="/document/99/420383273/ZAP1PQI36Q/" w:history="1">
        <w:r w:rsidRPr="00D20B7E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ч. 1 ст. 15.1</w:t>
        </w:r>
      </w:hyperlink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 КоАП РФ). Причем нарушением считается даже ситуация, когда фирма оприходовала выручку на следующий день. И суды это подтверждают (постановления </w:t>
      </w:r>
      <w:hyperlink r:id="rId31" w:anchor="/document/98/3662132//" w:history="1">
        <w:r w:rsidRPr="00D20B7E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Четырнадцатого арбитражного апелляционного суда от 29.06.2015 № А13-2752/2015</w:t>
        </w:r>
      </w:hyperlink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, </w:t>
      </w:r>
      <w:hyperlink r:id="rId32" w:anchor="/document/98/6441579//" w:history="1">
        <w:r w:rsidRPr="00D20B7E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Пятого арбитражного апелляционного суда от 24.08.2015 № 05АП-6514/2015</w:t>
        </w:r>
      </w:hyperlink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 и </w:t>
      </w:r>
      <w:hyperlink r:id="rId33" w:anchor="/document/98/4679609//" w:history="1">
        <w:r w:rsidRPr="00D20B7E">
          <w:rPr>
            <w:rFonts w:ascii="Arial" w:eastAsia="Times New Roman" w:hAnsi="Arial" w:cs="Arial"/>
            <w:color w:val="147900"/>
            <w:sz w:val="20"/>
            <w:szCs w:val="20"/>
            <w:u w:val="single"/>
            <w:lang w:eastAsia="ru-RU"/>
          </w:rPr>
          <w:t>Третьего арбитражного апелляционного суда от 11.08.2015 № А33-6527/2015</w:t>
        </w:r>
      </w:hyperlink>
      <w:r w:rsidRPr="00D20B7E">
        <w:rPr>
          <w:rFonts w:ascii="Arial" w:eastAsia="Times New Roman" w:hAnsi="Arial" w:cs="Arial"/>
          <w:color w:val="191919"/>
          <w:sz w:val="20"/>
          <w:szCs w:val="20"/>
          <w:lang w:eastAsia="ru-RU"/>
        </w:rPr>
        <w:t>). Поэтому важно, чтобы даты в Z-отчете и приходном кассовом ордере совпадали.</w:t>
      </w:r>
    </w:p>
    <w:p w:rsidR="00D20B7E" w:rsidRPr="00D20B7E" w:rsidRDefault="00D20B7E" w:rsidP="00D20B7E">
      <w:pPr>
        <w:spacing w:before="360" w:after="0" w:line="240" w:lineRule="auto"/>
        <w:outlineLvl w:val="2"/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</w:pPr>
      <w:r w:rsidRPr="00D20B7E">
        <w:rPr>
          <w:rFonts w:ascii="Arial" w:eastAsia="Times New Roman" w:hAnsi="Arial" w:cs="Arial"/>
          <w:b/>
          <w:bCs/>
          <w:color w:val="458E34"/>
          <w:sz w:val="27"/>
          <w:szCs w:val="27"/>
          <w:lang w:eastAsia="ru-RU"/>
        </w:rPr>
        <w:t>Суть вопроса</w:t>
      </w:r>
    </w:p>
    <w:p w:rsidR="00D20B7E" w:rsidRPr="00D20B7E" w:rsidRDefault="00D20B7E" w:rsidP="00D20B7E">
      <w:pPr>
        <w:spacing w:after="240" w:line="240" w:lineRule="auto"/>
        <w:rPr>
          <w:rFonts w:ascii="Arial" w:eastAsia="Times New Roman" w:hAnsi="Arial" w:cs="Arial"/>
          <w:color w:val="191919"/>
          <w:sz w:val="18"/>
          <w:szCs w:val="18"/>
          <w:lang w:eastAsia="ru-RU"/>
        </w:rPr>
      </w:pPr>
      <w:r w:rsidRPr="00D20B7E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Если вы оприходовали выручку в кассу фирмы не в тот день, когда ее получили, вы нарушите кассовый порядок (</w:t>
      </w:r>
      <w:hyperlink r:id="rId34" w:anchor="/document/99/420383273/ZAP1PQI36Q/" w:history="1">
        <w:r w:rsidRPr="00D20B7E">
          <w:rPr>
            <w:rFonts w:ascii="Arial" w:eastAsia="Times New Roman" w:hAnsi="Arial" w:cs="Arial"/>
            <w:color w:val="147900"/>
            <w:sz w:val="18"/>
            <w:szCs w:val="18"/>
            <w:u w:val="single"/>
            <w:lang w:eastAsia="ru-RU"/>
          </w:rPr>
          <w:t>ч. 1 ст. 15.1 КоАП РФ</w:t>
        </w:r>
      </w:hyperlink>
      <w:r w:rsidRPr="00D20B7E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).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Во-вторых, как мы выяснили, у налоговых инспекторов на местах еще нет четких инструкций, как применять новую норму. </w:t>
      </w:r>
      <w:hyperlink r:id="rId35" w:anchor="/document/99/420383273/ZAP2MD23SF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Примечание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к статье 14.5 КоАП РФ вступило в силу лишь с 15 июля 2016 года. И в нем несколько неясных моментов. В частности, непонятно, нужно ли заводить протокол о нарушении, если фирма заявила на себя. И в каком случае считается, что организация устранила нарушение.</w:t>
      </w:r>
    </w:p>
    <w:p w:rsidR="00D20B7E" w:rsidRPr="00D20B7E" w:rsidRDefault="00D20B7E" w:rsidP="00D20B7E">
      <w:pPr>
        <w:spacing w:after="240" w:line="240" w:lineRule="auto"/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</w:pPr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Если вы заявите сами на себя, а налоговики захотят вас оштрафовать, отстаивайте свою позицию. Требуйте предупреждения вместо штрафа, если у вас первичное нарушение и ваша фирма малая (</w:t>
      </w:r>
      <w:hyperlink r:id="rId36" w:anchor="/document/99/420383273/ZAP22CQ3FF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ч. 2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и </w:t>
      </w:r>
      <w:hyperlink r:id="rId37" w:anchor="/document/99/420383273/ZAP2EUE3NH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3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ст. 3.4 и </w:t>
      </w:r>
      <w:hyperlink r:id="rId38" w:anchor="/document/99/420383273/ZAP220A3FI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п. 1 ст. 4.1.1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 КоАП РФ). Или же поясните, что проступок малозначительный, поскольку вы его исправили и все же пробили чек. И вас необходимо освободить от административной ответственности (</w:t>
      </w:r>
      <w:hyperlink r:id="rId39" w:anchor="/document/99/420383273/ZA01O5M3BF/" w:history="1">
        <w:r w:rsidRPr="00D20B7E">
          <w:rPr>
            <w:rFonts w:ascii="Times New Roman" w:eastAsia="Times New Roman" w:hAnsi="Times New Roman" w:cs="Times New Roman"/>
            <w:color w:val="147900"/>
            <w:sz w:val="27"/>
            <w:szCs w:val="27"/>
            <w:u w:val="single"/>
            <w:lang w:eastAsia="ru-RU"/>
          </w:rPr>
          <w:t>ст. 2.9 КоАП РФ</w:t>
        </w:r>
      </w:hyperlink>
      <w:r w:rsidRPr="00D20B7E">
        <w:rPr>
          <w:rFonts w:ascii="Times New Roman" w:eastAsia="Times New Roman" w:hAnsi="Times New Roman" w:cs="Times New Roman"/>
          <w:color w:val="191919"/>
          <w:sz w:val="27"/>
          <w:szCs w:val="27"/>
          <w:lang w:eastAsia="ru-RU"/>
        </w:rPr>
        <w:t>).</w:t>
      </w:r>
    </w:p>
    <w:p w:rsidR="00D20B7E" w:rsidRPr="00D20B7E" w:rsidRDefault="00D20B7E" w:rsidP="00D20B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B7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D20B7E" w:rsidRPr="00D20B7E" w:rsidRDefault="00D20B7E" w:rsidP="00D20B7E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20B7E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  <w:t>© Материал из БСС «Система Главбух</w:t>
      </w:r>
      <w:proofErr w:type="gramStart"/>
      <w:r w:rsidRPr="00D20B7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».</w:t>
      </w:r>
      <w:r w:rsidRPr="00D20B7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Подробнее</w:t>
      </w:r>
      <w:proofErr w:type="gramEnd"/>
      <w:r w:rsidRPr="00D20B7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 </w:t>
      </w:r>
      <w:hyperlink r:id="rId40" w:anchor="/document/189/513625//?of=copy-c50aad4c76" w:history="1">
        <w:r w:rsidRPr="00D20B7E">
          <w:rPr>
            <w:rFonts w:ascii="Arial" w:eastAsia="Times New Roman" w:hAnsi="Arial" w:cs="Arial"/>
            <w:color w:val="2B79D9"/>
            <w:sz w:val="21"/>
            <w:szCs w:val="21"/>
            <w:u w:val="single"/>
            <w:lang w:eastAsia="ru-RU"/>
          </w:rPr>
          <w:t>http://www.1gl.ru/#/document/189/513625//?of=copy-c50aad4c76</w:t>
        </w:r>
      </w:hyperlink>
    </w:p>
    <w:p w:rsidR="004751FF" w:rsidRDefault="004751FF"/>
    <w:sectPr w:rsidR="004751FF" w:rsidSect="00D20B7E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B7E"/>
    <w:rsid w:val="004751FF"/>
    <w:rsid w:val="00D2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5DDA85-A415-4121-B97F-53823DB35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0B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20B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20B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D20B7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0B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0B7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20B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20B7E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D20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-name">
    <w:name w:val="e-name"/>
    <w:basedOn w:val="a0"/>
    <w:rsid w:val="00D20B7E"/>
  </w:style>
  <w:style w:type="character" w:customStyle="1" w:styleId="apple-converted-space">
    <w:name w:val="apple-converted-space"/>
    <w:basedOn w:val="a0"/>
    <w:rsid w:val="00D20B7E"/>
  </w:style>
  <w:style w:type="character" w:customStyle="1" w:styleId="e-red">
    <w:name w:val="e-red"/>
    <w:basedOn w:val="a0"/>
    <w:rsid w:val="00D20B7E"/>
  </w:style>
  <w:style w:type="character" w:styleId="a4">
    <w:name w:val="Hyperlink"/>
    <w:basedOn w:val="a0"/>
    <w:uiPriority w:val="99"/>
    <w:semiHidden/>
    <w:unhideWhenUsed/>
    <w:rsid w:val="00D20B7E"/>
    <w:rPr>
      <w:color w:val="0000FF"/>
      <w:u w:val="single"/>
    </w:rPr>
  </w:style>
  <w:style w:type="paragraph" w:customStyle="1" w:styleId="copyright-info">
    <w:name w:val="copyright-info"/>
    <w:basedOn w:val="a"/>
    <w:rsid w:val="00D20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5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676">
          <w:marLeft w:val="360"/>
          <w:marRight w:val="0"/>
          <w:marTop w:val="0"/>
          <w:marBottom w:val="390"/>
          <w:divBdr>
            <w:top w:val="single" w:sz="6" w:space="0" w:color="808080"/>
            <w:left w:val="none" w:sz="0" w:space="0" w:color="auto"/>
            <w:bottom w:val="single" w:sz="6" w:space="11" w:color="808080"/>
            <w:right w:val="none" w:sz="0" w:space="0" w:color="auto"/>
          </w:divBdr>
          <w:divsChild>
            <w:div w:id="4703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642">
                  <w:marLeft w:val="0"/>
                  <w:marRight w:val="0"/>
                  <w:marTop w:val="21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11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258249">
          <w:marLeft w:val="0"/>
          <w:marRight w:val="4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9168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8221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62543">
              <w:marLeft w:val="-330"/>
              <w:marRight w:val="-540"/>
              <w:marTop w:val="54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5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258200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540734">
              <w:marLeft w:val="-330"/>
              <w:marRight w:val="-540"/>
              <w:marTop w:val="540"/>
              <w:marBottom w:val="5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17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864365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gl.ru/" TargetMode="External"/><Relationship Id="rId13" Type="http://schemas.openxmlformats.org/officeDocument/2006/relationships/hyperlink" Target="http://www.1gl.ru/" TargetMode="External"/><Relationship Id="rId18" Type="http://schemas.openxmlformats.org/officeDocument/2006/relationships/hyperlink" Target="http://www.1gl.ru/" TargetMode="External"/><Relationship Id="rId26" Type="http://schemas.openxmlformats.org/officeDocument/2006/relationships/image" Target="media/image3.jpeg"/><Relationship Id="rId39" Type="http://schemas.openxmlformats.org/officeDocument/2006/relationships/hyperlink" Target="http://www.1gl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1gl.ru/" TargetMode="External"/><Relationship Id="rId34" Type="http://schemas.openxmlformats.org/officeDocument/2006/relationships/hyperlink" Target="http://www.1gl.ru/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://www.1gl.ru/" TargetMode="External"/><Relationship Id="rId17" Type="http://schemas.openxmlformats.org/officeDocument/2006/relationships/hyperlink" Target="http://www.1gl.ru/" TargetMode="External"/><Relationship Id="rId25" Type="http://schemas.openxmlformats.org/officeDocument/2006/relationships/hyperlink" Target="http://www.1gl.ru/" TargetMode="External"/><Relationship Id="rId33" Type="http://schemas.openxmlformats.org/officeDocument/2006/relationships/hyperlink" Target="http://www.1gl.ru/" TargetMode="External"/><Relationship Id="rId38" Type="http://schemas.openxmlformats.org/officeDocument/2006/relationships/hyperlink" Target="http://www.1gl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1gl.ru/" TargetMode="External"/><Relationship Id="rId20" Type="http://schemas.openxmlformats.org/officeDocument/2006/relationships/hyperlink" Target="http://www.1gl.ru/" TargetMode="External"/><Relationship Id="rId29" Type="http://schemas.openxmlformats.org/officeDocument/2006/relationships/hyperlink" Target="http://www.1gl.ru/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1gl.ru/" TargetMode="External"/><Relationship Id="rId11" Type="http://schemas.openxmlformats.org/officeDocument/2006/relationships/hyperlink" Target="http://www.1gl.ru/" TargetMode="External"/><Relationship Id="rId24" Type="http://schemas.openxmlformats.org/officeDocument/2006/relationships/hyperlink" Target="http://www.1gl.ru/" TargetMode="External"/><Relationship Id="rId32" Type="http://schemas.openxmlformats.org/officeDocument/2006/relationships/hyperlink" Target="http://www.1gl.ru/" TargetMode="External"/><Relationship Id="rId37" Type="http://schemas.openxmlformats.org/officeDocument/2006/relationships/hyperlink" Target="http://www.1gl.ru/" TargetMode="External"/><Relationship Id="rId40" Type="http://schemas.openxmlformats.org/officeDocument/2006/relationships/hyperlink" Target="http://www.1gl.ru/" TargetMode="External"/><Relationship Id="rId5" Type="http://schemas.openxmlformats.org/officeDocument/2006/relationships/hyperlink" Target="http://www.1gl.ru/" TargetMode="External"/><Relationship Id="rId15" Type="http://schemas.openxmlformats.org/officeDocument/2006/relationships/hyperlink" Target="http://www.1gl.ru/" TargetMode="External"/><Relationship Id="rId23" Type="http://schemas.openxmlformats.org/officeDocument/2006/relationships/hyperlink" Target="http://www.1gl.ru/" TargetMode="External"/><Relationship Id="rId28" Type="http://schemas.openxmlformats.org/officeDocument/2006/relationships/hyperlink" Target="http://www.1gl.ru/" TargetMode="External"/><Relationship Id="rId36" Type="http://schemas.openxmlformats.org/officeDocument/2006/relationships/hyperlink" Target="http://www.1gl.ru/" TargetMode="External"/><Relationship Id="rId10" Type="http://schemas.openxmlformats.org/officeDocument/2006/relationships/hyperlink" Target="http://www.1gl.ru/" TargetMode="External"/><Relationship Id="rId19" Type="http://schemas.openxmlformats.org/officeDocument/2006/relationships/hyperlink" Target="http://www.1gl.ru/" TargetMode="External"/><Relationship Id="rId31" Type="http://schemas.openxmlformats.org/officeDocument/2006/relationships/hyperlink" Target="http://www.1gl.ru/" TargetMode="External"/><Relationship Id="rId4" Type="http://schemas.openxmlformats.org/officeDocument/2006/relationships/hyperlink" Target="http://www.1gl.ru/" TargetMode="External"/><Relationship Id="rId9" Type="http://schemas.openxmlformats.org/officeDocument/2006/relationships/hyperlink" Target="http://www.1gl.ru/" TargetMode="External"/><Relationship Id="rId14" Type="http://schemas.openxmlformats.org/officeDocument/2006/relationships/hyperlink" Target="http://www.1gl.ru/" TargetMode="External"/><Relationship Id="rId22" Type="http://schemas.openxmlformats.org/officeDocument/2006/relationships/image" Target="media/image2.jpeg"/><Relationship Id="rId27" Type="http://schemas.openxmlformats.org/officeDocument/2006/relationships/hyperlink" Target="http://www.1gl.ru/" TargetMode="External"/><Relationship Id="rId30" Type="http://schemas.openxmlformats.org/officeDocument/2006/relationships/hyperlink" Target="http://www.1gl.ru/" TargetMode="External"/><Relationship Id="rId35" Type="http://schemas.openxmlformats.org/officeDocument/2006/relationships/hyperlink" Target="http://www.1g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1744</Words>
  <Characters>9942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1</cp:revision>
  <dcterms:created xsi:type="dcterms:W3CDTF">2016-12-17T16:51:00Z</dcterms:created>
  <dcterms:modified xsi:type="dcterms:W3CDTF">2016-12-17T16:55:00Z</dcterms:modified>
</cp:coreProperties>
</file>