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E6ACF">
      <w:pPr>
        <w:pStyle w:val="printredaction-line"/>
        <w:divId w:val="2101874054"/>
        <w:rPr>
          <w:rFonts w:ascii="Georgia" w:hAnsi="Georgia"/>
        </w:rPr>
      </w:pPr>
      <w:bookmarkStart w:id="0" w:name="_GoBack"/>
      <w:bookmarkEnd w:id="0"/>
      <w:r>
        <w:rPr>
          <w:rFonts w:ascii="Georgia" w:hAnsi="Georgia"/>
        </w:rPr>
        <w:t>Действующая редакция</w:t>
      </w:r>
    </w:p>
    <w:p w:rsidR="00000000" w:rsidRDefault="007E6ACF">
      <w:pPr>
        <w:divId w:val="1711028618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Письмо ФСС России от 06.07.2012 № 15-03-11/12-8038</w:t>
      </w:r>
    </w:p>
    <w:p w:rsidR="00000000" w:rsidRDefault="007E6ACF">
      <w:pPr>
        <w:pStyle w:val="2"/>
        <w:divId w:val="2101874054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О выплате страхового обеспечения</w:t>
      </w:r>
    </w:p>
    <w:p w:rsidR="00000000" w:rsidRDefault="007E6ACF">
      <w:pPr>
        <w:spacing w:after="223"/>
        <w:jc w:val="both"/>
        <w:divId w:val="223221748"/>
        <w:rPr>
          <w:rFonts w:ascii="Georgia" w:hAnsi="Georgia"/>
        </w:rPr>
      </w:pPr>
      <w:r>
        <w:rPr>
          <w:rFonts w:ascii="Georgia" w:hAnsi="Georgia"/>
        </w:rPr>
        <w:t>Фонд социального страхования Российской Федерации (далее - Фонд) в связи с поступающими запросами региональных отделений Фонда - участников пилотного проекта с 01.07.2012 по вопросам, возникающим в ходе подготовки к реализации пилотного проекта, направляет</w:t>
      </w:r>
      <w:r>
        <w:rPr>
          <w:rFonts w:ascii="Georgia" w:hAnsi="Georgia"/>
        </w:rPr>
        <w:t xml:space="preserve"> для использования в работе следующее</w:t>
      </w:r>
      <w:r>
        <w:rPr>
          <w:rFonts w:ascii="Georgia" w:hAnsi="Georgia"/>
        </w:rPr>
        <w:t>.</w:t>
      </w:r>
    </w:p>
    <w:p w:rsidR="00000000" w:rsidRDefault="007E6ACF">
      <w:pPr>
        <w:spacing w:after="223"/>
        <w:jc w:val="both"/>
        <w:divId w:val="223221748"/>
        <w:rPr>
          <w:rFonts w:ascii="Georgia" w:hAnsi="Georgia"/>
        </w:rPr>
      </w:pPr>
      <w:r>
        <w:rPr>
          <w:rFonts w:ascii="Georgia" w:hAnsi="Georgia"/>
        </w:rPr>
        <w:t>1. Вопрос. Должен ли страхователь при направлении в региональное отделение Фонда документов, необходимых для назначения ежемесячного пособия по уходу за ребенком, представлять оригинал свидетельства о рождении (усынов</w:t>
      </w:r>
      <w:r>
        <w:rPr>
          <w:rFonts w:ascii="Georgia" w:hAnsi="Georgia"/>
        </w:rPr>
        <w:t>лении) ребенка (детей), либо возможно представление его копии, заверенной страхователем</w:t>
      </w:r>
      <w:r>
        <w:rPr>
          <w:rFonts w:ascii="Georgia" w:hAnsi="Georgia"/>
        </w:rPr>
        <w:t>?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Ответ. Согласно</w:t>
      </w:r>
      <w:r>
        <w:rPr>
          <w:rFonts w:ascii="Georgia" w:hAnsi="Georgia"/>
        </w:rPr>
        <w:t xml:space="preserve"> </w:t>
      </w:r>
      <w:hyperlink r:id="rId5" w:anchor="/document/99/902275489/XA00M3A2MS/" w:history="1">
        <w:r>
          <w:rPr>
            <w:rStyle w:val="a4"/>
            <w:rFonts w:ascii="Georgia" w:hAnsi="Georgia"/>
          </w:rPr>
          <w:t>пункту 3 Положения об особенностях назначения и выплаты в 2012 и 201</w:t>
        </w:r>
        <w:r>
          <w:rPr>
            <w:rStyle w:val="a4"/>
            <w:rFonts w:ascii="Georgia" w:hAnsi="Georgia"/>
          </w:rPr>
          <w:t>3 годах застрахованным лицам страхового обеспечения по обязательному социальному страхованию на случай временной нетрудоспособности и в связи с материнством и иных выплат в субъектах Российской Федерации, участвующих в реализации пилотного проекта</w:t>
        </w:r>
      </w:hyperlink>
      <w:r>
        <w:rPr>
          <w:rFonts w:ascii="Georgia" w:hAnsi="Georgia"/>
        </w:rPr>
        <w:t>, утвержд</w:t>
      </w:r>
      <w:r>
        <w:rPr>
          <w:rFonts w:ascii="Georgia" w:hAnsi="Georgia"/>
        </w:rPr>
        <w:t>енного</w:t>
      </w:r>
      <w:r>
        <w:rPr>
          <w:rFonts w:ascii="Georgia" w:hAnsi="Georgia"/>
        </w:rPr>
        <w:t xml:space="preserve"> </w:t>
      </w:r>
      <w:hyperlink r:id="rId6" w:anchor="/document/99/902275489/XA00M6G2N3/" w:history="1">
        <w:r>
          <w:rPr>
            <w:rStyle w:val="a4"/>
            <w:rFonts w:ascii="Georgia" w:hAnsi="Georgia"/>
          </w:rPr>
          <w:t>постановлением Правительства Российской Федерации от 21 апреля 2011 года № 294</w:t>
        </w:r>
      </w:hyperlink>
      <w:r>
        <w:rPr>
          <w:rFonts w:ascii="Georgia" w:hAnsi="Georgia"/>
        </w:rPr>
        <w:t>, страхователь не позднее 5 календарных дней со дня представления застрахованным лицом за</w:t>
      </w:r>
      <w:r>
        <w:rPr>
          <w:rFonts w:ascii="Georgia" w:hAnsi="Georgia"/>
        </w:rPr>
        <w:t>явления и документов представляет в территориальный орган Фонда по месту регистрации поступившие к нему заявления и документы, необходимые для назначения и выплаты соответствующих видов пособия, а также опись представленных заявлений и документов, составле</w:t>
      </w:r>
      <w:r>
        <w:rPr>
          <w:rFonts w:ascii="Georgia" w:hAnsi="Georgia"/>
        </w:rPr>
        <w:t>нную по форме, утверждаемой Фондом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hyperlink r:id="rId7" w:anchor="/document/99/902193384/XA00M382MD/" w:history="1">
        <w:r>
          <w:rPr>
            <w:rStyle w:val="a4"/>
            <w:rFonts w:ascii="Georgia" w:hAnsi="Georgia"/>
          </w:rPr>
          <w:t>Пунктом 54 Порядка и условий назначения и выплаты государственных пособий гражданам, имеющим детей</w:t>
        </w:r>
      </w:hyperlink>
      <w:r>
        <w:rPr>
          <w:rFonts w:ascii="Georgia" w:hAnsi="Georgia"/>
        </w:rPr>
        <w:t>, утвержденного</w:t>
      </w:r>
      <w:r>
        <w:rPr>
          <w:rFonts w:ascii="Georgia" w:hAnsi="Georgia"/>
        </w:rPr>
        <w:t xml:space="preserve"> </w:t>
      </w:r>
      <w:hyperlink r:id="rId8" w:anchor="/document/99/902193384/XA00M6G2N3/" w:history="1">
        <w:r>
          <w:rPr>
            <w:rStyle w:val="a4"/>
            <w:rFonts w:ascii="Georgia" w:hAnsi="Georgia"/>
          </w:rPr>
          <w:t>приказом Минздравсоцразвития России от 23.12.2009 № 1012н</w:t>
        </w:r>
      </w:hyperlink>
      <w:r>
        <w:rPr>
          <w:rFonts w:ascii="Georgia" w:hAnsi="Georgia"/>
        </w:rPr>
        <w:t xml:space="preserve"> (далее - Порядок), предусмотрено, что для назначения и выплаты ежемесячного пособия по уходу за ребенком лицом, имеющим право на получение </w:t>
      </w:r>
      <w:r>
        <w:rPr>
          <w:rFonts w:ascii="Georgia" w:hAnsi="Georgia"/>
        </w:rPr>
        <w:t>ежемесячного пособия по уходу за ребенком, представляется, в том числе, свидетельство о рождении (усыновлении) ребенка (детей), за которым осуществляется уход, и его копия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hyperlink r:id="rId9" w:anchor="/document/99/902193384/XA00M2U2M0/" w:history="1">
        <w:r>
          <w:rPr>
            <w:rStyle w:val="a4"/>
            <w:rFonts w:ascii="Georgia" w:hAnsi="Georgia"/>
          </w:rPr>
          <w:t>Пунктом 5 Порядка</w:t>
        </w:r>
      </w:hyperlink>
      <w:r>
        <w:rPr>
          <w:rFonts w:ascii="Georgia" w:hAnsi="Georgia"/>
        </w:rPr>
        <w:t xml:space="preserve"> установлено, что заявление и документы, предусмотренные данным</w:t>
      </w:r>
      <w:r>
        <w:rPr>
          <w:rFonts w:ascii="Georgia" w:hAnsi="Georgia"/>
        </w:rPr>
        <w:t xml:space="preserve"> </w:t>
      </w:r>
      <w:hyperlink r:id="rId10" w:anchor="/document/99/902193384/XA00LUO2M6/" w:history="1">
        <w:r>
          <w:rPr>
            <w:rStyle w:val="a4"/>
            <w:rFonts w:ascii="Georgia" w:hAnsi="Georgia"/>
          </w:rPr>
          <w:t>Порядком</w:t>
        </w:r>
      </w:hyperlink>
      <w:r>
        <w:rPr>
          <w:rFonts w:ascii="Georgia" w:hAnsi="Georgia"/>
        </w:rPr>
        <w:t>, могут быть направлены в организации, назначающие пособия, по почте. В этом случае н</w:t>
      </w:r>
      <w:r>
        <w:rPr>
          <w:rFonts w:ascii="Georgia" w:hAnsi="Georgia"/>
        </w:rPr>
        <w:t>аправляются копии документов, верность которых засвидетельствована в установленном законом порядке, подлинники документов не направляются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Таким образом, при направлении страхователем в территориальный орган Фонда заявления и документов, необходимых для н</w:t>
      </w:r>
      <w:r>
        <w:rPr>
          <w:rFonts w:ascii="Georgia" w:hAnsi="Georgia"/>
        </w:rPr>
        <w:t>азначения и выплаты соответствующего вида пособия, по почте, направляются копии документов, верность которых засвидетельствована в установленном законом порядке</w:t>
      </w:r>
      <w:r>
        <w:rPr>
          <w:rFonts w:ascii="Georgia" w:hAnsi="Georgia"/>
        </w:rPr>
        <w:t>.</w:t>
      </w:r>
    </w:p>
    <w:p w:rsidR="00000000" w:rsidRDefault="007E6ACF">
      <w:pPr>
        <w:spacing w:after="223"/>
        <w:jc w:val="both"/>
        <w:divId w:val="223221748"/>
        <w:rPr>
          <w:rFonts w:ascii="Georgia" w:hAnsi="Georgia"/>
        </w:rPr>
      </w:pPr>
      <w:r>
        <w:rPr>
          <w:rFonts w:ascii="Georgia" w:hAnsi="Georgia"/>
        </w:rPr>
        <w:t>2. Вопрос. Возможно ли при заполнении заявления о выплате пособия (оплате отпуска), форма кото</w:t>
      </w:r>
      <w:r>
        <w:rPr>
          <w:rFonts w:ascii="Georgia" w:hAnsi="Georgia"/>
        </w:rPr>
        <w:t>рого утверждена</w:t>
      </w:r>
      <w:r>
        <w:rPr>
          <w:rFonts w:ascii="Georgia" w:hAnsi="Georgia"/>
        </w:rPr>
        <w:t xml:space="preserve"> </w:t>
      </w:r>
      <w:hyperlink r:id="rId11" w:anchor="/document/99/902285654/XA00LTK2M0/" w:history="1">
        <w:r>
          <w:rPr>
            <w:rStyle w:val="a4"/>
            <w:rFonts w:ascii="Georgia" w:hAnsi="Georgia"/>
          </w:rPr>
          <w:t xml:space="preserve">приказом Фонда социального страхования </w:t>
        </w:r>
        <w:r>
          <w:rPr>
            <w:rStyle w:val="a4"/>
            <w:rFonts w:ascii="Georgia" w:hAnsi="Georgia"/>
          </w:rPr>
          <w:lastRenderedPageBreak/>
          <w:t>Российской Федерации от 17 июня 2011 года № 195 "Об утверждении форм документов, применяемых для выплаты в 2011 году ст</w:t>
        </w:r>
        <w:r>
          <w:rPr>
            <w:rStyle w:val="a4"/>
            <w:rFonts w:ascii="Georgia" w:hAnsi="Georgia"/>
          </w:rPr>
          <w:t>рахового обеспечения и иных выплат в субъектах Российской Федерации, участвующих в реализации пилотного проекта, предусматривающего назначение и выплату застрахованным лицам страхового обеспечения по обязательному социальному страхованию на случай временно</w:t>
        </w:r>
        <w:r>
          <w:rPr>
            <w:rStyle w:val="a4"/>
            <w:rFonts w:ascii="Georgia" w:hAnsi="Georgia"/>
          </w:rPr>
          <w:t>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заболеваний, иных выплат и расходов территориальными органами Фонда социального страхования Российской Федерац</w:t>
        </w:r>
        <w:r>
          <w:rPr>
            <w:rStyle w:val="a4"/>
            <w:rFonts w:ascii="Georgia" w:hAnsi="Georgia"/>
          </w:rPr>
          <w:t>ии"</w:t>
        </w:r>
      </w:hyperlink>
      <w:r>
        <w:rPr>
          <w:rFonts w:ascii="Georgia" w:hAnsi="Georgia"/>
        </w:rPr>
        <w:t xml:space="preserve"> (далее - Приказ № 195), применение печатающих устройств с последующей собственноручной подписью заявления застрахованным лицом (заявителем)</w:t>
      </w:r>
      <w:r>
        <w:rPr>
          <w:rFonts w:ascii="Georgia" w:hAnsi="Georgia"/>
        </w:rPr>
        <w:t>?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Ответ.</w:t>
      </w:r>
      <w:r>
        <w:rPr>
          <w:rFonts w:ascii="Georgia" w:hAnsi="Georgia"/>
        </w:rPr>
        <w:t xml:space="preserve"> </w:t>
      </w:r>
      <w:hyperlink r:id="rId12" w:anchor="/document/99/902285654/XA00LTK2M0/" w:history="1">
        <w:r>
          <w:rPr>
            <w:rStyle w:val="a4"/>
            <w:rFonts w:ascii="Georgia" w:hAnsi="Georgia"/>
          </w:rPr>
          <w:t>Приказом № 195</w:t>
        </w:r>
      </w:hyperlink>
      <w:r>
        <w:rPr>
          <w:rFonts w:ascii="Georgia" w:hAnsi="Georgia"/>
        </w:rPr>
        <w:t xml:space="preserve"> предус</w:t>
      </w:r>
      <w:r>
        <w:rPr>
          <w:rFonts w:ascii="Georgia" w:hAnsi="Georgia"/>
        </w:rPr>
        <w:t>мотрено заполнение данной формы печатными буквами чернилами черного цвета. Допускается использование гелевой, капиллярной, перьевой ручки. При этом не установлено ограничений на использование при ее заполнении печатающих устройств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В связи с этим, заполне</w:t>
      </w:r>
      <w:r>
        <w:rPr>
          <w:rFonts w:ascii="Georgia" w:hAnsi="Georgia"/>
        </w:rPr>
        <w:t>ние указанной формы возможно путем применения печатающих устройств с последующей собственноручной подписью заявителя (его уполномоченного представителя)</w:t>
      </w:r>
      <w:r>
        <w:rPr>
          <w:rFonts w:ascii="Georgia" w:hAnsi="Georgia"/>
        </w:rPr>
        <w:t>.</w:t>
      </w:r>
    </w:p>
    <w:p w:rsidR="00000000" w:rsidRDefault="007E6ACF">
      <w:pPr>
        <w:spacing w:after="223"/>
        <w:jc w:val="both"/>
        <w:divId w:val="223221748"/>
        <w:rPr>
          <w:rFonts w:ascii="Georgia" w:hAnsi="Georgia"/>
        </w:rPr>
      </w:pPr>
      <w:r>
        <w:rPr>
          <w:rFonts w:ascii="Georgia" w:hAnsi="Georgia"/>
        </w:rPr>
        <w:t>3. Вопрос. Возможно ли делегирование права подписи извещения о предоставлении недостающих документов и</w:t>
      </w:r>
      <w:r>
        <w:rPr>
          <w:rFonts w:ascii="Georgia" w:hAnsi="Georgia"/>
        </w:rPr>
        <w:t>ли сведений, форма которого утверждена Приказом № 195, специально уполномоченному должностному лицу регионального отделения Фонда</w:t>
      </w:r>
      <w:r>
        <w:rPr>
          <w:rFonts w:ascii="Georgia" w:hAnsi="Georgia"/>
        </w:rPr>
        <w:t>?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Ответ. Право подписи извещения о представлении недостающих документов или сведений имеет только руководитель (заместитель ру</w:t>
      </w:r>
      <w:r>
        <w:rPr>
          <w:rFonts w:ascii="Georgia" w:hAnsi="Georgia"/>
        </w:rPr>
        <w:t>ководителя) территориального органа Фонда</w:t>
      </w:r>
      <w:r>
        <w:rPr>
          <w:rFonts w:ascii="Georgia" w:hAnsi="Georgia"/>
        </w:rPr>
        <w:t>.</w:t>
      </w:r>
    </w:p>
    <w:p w:rsidR="00000000" w:rsidRDefault="007E6ACF">
      <w:pPr>
        <w:spacing w:after="223"/>
        <w:jc w:val="both"/>
        <w:divId w:val="223221748"/>
        <w:rPr>
          <w:rFonts w:ascii="Georgia" w:hAnsi="Georgia"/>
        </w:rPr>
      </w:pPr>
      <w:r>
        <w:rPr>
          <w:rFonts w:ascii="Georgia" w:hAnsi="Georgia"/>
        </w:rPr>
        <w:t>4. Вопрос. Какое заявление должно представить застрахованное лицо в случае изменения способа получения денежных средств (почтовым переводом, на лицевой счет в банке, выбор другого банка) в период получения ежемеся</w:t>
      </w:r>
      <w:r>
        <w:rPr>
          <w:rFonts w:ascii="Georgia" w:hAnsi="Georgia"/>
        </w:rPr>
        <w:t>чного пособия по уходу за ребенком</w:t>
      </w:r>
      <w:r>
        <w:rPr>
          <w:rFonts w:ascii="Georgia" w:hAnsi="Georgia"/>
        </w:rPr>
        <w:t>?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Ответ. Согласно</w:t>
      </w:r>
      <w:r>
        <w:rPr>
          <w:rFonts w:ascii="Georgia" w:hAnsi="Georgia"/>
        </w:rPr>
        <w:t xml:space="preserve"> </w:t>
      </w:r>
      <w:hyperlink r:id="rId13" w:anchor="/document/99/902021708/XA00M822MH/" w:history="1">
        <w:r>
          <w:rPr>
            <w:rStyle w:val="a4"/>
            <w:rFonts w:ascii="Georgia" w:hAnsi="Georgia"/>
          </w:rPr>
          <w:t>пункту 2 части 2 статьи 4.3. Федерального закона от 29.12.2006 № 255-ФЗ "Об обязательном социальном страховании на случай</w:t>
        </w:r>
        <w:r>
          <w:rPr>
            <w:rStyle w:val="a4"/>
            <w:rFonts w:ascii="Georgia" w:hAnsi="Georgia"/>
          </w:rPr>
          <w:t xml:space="preserve"> временной нетрудоспособности и в связи с материнством"</w:t>
        </w:r>
      </w:hyperlink>
      <w:r>
        <w:rPr>
          <w:rFonts w:ascii="Georgia" w:hAnsi="Georgia"/>
        </w:rPr>
        <w:t xml:space="preserve"> застрахованные лица обязаны уведомлять страхователя (страховщика) об обстоятельствах, влияющих на условия предоставления и размер страхового обеспечения, в течение 10 дней со дня их возникновения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Та</w:t>
      </w:r>
      <w:r>
        <w:rPr>
          <w:rFonts w:ascii="Georgia" w:hAnsi="Georgia"/>
        </w:rPr>
        <w:t>ким образом, застрахованное лицо в случае изменения способа получения денежных средств (на банковский счет, указанный в заявлении либо в. реестре сведений, или через организацию федеральной почтовой связи или иную организацию) обязано представить заявление</w:t>
      </w:r>
      <w:r>
        <w:rPr>
          <w:rFonts w:ascii="Georgia" w:hAnsi="Georgia"/>
        </w:rPr>
        <w:t xml:space="preserve"> в произвольной форме об указанных изменениях страхователю либо в территориальный орган Фонда</w:t>
      </w:r>
      <w:r>
        <w:rPr>
          <w:rFonts w:ascii="Georgia" w:hAnsi="Georgia"/>
        </w:rPr>
        <w:t>.</w:t>
      </w:r>
    </w:p>
    <w:p w:rsidR="00000000" w:rsidRDefault="007E6ACF">
      <w:pPr>
        <w:spacing w:after="223"/>
        <w:jc w:val="both"/>
        <w:divId w:val="223221748"/>
        <w:rPr>
          <w:rFonts w:ascii="Georgia" w:hAnsi="Georgia"/>
        </w:rPr>
      </w:pPr>
      <w:r>
        <w:rPr>
          <w:rFonts w:ascii="Georgia" w:hAnsi="Georgia"/>
        </w:rPr>
        <w:t>5. Вопрос. Кто удерживает алименты из начисленного пособия по временной нетрудоспособности</w:t>
      </w:r>
      <w:r>
        <w:rPr>
          <w:rFonts w:ascii="Georgia" w:hAnsi="Georgia"/>
        </w:rPr>
        <w:t>?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Ответ. В соответствии с</w:t>
      </w:r>
      <w:r>
        <w:rPr>
          <w:rFonts w:ascii="Georgia" w:hAnsi="Georgia"/>
        </w:rPr>
        <w:t xml:space="preserve"> </w:t>
      </w:r>
      <w:hyperlink r:id="rId14" w:anchor="/document/99/902063102/XA00MC42NH/" w:history="1">
        <w:r>
          <w:rPr>
            <w:rStyle w:val="a4"/>
            <w:rFonts w:ascii="Georgia" w:hAnsi="Georgia"/>
          </w:rPr>
          <w:t>пунктом 9 части 1 статьи 101 Федерального закона от 02.10.2007 № 229-ФЗ "Об исполнительном производстве"</w:t>
        </w:r>
      </w:hyperlink>
      <w:r>
        <w:rPr>
          <w:rFonts w:ascii="Georgia" w:hAnsi="Georgia"/>
        </w:rPr>
        <w:t xml:space="preserve"> (далее - Закон № 229-</w:t>
      </w:r>
      <w:r>
        <w:rPr>
          <w:rFonts w:ascii="Georgia" w:hAnsi="Georgia"/>
        </w:rPr>
        <w:lastRenderedPageBreak/>
        <w:t>ФЗ) взыскание не может быть обращено на страховое обеспечение по обязательному социальному с</w:t>
      </w:r>
      <w:r>
        <w:rPr>
          <w:rFonts w:ascii="Georgia" w:hAnsi="Georgia"/>
        </w:rPr>
        <w:t>трахованию, за исключением пенсии по старости, пенсии по инвалидности и пособия по временной нетрудоспособности.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Аналогичная норма предусмотрена</w:t>
      </w:r>
      <w:r>
        <w:rPr>
          <w:rFonts w:ascii="Georgia" w:hAnsi="Georgia"/>
        </w:rPr>
        <w:t xml:space="preserve"> </w:t>
      </w:r>
      <w:hyperlink r:id="rId15" w:anchor="/document/99/9026778/XA00M802MO/" w:history="1">
        <w:r>
          <w:rPr>
            <w:rStyle w:val="a4"/>
            <w:rFonts w:ascii="Georgia" w:hAnsi="Georgia"/>
          </w:rPr>
          <w:t>подпунктом "в" пункта 2 Переч</w:t>
        </w:r>
        <w:r>
          <w:rPr>
            <w:rStyle w:val="a4"/>
            <w:rFonts w:ascii="Georgia" w:hAnsi="Georgia"/>
          </w:rPr>
          <w:t>ня видов заработной платы и иного дохода, из которых производится удержание алиментов на несовершеннолетних детей</w:t>
        </w:r>
      </w:hyperlink>
      <w:r>
        <w:rPr>
          <w:rFonts w:ascii="Georgia" w:hAnsi="Georgia"/>
        </w:rPr>
        <w:t>, утвержденного</w:t>
      </w:r>
      <w:r>
        <w:rPr>
          <w:rFonts w:ascii="Georgia" w:hAnsi="Georgia"/>
        </w:rPr>
        <w:t xml:space="preserve"> </w:t>
      </w:r>
      <w:hyperlink r:id="rId16" w:anchor="/document/99/9026778/XA00M6G2N3/" w:history="1">
        <w:r>
          <w:rPr>
            <w:rStyle w:val="a4"/>
            <w:rFonts w:ascii="Georgia" w:hAnsi="Georgia"/>
          </w:rPr>
          <w:t>постановлением Правительства Российской Федерац</w:t>
        </w:r>
        <w:r>
          <w:rPr>
            <w:rStyle w:val="a4"/>
            <w:rFonts w:ascii="Georgia" w:hAnsi="Georgia"/>
          </w:rPr>
          <w:t>ии от 18.07.96 № 841</w:t>
        </w:r>
      </w:hyperlink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Согласно</w:t>
      </w:r>
      <w:r>
        <w:rPr>
          <w:rFonts w:ascii="Georgia" w:hAnsi="Georgia"/>
        </w:rPr>
        <w:t xml:space="preserve"> </w:t>
      </w:r>
      <w:hyperlink r:id="rId17" w:anchor="/document/99/902275489/XA00M262MM/" w:history="1">
        <w:r>
          <w:rPr>
            <w:rStyle w:val="a4"/>
            <w:rFonts w:ascii="Georgia" w:hAnsi="Georgia"/>
          </w:rPr>
          <w:t>пункту 1 Положения об особенностях назначения и выплаты в 2012 и 2013 годах застрахованным лицам страхового обеспечения по обязательному социа</w:t>
        </w:r>
        <w:r>
          <w:rPr>
            <w:rStyle w:val="a4"/>
            <w:rFonts w:ascii="Georgia" w:hAnsi="Georgia"/>
          </w:rPr>
          <w:t>льному страхованию на случай временной нетрудоспособности и в связи с материнством и иных выплат в субъектах Российской Федерации, участвующих в реализации пилотного проекта и пункту 1 Положения об особенностях назначения и выплаты в 2012 и 2013 годах заст</w:t>
        </w:r>
        <w:r>
          <w:rPr>
            <w:rStyle w:val="a4"/>
            <w:rFonts w:ascii="Georgia" w:hAnsi="Georgia"/>
          </w:rPr>
          <w:t>рахованным лицам пособия по временной нетрудоспособности в связи с несчастным случаем на производстве или профессиональным заболеванием, а также оплаты отпуска застрахованного лица (сверх ежегодного оплачиваемого отпуска, установленного законодательством Р</w:t>
        </w:r>
        <w:r>
          <w:rPr>
            <w:rStyle w:val="a4"/>
            <w:rFonts w:ascii="Georgia" w:hAnsi="Georgia"/>
          </w:rPr>
          <w:t>оссийской Федерации) на весь период лечения и проезда к месту лечения и обратно в субъектах Российской Федерации, участвующих в реализации пилотного проекта</w:t>
        </w:r>
      </w:hyperlink>
      <w:r>
        <w:rPr>
          <w:rFonts w:ascii="Georgia" w:hAnsi="Georgia"/>
        </w:rPr>
        <w:t>, утвержденных</w:t>
      </w:r>
      <w:r>
        <w:rPr>
          <w:rFonts w:ascii="Georgia" w:hAnsi="Georgia"/>
        </w:rPr>
        <w:t xml:space="preserve"> </w:t>
      </w:r>
      <w:hyperlink r:id="rId18" w:anchor="/document/99/902275489/XA00M6G2N3/" w:history="1">
        <w:r>
          <w:rPr>
            <w:rStyle w:val="a4"/>
            <w:rFonts w:ascii="Georgia" w:hAnsi="Georgia"/>
          </w:rPr>
          <w:t>пос</w:t>
        </w:r>
        <w:r>
          <w:rPr>
            <w:rStyle w:val="a4"/>
            <w:rFonts w:ascii="Georgia" w:hAnsi="Georgia"/>
          </w:rPr>
          <w:t>тановлением Правительства Российской Федерации от 21.04.2011 № 294</w:t>
        </w:r>
      </w:hyperlink>
      <w:r>
        <w:rPr>
          <w:rFonts w:ascii="Georgia" w:hAnsi="Georgia"/>
        </w:rPr>
        <w:t>, выплата пособия по временной нетрудоспособности осуществляется территориальными органами Фонда, расположенными на территории субъектов Российской Федерации, участвующих в реализации пилотн</w:t>
      </w:r>
      <w:r>
        <w:rPr>
          <w:rFonts w:ascii="Georgia" w:hAnsi="Georgia"/>
        </w:rPr>
        <w:t>ого проекта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В соответствии с</w:t>
      </w:r>
      <w:r>
        <w:rPr>
          <w:rFonts w:ascii="Georgia" w:hAnsi="Georgia"/>
        </w:rPr>
        <w:t xml:space="preserve"> </w:t>
      </w:r>
      <w:hyperlink r:id="rId19" w:anchor="/document/99/902063102/XA00M942NB/" w:history="1">
        <w:r>
          <w:rPr>
            <w:rStyle w:val="a4"/>
            <w:rFonts w:ascii="Georgia" w:hAnsi="Georgia"/>
          </w:rPr>
          <w:t>пунктом 3 статьи 98 Закона № 229-ФЗ</w:t>
        </w:r>
      </w:hyperlink>
      <w:r>
        <w:rPr>
          <w:rFonts w:ascii="Georgia" w:hAnsi="Georgia"/>
        </w:rPr>
        <w:t xml:space="preserve"> лица, выплачивающие должнику заработную плату или иные периодические платежи, со дня получения исполнительн</w:t>
      </w:r>
      <w:r>
        <w:rPr>
          <w:rFonts w:ascii="Georgia" w:hAnsi="Georgia"/>
        </w:rPr>
        <w:t>ого документа от взыскателя или судебного пристава-исполнителя обязаны удерживать денежные средства из заработной платы и иных доходов должника в соответствии с требованиями, содержащимися в исполнительном документе. Лица, выплачивающие должнику заработную</w:t>
      </w:r>
      <w:r>
        <w:rPr>
          <w:rFonts w:ascii="Georgia" w:hAnsi="Georgia"/>
        </w:rPr>
        <w:t xml:space="preserve"> плату или иные периодические платежи, в трехдневный срок со дня выплаты обязаны выплачивать или переводить удержанные денежные средства взыскателю. Перевод и перечисление денежных средств производятся за счет должника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Следовательно, территориальный орга</w:t>
      </w:r>
      <w:r>
        <w:rPr>
          <w:rFonts w:ascii="Georgia" w:hAnsi="Georgia"/>
        </w:rPr>
        <w:t>н Фонда, осуществляющий выплату страхового обеспечения, обязан производить удержание алиментов на содержание несовершеннолетних детей из сумм пособия по временной нетрудоспособности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Удержание алиментов из исчисленного пособия по временной нетрудоспособно</w:t>
      </w:r>
      <w:r>
        <w:rPr>
          <w:rFonts w:ascii="Georgia" w:hAnsi="Georgia"/>
        </w:rPr>
        <w:t>сти осуществляется на основании поступившего от взыскателя или судебного пристава-исполнителя исполнительного документа, к которому</w:t>
      </w:r>
      <w:r>
        <w:rPr>
          <w:rFonts w:ascii="Georgia" w:hAnsi="Georgia"/>
        </w:rPr>
        <w:t xml:space="preserve"> </w:t>
      </w:r>
      <w:hyperlink r:id="rId20" w:anchor="/document/99/902063102/XA00MBM2NF/" w:history="1">
        <w:r>
          <w:rPr>
            <w:rStyle w:val="a4"/>
            <w:rFonts w:ascii="Georgia" w:hAnsi="Georgia"/>
          </w:rPr>
          <w:t>статьей 12 Закона № 229-ФЗ</w:t>
        </w:r>
      </w:hyperlink>
      <w:r>
        <w:rPr>
          <w:rFonts w:ascii="Georgia" w:hAnsi="Georgia"/>
        </w:rPr>
        <w:t>, в частности, о</w:t>
      </w:r>
      <w:r>
        <w:rPr>
          <w:rFonts w:ascii="Georgia" w:hAnsi="Georgia"/>
        </w:rPr>
        <w:t>тнесены исполнительный лист, выдаваемый судами общей юрисдикции на основании принимаемых ими судебных актов, судебный приказ о взыскании алиментов, нотариально удостоверенное соглашение об уплате алиментов</w:t>
      </w:r>
      <w:r>
        <w:rPr>
          <w:rFonts w:ascii="Georgia" w:hAnsi="Georgia"/>
        </w:rPr>
        <w:t>.</w:t>
      </w:r>
    </w:p>
    <w:p w:rsidR="00000000" w:rsidRDefault="007E6ACF">
      <w:pPr>
        <w:spacing w:after="223"/>
        <w:divId w:val="1986349525"/>
        <w:rPr>
          <w:rFonts w:ascii="Georgia" w:hAnsi="Georgia"/>
        </w:rPr>
      </w:pPr>
      <w:r>
        <w:rPr>
          <w:rFonts w:ascii="Georgia" w:hAnsi="Georgia"/>
        </w:rPr>
        <w:t>Заместитель</w:t>
      </w:r>
      <w:r>
        <w:rPr>
          <w:rFonts w:ascii="Georgia" w:hAnsi="Georgia"/>
        </w:rPr>
        <w:br/>
      </w:r>
      <w:r>
        <w:rPr>
          <w:rFonts w:ascii="Georgia" w:hAnsi="Georgia"/>
        </w:rPr>
        <w:t>Председателя Фонда</w:t>
      </w:r>
      <w:r>
        <w:rPr>
          <w:rFonts w:ascii="Georgia" w:hAnsi="Georgia"/>
        </w:rPr>
        <w:br/>
      </w:r>
      <w:r>
        <w:rPr>
          <w:rFonts w:ascii="Georgia" w:hAnsi="Georgia"/>
        </w:rPr>
        <w:t>А.П.Каминский</w:t>
      </w:r>
      <w:r>
        <w:rPr>
          <w:rFonts w:ascii="Georgia" w:hAnsi="Georgia"/>
        </w:rPr>
        <w:t xml:space="preserve"> </w:t>
      </w:r>
    </w:p>
    <w:p w:rsidR="00000000" w:rsidRDefault="007E6ACF">
      <w:pPr>
        <w:spacing w:after="223"/>
        <w:jc w:val="both"/>
        <w:divId w:val="223221748"/>
        <w:rPr>
          <w:rFonts w:ascii="Georgia" w:hAnsi="Georgia"/>
        </w:rPr>
      </w:pPr>
      <w:r>
        <w:rPr>
          <w:rFonts w:ascii="Georgia" w:hAnsi="Georgia"/>
        </w:rPr>
        <w:lastRenderedPageBreak/>
        <w:br/>
      </w:r>
    </w:p>
    <w:p w:rsidR="007E6ACF" w:rsidRDefault="007E6ACF">
      <w:pPr>
        <w:divId w:val="171646253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©</w:t>
      </w:r>
      <w:r>
        <w:rPr>
          <w:rFonts w:ascii="Arial" w:eastAsia="Times New Roman" w:hAnsi="Arial" w:cs="Arial"/>
          <w:sz w:val="20"/>
          <w:szCs w:val="20"/>
        </w:rPr>
        <w:t xml:space="preserve"> Материал из Справочной системы «Госфинансы»</w:t>
      </w:r>
      <w:r>
        <w:rPr>
          <w:rFonts w:ascii="Arial" w:eastAsia="Times New Roman" w:hAnsi="Arial" w:cs="Arial"/>
          <w:sz w:val="20"/>
          <w:szCs w:val="20"/>
        </w:rPr>
        <w:br/>
        <w:t>vip.gosfinansy.ru</w:t>
      </w:r>
      <w:r>
        <w:rPr>
          <w:rFonts w:ascii="Arial" w:eastAsia="Times New Roman" w:hAnsi="Arial" w:cs="Arial"/>
          <w:sz w:val="20"/>
          <w:szCs w:val="20"/>
        </w:rPr>
        <w:br/>
        <w:t>Дата копирования: 04.10.2017</w:t>
      </w:r>
    </w:p>
    <w:sectPr w:rsidR="007E6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D42447"/>
    <w:rsid w:val="007E6ACF"/>
    <w:rsid w:val="00D4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footer">
    <w:name w:val="footer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footer">
    <w:name w:val="footer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462530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4054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02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1748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9525">
              <w:marLeft w:val="0"/>
              <w:marRight w:val="0"/>
              <w:marTop w:val="223"/>
              <w:marBottom w:val="22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p.gosfinansy.ru/" TargetMode="External"/><Relationship Id="rId13" Type="http://schemas.openxmlformats.org/officeDocument/2006/relationships/hyperlink" Target="http://vip.gosfinansy.ru/" TargetMode="External"/><Relationship Id="rId18" Type="http://schemas.openxmlformats.org/officeDocument/2006/relationships/hyperlink" Target="http://vip.gosfinansy.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vip.gosfinansy.ru/" TargetMode="External"/><Relationship Id="rId12" Type="http://schemas.openxmlformats.org/officeDocument/2006/relationships/hyperlink" Target="http://vip.gosfinansy.ru/" TargetMode="External"/><Relationship Id="rId17" Type="http://schemas.openxmlformats.org/officeDocument/2006/relationships/hyperlink" Target="http://vip.gosfinansy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vip.gosfinansy.ru/" TargetMode="External"/><Relationship Id="rId20" Type="http://schemas.openxmlformats.org/officeDocument/2006/relationships/hyperlink" Target="http://vip.gosfinansy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vip.gosfinansy.ru/" TargetMode="External"/><Relationship Id="rId11" Type="http://schemas.openxmlformats.org/officeDocument/2006/relationships/hyperlink" Target="http://vip.gosfinansy.ru/" TargetMode="External"/><Relationship Id="rId5" Type="http://schemas.openxmlformats.org/officeDocument/2006/relationships/hyperlink" Target="http://vip.gosfinansy.ru/" TargetMode="External"/><Relationship Id="rId15" Type="http://schemas.openxmlformats.org/officeDocument/2006/relationships/hyperlink" Target="http://vip.gosfinansy.ru/" TargetMode="External"/><Relationship Id="rId10" Type="http://schemas.openxmlformats.org/officeDocument/2006/relationships/hyperlink" Target="http://vip.gosfinansy.ru/" TargetMode="External"/><Relationship Id="rId19" Type="http://schemas.openxmlformats.org/officeDocument/2006/relationships/hyperlink" Target="http://vip.gosfinansy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ip.gosfinansy.ru/" TargetMode="External"/><Relationship Id="rId14" Type="http://schemas.openxmlformats.org/officeDocument/2006/relationships/hyperlink" Target="http://vip.gosfinansy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1481</Words>
  <Characters>8444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2017-10-04T17:25:00Z</dcterms:created>
  <dcterms:modified xsi:type="dcterms:W3CDTF">2017-10-04T17:25:00Z</dcterms:modified>
</cp:coreProperties>
</file>