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4B1" w:rsidRDefault="003904B1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904B1" w:rsidRDefault="003904B1">
      <w:pPr>
        <w:pStyle w:val="ConsPlusNormal"/>
        <w:jc w:val="both"/>
        <w:outlineLvl w:val="0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904B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904B1" w:rsidRDefault="003904B1">
            <w:pPr>
              <w:pStyle w:val="ConsPlusNormal"/>
              <w:jc w:val="right"/>
            </w:pPr>
            <w:r>
              <w:rPr>
                <w:color w:val="392C69"/>
              </w:rPr>
              <w:t xml:space="preserve">Издательство </w:t>
            </w:r>
            <w:hyperlink r:id="rId5" w:history="1">
              <w:r>
                <w:rPr>
                  <w:color w:val="0000FF"/>
                </w:rPr>
                <w:t>"Главная книга"</w:t>
              </w:r>
            </w:hyperlink>
            <w:r>
              <w:rPr>
                <w:color w:val="392C69"/>
              </w:rPr>
              <w:t>, 24.04.2019</w:t>
            </w:r>
          </w:p>
        </w:tc>
      </w:tr>
    </w:tbl>
    <w:p w:rsidR="003904B1" w:rsidRDefault="003904B1">
      <w:pPr>
        <w:pStyle w:val="ConsPlusNormal"/>
        <w:spacing w:before="480"/>
      </w:pPr>
      <w:r>
        <w:rPr>
          <w:b/>
          <w:sz w:val="38"/>
        </w:rPr>
        <w:t>Как оформить увольнение в связи со смертью работника</w:t>
      </w:r>
    </w:p>
    <w:p w:rsidR="003904B1" w:rsidRDefault="003904B1">
      <w:pPr>
        <w:pStyle w:val="ConsPlusNormal"/>
        <w:spacing w:before="220"/>
        <w:jc w:val="both"/>
      </w:pPr>
      <w:r>
        <w:t>Чтобы уволить умершего работника, получите копию свидетельства о его смерти.</w:t>
      </w:r>
    </w:p>
    <w:p w:rsidR="003904B1" w:rsidRDefault="003904B1">
      <w:pPr>
        <w:pStyle w:val="ConsPlusNormal"/>
        <w:spacing w:before="220"/>
        <w:jc w:val="both"/>
      </w:pPr>
      <w:r>
        <w:t>Дата увольнения - день смерти. Укажите ее в трудовой книжке и приказе об увольнении. Приказ датируйте более поздним числом - тем, когда оформлено увольнение (</w:t>
      </w:r>
      <w:hyperlink r:id="rId6" w:history="1">
        <w:r>
          <w:rPr>
            <w:color w:val="0000FF"/>
          </w:rPr>
          <w:t>п. 5.1</w:t>
        </w:r>
      </w:hyperlink>
      <w:r>
        <w:t xml:space="preserve"> Инструкции по заполнению трудовых книжек).</w:t>
      </w:r>
    </w:p>
    <w:p w:rsidR="003904B1" w:rsidRDefault="003904B1">
      <w:pPr>
        <w:pStyle w:val="ConsPlusNormal"/>
        <w:jc w:val="both"/>
      </w:pPr>
    </w:p>
    <w:p w:rsidR="003904B1" w:rsidRDefault="003904B1">
      <w:pPr>
        <w:pStyle w:val="ConsPlusNormal"/>
        <w:jc w:val="both"/>
      </w:pPr>
      <w:r>
        <w:t>Пример. Приказ об увольнении в связи со смертью</w:t>
      </w:r>
    </w:p>
    <w:p w:rsidR="003C5098" w:rsidRDefault="003C5098" w:rsidP="003C509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8"/>
          <w:szCs w:val="38"/>
        </w:rPr>
      </w:pPr>
      <w:r>
        <w:rPr>
          <w:rFonts w:ascii="Calibri" w:hAnsi="Calibri" w:cs="Calibri"/>
          <w:b/>
          <w:bCs/>
          <w:sz w:val="38"/>
          <w:szCs w:val="38"/>
        </w:rPr>
        <w:t>Что выплатить в связи со смертью работника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Родственникам умершего работника надо </w:t>
      </w:r>
      <w:hyperlink r:id="rId7" w:history="1">
        <w:r>
          <w:rPr>
            <w:rFonts w:ascii="Calibri" w:hAnsi="Calibri" w:cs="Calibri"/>
            <w:color w:val="0000FF"/>
          </w:rPr>
          <w:t>выплатить</w:t>
        </w:r>
      </w:hyperlink>
      <w:r>
        <w:rPr>
          <w:rFonts w:ascii="Calibri" w:hAnsi="Calibri" w:cs="Calibri"/>
        </w:rPr>
        <w:t xml:space="preserve"> все суммы, причитающиеся ему при увольнении, - зарплату, компенсацию за отпуск, пособие по больничному и т.д. (</w:t>
      </w:r>
      <w:hyperlink r:id="rId8" w:history="1">
        <w:r>
          <w:rPr>
            <w:rFonts w:ascii="Calibri" w:hAnsi="Calibri" w:cs="Calibri"/>
            <w:color w:val="0000FF"/>
          </w:rPr>
          <w:t>ст. 141</w:t>
        </w:r>
      </w:hyperlink>
      <w:r>
        <w:rPr>
          <w:rFonts w:ascii="Calibri" w:hAnsi="Calibri" w:cs="Calibri"/>
        </w:rPr>
        <w:t xml:space="preserve"> ТК РФ, </w:t>
      </w:r>
      <w:hyperlink r:id="rId9" w:history="1">
        <w:r>
          <w:rPr>
            <w:rFonts w:ascii="Calibri" w:hAnsi="Calibri" w:cs="Calibri"/>
            <w:color w:val="0000FF"/>
          </w:rPr>
          <w:t>Письмо</w:t>
        </w:r>
      </w:hyperlink>
      <w:r>
        <w:rPr>
          <w:rFonts w:ascii="Calibri" w:hAnsi="Calibri" w:cs="Calibri"/>
        </w:rPr>
        <w:t xml:space="preserve"> ФСС от 08.07.2015 N 02-09-11/15-11127).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Пособие </w:t>
      </w:r>
      <w:hyperlink r:id="rId10" w:history="1">
        <w:r>
          <w:rPr>
            <w:rFonts w:ascii="Calibri" w:hAnsi="Calibri" w:cs="Calibri"/>
            <w:color w:val="0000FF"/>
          </w:rPr>
          <w:t>на погребение</w:t>
        </w:r>
      </w:hyperlink>
      <w:r>
        <w:rPr>
          <w:rFonts w:ascii="Calibri" w:hAnsi="Calibri" w:cs="Calibri"/>
        </w:rPr>
        <w:t xml:space="preserve"> работника выплатите тому, кто за ним обратится (</w:t>
      </w:r>
      <w:hyperlink r:id="rId11" w:history="1">
        <w:r>
          <w:rPr>
            <w:rFonts w:ascii="Calibri" w:hAnsi="Calibri" w:cs="Calibri"/>
            <w:color w:val="0000FF"/>
          </w:rPr>
          <w:t>п. 1 ст. 10</w:t>
        </w:r>
      </w:hyperlink>
      <w:r>
        <w:rPr>
          <w:rFonts w:ascii="Calibri" w:hAnsi="Calibri" w:cs="Calibri"/>
        </w:rPr>
        <w:t xml:space="preserve"> Закона N 8-ФЗ).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Матпомощь в связи </w:t>
      </w:r>
      <w:hyperlink r:id="rId12" w:history="1">
        <w:r>
          <w:rPr>
            <w:rFonts w:ascii="Calibri" w:hAnsi="Calibri" w:cs="Calibri"/>
            <w:color w:val="0000FF"/>
          </w:rPr>
          <w:t>со смертью работника</w:t>
        </w:r>
      </w:hyperlink>
      <w:r>
        <w:rPr>
          <w:rFonts w:ascii="Calibri" w:hAnsi="Calibri" w:cs="Calibri"/>
        </w:rPr>
        <w:t xml:space="preserve"> платите, если это установлено </w:t>
      </w:r>
      <w:hyperlink r:id="rId13" w:history="1">
        <w:r>
          <w:rPr>
            <w:rFonts w:ascii="Calibri" w:hAnsi="Calibri" w:cs="Calibri"/>
            <w:color w:val="0000FF"/>
          </w:rPr>
          <w:t>ЛНА</w:t>
        </w:r>
      </w:hyperlink>
      <w:r>
        <w:rPr>
          <w:rFonts w:ascii="Calibri" w:hAnsi="Calibri" w:cs="Calibri"/>
        </w:rPr>
        <w:t>, трудовым или коллективным договором, приказом руководителя.</w:t>
      </w:r>
    </w:p>
    <w:p w:rsidR="003C5098" w:rsidRDefault="003C5098" w:rsidP="003C509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8"/>
          <w:szCs w:val="38"/>
        </w:rPr>
      </w:pPr>
      <w:r>
        <w:rPr>
          <w:rFonts w:ascii="Calibri" w:hAnsi="Calibri" w:cs="Calibri"/>
          <w:b/>
          <w:bCs/>
          <w:sz w:val="38"/>
          <w:szCs w:val="38"/>
        </w:rPr>
        <w:t>Как выплатить пособие на погребение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Кому выплачивать:</w:t>
      </w:r>
      <w:r>
        <w:rPr>
          <w:rFonts w:ascii="Calibri" w:hAnsi="Calibri" w:cs="Calibri"/>
        </w:rPr>
        <w:t xml:space="preserve"> человеку, оплатившему похороны вашего работника. Кроме того, пособие полагается вашему работнику в случае смерти его ребенка в возрасте до 18 лет (</w:t>
      </w:r>
      <w:hyperlink r:id="rId14" w:history="1">
        <w:r>
          <w:rPr>
            <w:rFonts w:ascii="Calibri" w:hAnsi="Calibri" w:cs="Calibri"/>
            <w:color w:val="0000FF"/>
          </w:rPr>
          <w:t>п. п. 1</w:t>
        </w:r>
      </w:hyperlink>
      <w:r>
        <w:rPr>
          <w:rFonts w:ascii="Calibri" w:hAnsi="Calibri" w:cs="Calibri"/>
        </w:rPr>
        <w:t xml:space="preserve">, </w:t>
      </w:r>
      <w:hyperlink r:id="rId15" w:history="1">
        <w:r>
          <w:rPr>
            <w:rFonts w:ascii="Calibri" w:hAnsi="Calibri" w:cs="Calibri"/>
            <w:color w:val="0000FF"/>
          </w:rPr>
          <w:t>2 ст. 10</w:t>
        </w:r>
      </w:hyperlink>
      <w:r>
        <w:rPr>
          <w:rFonts w:ascii="Calibri" w:hAnsi="Calibri" w:cs="Calibri"/>
        </w:rPr>
        <w:t xml:space="preserve"> Закона N 8-ФЗ).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  <w:bookmarkStart w:id="0" w:name="Par2"/>
      <w:bookmarkEnd w:id="0"/>
      <w:r>
        <w:rPr>
          <w:rFonts w:ascii="Calibri" w:hAnsi="Calibri" w:cs="Calibri"/>
          <w:b/>
          <w:bCs/>
        </w:rPr>
        <w:t>Документы для выплаты:</w:t>
      </w:r>
      <w:r>
        <w:rPr>
          <w:rFonts w:ascii="Calibri" w:hAnsi="Calibri" w:cs="Calibri"/>
        </w:rPr>
        <w:t xml:space="preserve"> заявление на пособие и оригинал справки о смерти из </w:t>
      </w:r>
      <w:proofErr w:type="spellStart"/>
      <w:r>
        <w:rPr>
          <w:rFonts w:ascii="Calibri" w:hAnsi="Calibri" w:cs="Calibri"/>
        </w:rPr>
        <w:t>ЗАГСа</w:t>
      </w:r>
      <w:proofErr w:type="spellEnd"/>
      <w:r>
        <w:rPr>
          <w:rFonts w:ascii="Calibri" w:hAnsi="Calibri" w:cs="Calibri"/>
        </w:rPr>
        <w:t>. Документы, подтверждающие расходы на похороны, не нужны (</w:t>
      </w:r>
      <w:hyperlink r:id="rId16" w:history="1">
        <w:r>
          <w:rPr>
            <w:rFonts w:ascii="Calibri" w:hAnsi="Calibri" w:cs="Calibri"/>
            <w:color w:val="0000FF"/>
          </w:rPr>
          <w:t>Информация</w:t>
        </w:r>
      </w:hyperlink>
      <w:r>
        <w:rPr>
          <w:rFonts w:ascii="Calibri" w:hAnsi="Calibri" w:cs="Calibri"/>
        </w:rPr>
        <w:t xml:space="preserve"> ФСС).</w:t>
      </w:r>
    </w:p>
    <w:p w:rsidR="003C5098" w:rsidRDefault="003C5098" w:rsidP="003C50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3C5098" w:rsidRDefault="003C5098" w:rsidP="003C509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Пример. Заявление на выплату пособия на погребение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Генеральному директору ООО "Альфа"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Иванову И.И.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Сидоровой Е.А.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паспорт 45 04 N 154758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выдан 04.10.2015 отделением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району Измайлово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ОУФМС России по г. Москве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</w:p>
    <w:p w:rsidR="003C5098" w:rsidRDefault="003C5098" w:rsidP="003C509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Заявление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</w:p>
    <w:p w:rsidR="003C5098" w:rsidRDefault="003C5098" w:rsidP="003C509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Прошу выплатить мне пособие на погребение моего мужа Сидорова Сергея Сергеевича, старшего оператора технологических установок.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Приложение: справка о смерти от 04.02.2019 N 86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</w:p>
    <w:p w:rsidR="003C5098" w:rsidRDefault="003C5098" w:rsidP="003C5098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  <w:r>
        <w:rPr>
          <w:rFonts w:ascii="Calibri" w:hAnsi="Calibri" w:cs="Calibri"/>
          <w:i/>
          <w:iCs/>
        </w:rPr>
        <w:t>Сидорова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ind w:left="540"/>
        <w:jc w:val="both"/>
        <w:rPr>
          <w:rFonts w:ascii="Calibri" w:hAnsi="Calibri" w:cs="Calibri"/>
        </w:rPr>
      </w:pPr>
      <w:r>
        <w:rPr>
          <w:rFonts w:ascii="Calibri" w:hAnsi="Calibri" w:cs="Calibri"/>
          <w:i/>
          <w:iCs/>
        </w:rPr>
        <w:t>08.02.2019</w:t>
      </w:r>
    </w:p>
    <w:p w:rsidR="003C5098" w:rsidRDefault="003C5098" w:rsidP="003C509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5098" w:rsidRDefault="003C5098" w:rsidP="003C509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Размер пособия</w:t>
      </w:r>
      <w:r>
        <w:rPr>
          <w:rFonts w:ascii="Calibri" w:hAnsi="Calibri" w:cs="Calibri"/>
        </w:rPr>
        <w:t xml:space="preserve"> с 01.02.2019 - 5 946,47 руб. Пособие платите в размере, </w:t>
      </w:r>
      <w:hyperlink r:id="rId17" w:history="1">
        <w:r>
          <w:rPr>
            <w:rFonts w:ascii="Calibri" w:hAnsi="Calibri" w:cs="Calibri"/>
            <w:color w:val="0000FF"/>
          </w:rPr>
          <w:t>установленном</w:t>
        </w:r>
      </w:hyperlink>
      <w:r>
        <w:rPr>
          <w:rFonts w:ascii="Calibri" w:hAnsi="Calibri" w:cs="Calibri"/>
        </w:rPr>
        <w:t xml:space="preserve"> на дату смерти. Если в местности установлен </w:t>
      </w:r>
      <w:hyperlink r:id="rId18" w:history="1">
        <w:r>
          <w:rPr>
            <w:rFonts w:ascii="Calibri" w:hAnsi="Calibri" w:cs="Calibri"/>
            <w:color w:val="0000FF"/>
          </w:rPr>
          <w:t>районный коэффициент</w:t>
        </w:r>
      </w:hyperlink>
      <w:r>
        <w:rPr>
          <w:rFonts w:ascii="Calibri" w:hAnsi="Calibri" w:cs="Calibri"/>
        </w:rPr>
        <w:t>, увеличьте на него пособие.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Срок выплаты:</w:t>
      </w:r>
      <w:r>
        <w:rPr>
          <w:rFonts w:ascii="Calibri" w:hAnsi="Calibri" w:cs="Calibri"/>
        </w:rPr>
        <w:t xml:space="preserve"> в день, когда вам представили все необходимые </w:t>
      </w:r>
      <w:hyperlink w:anchor="Par2" w:history="1">
        <w:r>
          <w:rPr>
            <w:rFonts w:ascii="Calibri" w:hAnsi="Calibri" w:cs="Calibri"/>
            <w:color w:val="0000FF"/>
          </w:rPr>
          <w:t>документы</w:t>
        </w:r>
      </w:hyperlink>
      <w:r>
        <w:rPr>
          <w:rFonts w:ascii="Calibri" w:hAnsi="Calibri" w:cs="Calibri"/>
        </w:rPr>
        <w:t xml:space="preserve"> (</w:t>
      </w:r>
      <w:hyperlink r:id="rId19" w:history="1">
        <w:r>
          <w:rPr>
            <w:rFonts w:ascii="Calibri" w:hAnsi="Calibri" w:cs="Calibri"/>
            <w:color w:val="0000FF"/>
          </w:rPr>
          <w:t>п. 2 ст. 10</w:t>
        </w:r>
      </w:hyperlink>
      <w:r>
        <w:rPr>
          <w:rFonts w:ascii="Calibri" w:hAnsi="Calibri" w:cs="Calibri"/>
        </w:rPr>
        <w:t xml:space="preserve"> Закона N 8-ФЗ).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Пособие полностью платите за счет ФСС (</w:t>
      </w:r>
      <w:hyperlink r:id="rId20" w:history="1">
        <w:r>
          <w:rPr>
            <w:rFonts w:ascii="Calibri" w:hAnsi="Calibri" w:cs="Calibri"/>
            <w:color w:val="0000FF"/>
          </w:rPr>
          <w:t>п. 3 ст. 10</w:t>
        </w:r>
      </w:hyperlink>
      <w:r>
        <w:rPr>
          <w:rFonts w:ascii="Calibri" w:hAnsi="Calibri" w:cs="Calibri"/>
        </w:rPr>
        <w:t xml:space="preserve"> Закона N 8-ФЗ).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НДФЛ и взносами пособие не облагайте, в налоговых расходах не учитывайте (</w:t>
      </w:r>
      <w:hyperlink r:id="rId21" w:history="1">
        <w:r>
          <w:rPr>
            <w:rFonts w:ascii="Calibri" w:hAnsi="Calibri" w:cs="Calibri"/>
            <w:color w:val="0000FF"/>
          </w:rPr>
          <w:t>п. 1 ст. 217</w:t>
        </w:r>
      </w:hyperlink>
      <w:r>
        <w:rPr>
          <w:rFonts w:ascii="Calibri" w:hAnsi="Calibri" w:cs="Calibri"/>
        </w:rPr>
        <w:t xml:space="preserve">, </w:t>
      </w:r>
      <w:hyperlink r:id="rId22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1 п. 1 ст. 422</w:t>
        </w:r>
      </w:hyperlink>
      <w:r>
        <w:rPr>
          <w:rFonts w:ascii="Calibri" w:hAnsi="Calibri" w:cs="Calibri"/>
        </w:rPr>
        <w:t xml:space="preserve"> НК РФ, </w:t>
      </w:r>
      <w:hyperlink r:id="rId23" w:history="1">
        <w:r>
          <w:rPr>
            <w:rFonts w:ascii="Calibri" w:hAnsi="Calibri" w:cs="Calibri"/>
            <w:color w:val="0000FF"/>
          </w:rPr>
          <w:t>Письмо</w:t>
        </w:r>
      </w:hyperlink>
      <w:r>
        <w:rPr>
          <w:rFonts w:ascii="Calibri" w:hAnsi="Calibri" w:cs="Calibri"/>
        </w:rPr>
        <w:t xml:space="preserve"> ФНС от 03.09.2018 N БС-4-11//16962@).</w:t>
      </w:r>
    </w:p>
    <w:p w:rsidR="003C5098" w:rsidRDefault="003C5098" w:rsidP="003C5098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Проводка при начислении пособия на погребение</w:t>
      </w:r>
    </w:p>
    <w:p w:rsidR="003C5098" w:rsidRDefault="003C5098" w:rsidP="003C509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82"/>
        <w:gridCol w:w="4988"/>
      </w:tblGrid>
      <w:tr w:rsidR="003C5098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098" w:rsidRDefault="003C50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 69-Расчеты по социальному страхованию - К 76 (73)</w:t>
            </w:r>
          </w:p>
        </w:tc>
        <w:tc>
          <w:tcPr>
            <w:tcW w:w="4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098" w:rsidRDefault="003C50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Начислено пособие на погребение</w:t>
            </w:r>
          </w:p>
        </w:tc>
      </w:tr>
    </w:tbl>
    <w:p w:rsidR="003C5098" w:rsidRDefault="003C5098" w:rsidP="003C509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904B1" w:rsidRDefault="003904B1">
      <w:pPr>
        <w:pStyle w:val="ConsPlusNormal"/>
        <w:spacing w:before="220"/>
        <w:jc w:val="both"/>
      </w:pPr>
      <w:bookmarkStart w:id="1" w:name="_GoBack"/>
      <w:bookmarkEnd w:id="1"/>
    </w:p>
    <w:p w:rsidR="003904B1" w:rsidRDefault="003904B1">
      <w:pPr>
        <w:pStyle w:val="ConsPlusNormal"/>
        <w:jc w:val="both"/>
      </w:pPr>
      <w:r w:rsidRPr="002F7B89">
        <w:rPr>
          <w:position w:val="-486"/>
        </w:rPr>
        <w:lastRenderedPageBreak/>
        <w:pict>
          <v:shape id="_x0000_i1025" style="width:436.5pt;height:497.25pt" coordsize="" o:spt="100" adj="0,,0" path="" filled="f" stroked="f">
            <v:stroke joinstyle="miter"/>
            <v:imagedata r:id="rId24" o:title="base_32776_222711_32768"/>
            <v:formulas/>
            <v:path o:connecttype="segments"/>
          </v:shape>
        </w:pict>
      </w:r>
    </w:p>
    <w:p w:rsidR="003904B1" w:rsidRDefault="003904B1">
      <w:pPr>
        <w:pStyle w:val="ConsPlusNormal"/>
        <w:jc w:val="both"/>
      </w:pPr>
    </w:p>
    <w:p w:rsidR="003904B1" w:rsidRDefault="003904B1">
      <w:pPr>
        <w:pStyle w:val="ConsPlusNormal"/>
        <w:jc w:val="both"/>
      </w:pPr>
      <w:r>
        <w:t>Пример. Запись в трудовой книжке об увольнении в связи со смертью</w:t>
      </w:r>
    </w:p>
    <w:p w:rsidR="003904B1" w:rsidRDefault="003904B1">
      <w:pPr>
        <w:pStyle w:val="ConsPlusNormal"/>
        <w:spacing w:before="220"/>
        <w:jc w:val="both"/>
      </w:pPr>
    </w:p>
    <w:p w:rsidR="003904B1" w:rsidRDefault="003904B1">
      <w:pPr>
        <w:pStyle w:val="ConsPlusNormal"/>
        <w:jc w:val="both"/>
      </w:pPr>
      <w:r w:rsidRPr="002F7B89">
        <w:rPr>
          <w:position w:val="-182"/>
        </w:rPr>
        <w:lastRenderedPageBreak/>
        <w:pict>
          <v:shape id="_x0000_i1026" style="width:436.5pt;height:193.5pt" coordsize="" o:spt="100" adj="0,,0" path="" filled="f" stroked="f">
            <v:stroke joinstyle="miter"/>
            <v:imagedata r:id="rId25" o:title="base_32776_222711_32769"/>
            <v:formulas/>
            <v:path o:connecttype="segments"/>
          </v:shape>
        </w:pict>
      </w:r>
    </w:p>
    <w:p w:rsidR="003904B1" w:rsidRDefault="003904B1">
      <w:pPr>
        <w:pStyle w:val="ConsPlusNormal"/>
        <w:jc w:val="both"/>
      </w:pPr>
    </w:p>
    <w:p w:rsidR="003904B1" w:rsidRDefault="003904B1">
      <w:pPr>
        <w:pStyle w:val="ConsPlusNormal"/>
        <w:jc w:val="both"/>
      </w:pPr>
      <w:r>
        <w:t>Трудовую книжку выдайте родственникам работника под расписку (</w:t>
      </w:r>
      <w:hyperlink r:id="rId26" w:history="1">
        <w:r>
          <w:rPr>
            <w:color w:val="0000FF"/>
          </w:rPr>
          <w:t>п. 37</w:t>
        </w:r>
      </w:hyperlink>
      <w:r>
        <w:t xml:space="preserve"> Правил ведения трудовых книжек).</w:t>
      </w:r>
    </w:p>
    <w:p w:rsidR="003904B1" w:rsidRDefault="003904B1">
      <w:pPr>
        <w:pStyle w:val="ConsPlusNormal"/>
        <w:spacing w:before="220"/>
        <w:jc w:val="both"/>
      </w:pPr>
      <w:hyperlink r:id="rId27" w:history="1">
        <w:r>
          <w:rPr>
            <w:color w:val="0000FF"/>
          </w:rPr>
          <w:t>Записку-расчет</w:t>
        </w:r>
      </w:hyperlink>
      <w:r>
        <w:t xml:space="preserve"> и </w:t>
      </w:r>
      <w:hyperlink r:id="rId28" w:history="1">
        <w:r>
          <w:rPr>
            <w:color w:val="0000FF"/>
          </w:rPr>
          <w:t>личную карточку</w:t>
        </w:r>
      </w:hyperlink>
      <w:r>
        <w:t xml:space="preserve"> заполните как обычно.</w:t>
      </w:r>
    </w:p>
    <w:p w:rsidR="003904B1" w:rsidRDefault="003904B1">
      <w:pPr>
        <w:pStyle w:val="ConsPlusNormal"/>
        <w:jc w:val="both"/>
      </w:pPr>
    </w:p>
    <w:p w:rsidR="003904B1" w:rsidRDefault="003904B1">
      <w:pPr>
        <w:pStyle w:val="ConsPlusNormal"/>
        <w:jc w:val="both"/>
      </w:pPr>
    </w:p>
    <w:tbl>
      <w:tblPr>
        <w:tblW w:w="9354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80" w:type="dxa"/>
          <w:left w:w="180" w:type="dxa"/>
          <w:bottom w:w="180" w:type="dxa"/>
          <w:right w:w="180" w:type="dxa"/>
        </w:tblCellMar>
        <w:tblLook w:val="04A0" w:firstRow="1" w:lastRow="0" w:firstColumn="1" w:lastColumn="0" w:noHBand="0" w:noVBand="1"/>
      </w:tblPr>
      <w:tblGrid>
        <w:gridCol w:w="600"/>
        <w:gridCol w:w="8754"/>
      </w:tblGrid>
      <w:tr w:rsidR="003904B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3904B1" w:rsidRDefault="003904B1">
            <w:pPr>
              <w:pStyle w:val="ConsPlusNormal"/>
              <w:jc w:val="both"/>
            </w:pPr>
            <w:r w:rsidRPr="002F7B89">
              <w:rPr>
                <w:position w:val="-2"/>
              </w:rPr>
              <w:pict>
                <v:shape id="_x0000_i1027" style="width:12pt;height:12pt" coordsize="" o:spt="100" adj="0,,0" path="" filled="f" stroked="f">
                  <v:stroke joinstyle="miter"/>
                  <v:imagedata r:id="rId29" o:title="mem_208"/>
                  <v:formulas/>
                  <v:path o:connecttype="segments"/>
                </v:shape>
              </w:pict>
            </w:r>
          </w:p>
        </w:tc>
        <w:tc>
          <w:tcPr>
            <w:tcW w:w="8754" w:type="dxa"/>
            <w:tcBorders>
              <w:top w:val="nil"/>
              <w:left w:val="nil"/>
              <w:bottom w:val="nil"/>
              <w:right w:val="nil"/>
            </w:tcBorders>
          </w:tcPr>
          <w:p w:rsidR="003904B1" w:rsidRDefault="003904B1">
            <w:pPr>
              <w:pStyle w:val="ConsPlusNormal"/>
              <w:jc w:val="both"/>
            </w:pPr>
            <w:r>
              <w:t xml:space="preserve">См. также: </w:t>
            </w:r>
            <w:hyperlink r:id="rId30" w:history="1">
              <w:r>
                <w:rPr>
                  <w:color w:val="0000FF"/>
                </w:rPr>
                <w:t>Что выплатить в связи со смертью работника</w:t>
              </w:r>
            </w:hyperlink>
          </w:p>
        </w:tc>
      </w:tr>
    </w:tbl>
    <w:p w:rsidR="003904B1" w:rsidRDefault="003904B1">
      <w:pPr>
        <w:pStyle w:val="ConsPlusNormal"/>
        <w:jc w:val="both"/>
      </w:pPr>
    </w:p>
    <w:p w:rsidR="003904B1" w:rsidRDefault="003904B1">
      <w:pPr>
        <w:pStyle w:val="ConsPlusNormal"/>
        <w:jc w:val="both"/>
      </w:pPr>
    </w:p>
    <w:p w:rsidR="003904B1" w:rsidRDefault="003904B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210C9" w:rsidRDefault="00B210C9"/>
    <w:sectPr w:rsidR="00B210C9" w:rsidSect="00DB4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B1"/>
    <w:rsid w:val="003904B1"/>
    <w:rsid w:val="003C5098"/>
    <w:rsid w:val="00B2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E9CF72-AEC8-4307-8B96-B01659E00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04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3904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6AEB9BC7C681C89AD50BAA6216076852AF1A702AD6EE307B440C49CAE440DDD9E0D4D526DB3F9C03DF25F5058CD3FC1A2F86CFA20227F4oEF5H" TargetMode="External"/><Relationship Id="rId13" Type="http://schemas.openxmlformats.org/officeDocument/2006/relationships/hyperlink" Target="consultantplus://offline/ref=B66AEB9BC7C681C89AD509A77816076850A4127C21D4EE307B440C49CAE440DDCBE08CD926DD28990FCA73A440oDF0H" TargetMode="External"/><Relationship Id="rId18" Type="http://schemas.openxmlformats.org/officeDocument/2006/relationships/hyperlink" Target="consultantplus://offline/ref=96D1356D2F26EC71FC457A11BAEEBAD7ACCDC59620F021BBD8FC0726ED170BBDBF6E17DA2BD3FE03E2CF658034BA34FED79F40DB19189DA0Y2G4H" TargetMode="External"/><Relationship Id="rId26" Type="http://schemas.openxmlformats.org/officeDocument/2006/relationships/hyperlink" Target="consultantplus://offline/ref=548492ADFB5825C0ADFA6BBDF476EF35DF63D59E6346E1E388BD26617612C30A2502D7BB75F3575C8182247DF37F871F94DA1DC33C54F578E3EA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6D1356D2F26EC71FC457A11BAEEBAD7AECECF9B2FF721BBD8FC0726ED170BBDBF6E17DA2BD2FC05E4CF658034BA34FED79F40DB19189DA0Y2G4H" TargetMode="External"/><Relationship Id="rId7" Type="http://schemas.openxmlformats.org/officeDocument/2006/relationships/hyperlink" Target="consultantplus://offline/ref=B66AEB9BC7C681C89AD509A77816076856AE1E7C21DBB33A731D004BCDEB1FD8DEF1D4D420C5369C14D671A5o4F8H" TargetMode="External"/><Relationship Id="rId12" Type="http://schemas.openxmlformats.org/officeDocument/2006/relationships/hyperlink" Target="consultantplus://offline/ref=B66AEB9BC7C681C89AD509A77816076853AF197228D9EE307B440C49CAE440DDCBE08CD926DD28990FCA73A440oDF0H" TargetMode="External"/><Relationship Id="rId17" Type="http://schemas.openxmlformats.org/officeDocument/2006/relationships/hyperlink" Target="consultantplus://offline/ref=96D1356D2F26EC71FC457A11BAEEBAD7ACCECB962FF821BBD8FC0726ED170BBDBF6E17DA2BD3FE01E0CF658034BA34FED79F40DB19189DA0Y2G4H" TargetMode="External"/><Relationship Id="rId25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6D1356D2F26EC71FC457A11BAEEBAD7ACC4CE9C2EF421BBD8FC0726ED170BBDBF6E17DA2BD3FF05E6CF658034BA34FED79F40DB19189DA0Y2G4H" TargetMode="External"/><Relationship Id="rId20" Type="http://schemas.openxmlformats.org/officeDocument/2006/relationships/hyperlink" Target="consultantplus://offline/ref=96D1356D2F26EC71FC457A11BAEEBAD7AFC5C59926F021BBD8FC0726ED170BBDBF6E17DA2BD3FE07EDCF658034BA34FED79F40DB19189DA0Y2G4H" TargetMode="External"/><Relationship Id="rId29" Type="http://schemas.openxmlformats.org/officeDocument/2006/relationships/image" Target="media/image3.png"/><Relationship Id="rId1" Type="http://schemas.openxmlformats.org/officeDocument/2006/relationships/styles" Target="styles.xml"/><Relationship Id="rId6" Type="http://schemas.openxmlformats.org/officeDocument/2006/relationships/hyperlink" Target="consultantplus://offline/ref=548492ADFB5825C0ADFA6BBDF476EF35DC67D69D6B44E1E388BD26617612C30A2502D7BB75F356598582247DF37F871F94DA1DC33C54F578E3EAH" TargetMode="External"/><Relationship Id="rId11" Type="http://schemas.openxmlformats.org/officeDocument/2006/relationships/hyperlink" Target="consultantplus://offline/ref=B66AEB9BC7C681C89AD50BAA6216076853A4137228D1EE307B440C49CAE440DDD9E0D4D62FD062C84E817CA447C7DEF9023386CBoBF5H" TargetMode="External"/><Relationship Id="rId24" Type="http://schemas.openxmlformats.org/officeDocument/2006/relationships/image" Target="media/image1.png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548492ADFB5825C0ADFA69B0EE76EF35D663D0996A4FBCE980E42A63711D9C0F2213D7BA73ED5659988B702DEBEEH" TargetMode="External"/><Relationship Id="rId15" Type="http://schemas.openxmlformats.org/officeDocument/2006/relationships/hyperlink" Target="consultantplus://offline/ref=96D1356D2F26EC71FC457A11BAEEBAD7AFC5C59926F021BBD8FC0726ED170BBDBF6E17D82DD8AA50A0913CD176F139FBCF8340DFY0GEH" TargetMode="External"/><Relationship Id="rId23" Type="http://schemas.openxmlformats.org/officeDocument/2006/relationships/hyperlink" Target="consultantplus://offline/ref=96D1356D2F26EC71FC45790DA8E5E4DBA692C09F21F923E580A35C7BBA1E01EAF8214E986FDEFF01E4C431D87BBB68BA848C40D8191A98BF2F8CC3YEG9H" TargetMode="External"/><Relationship Id="rId28" Type="http://schemas.openxmlformats.org/officeDocument/2006/relationships/hyperlink" Target="consultantplus://offline/ref=548492ADFB5825C0ADFA6BBDF476EF35DA60D39B6F4FBCE980E42A63711D9C1D224BDBBA75F3555A8DDD2168E2278A198CC418D82056F4E7E0H" TargetMode="External"/><Relationship Id="rId10" Type="http://schemas.openxmlformats.org/officeDocument/2006/relationships/hyperlink" Target="consultantplus://offline/ref=B66AEB9BC7C681C89AD509A77816076853AD1F7528D5EE307B440C49CAE440DDCBE08CD926DD28990FCA73A440oDF0H" TargetMode="External"/><Relationship Id="rId19" Type="http://schemas.openxmlformats.org/officeDocument/2006/relationships/hyperlink" Target="consultantplus://offline/ref=96D1356D2F26EC71FC457A11BAEEBAD7AFC5C59926F021BBD8FC0726ED170BBDBF6E17DA2BD3FE07E1CF658034BA34FED79F40DB19189DA0Y2G4H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66AEB9BC7C681C89AD50BAA6216076850A51E7229D3EE307B440C49CAE440DDD9E0D4D526DB369B0ADF25F5058CD3FC1A2F86CFA20227F4oEF5H" TargetMode="External"/><Relationship Id="rId14" Type="http://schemas.openxmlformats.org/officeDocument/2006/relationships/hyperlink" Target="consultantplus://offline/ref=96D1356D2F26EC71FC457A11BAEEBAD7AFC5C59926F021BBD8FC0726ED170BBDBF6E17D922D8AA50A0913CD176F139FBCF8340DFY0GEH" TargetMode="External"/><Relationship Id="rId22" Type="http://schemas.openxmlformats.org/officeDocument/2006/relationships/hyperlink" Target="consultantplus://offline/ref=96D1356D2F26EC71FC457A11BAEEBAD7AECECF9B2FF721BBD8FC0726ED170BBDBF6E17DA28D7FD03EF90609525E239F8CF8145C0051A9CYAG8H" TargetMode="External"/><Relationship Id="rId27" Type="http://schemas.openxmlformats.org/officeDocument/2006/relationships/hyperlink" Target="consultantplus://offline/ref=548492ADFB5825C0ADFA6BBDF476EF35DA60D39B6F4FBCE980E42A63711D9C1D224BDBBA75F7525A8DDD2168E2278A198CC418D82056F4E7E0H" TargetMode="External"/><Relationship Id="rId30" Type="http://schemas.openxmlformats.org/officeDocument/2006/relationships/hyperlink" Target="consultantplus://offline/ref=548492ADFB5825C0ADFA69B0EE76EF35DC65D39B6A44E1E388BD26617612C30A37028FB775F5485C8397722CB6E2E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СветланаБахтина</dc:creator>
  <cp:keywords/>
  <dc:description/>
  <cp:lastModifiedBy>СветланаБахтина</cp:lastModifiedBy>
  <cp:revision>2</cp:revision>
  <dcterms:created xsi:type="dcterms:W3CDTF">2019-05-06T07:04:00Z</dcterms:created>
  <dcterms:modified xsi:type="dcterms:W3CDTF">2019-05-06T07:07:00Z</dcterms:modified>
</cp:coreProperties>
</file>