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E18E5B" w14:textId="2564469A" w:rsidR="00581ACC" w:rsidRPr="00C56A6B" w:rsidRDefault="00C56A6B">
      <w:pPr>
        <w:rPr>
          <w:rFonts w:ascii="Times New Roman" w:hAnsi="Times New Roman" w:cs="Times New Roman"/>
          <w:sz w:val="28"/>
          <w:szCs w:val="28"/>
        </w:rPr>
      </w:pPr>
      <w:r w:rsidRPr="00C56A6B">
        <w:rPr>
          <w:rFonts w:ascii="Times New Roman" w:hAnsi="Times New Roman" w:cs="Times New Roman"/>
          <w:sz w:val="28"/>
          <w:szCs w:val="28"/>
        </w:rPr>
        <w:t>Дисциплина «Корпоративные финансы»</w:t>
      </w:r>
    </w:p>
    <w:p w14:paraId="55E341B4" w14:textId="37A0F852" w:rsidR="00653C14" w:rsidRDefault="00653C14" w:rsidP="00653C1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53C14">
        <w:rPr>
          <w:rFonts w:ascii="Times New Roman" w:hAnsi="Times New Roman" w:cs="Times New Roman"/>
          <w:sz w:val="28"/>
          <w:szCs w:val="28"/>
        </w:rPr>
        <w:t>1. Теоретический 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3C14">
        <w:rPr>
          <w:rFonts w:ascii="Times New Roman" w:hAnsi="Times New Roman" w:cs="Times New Roman"/>
          <w:sz w:val="28"/>
          <w:szCs w:val="28"/>
        </w:rPr>
        <w:t>Управление денежными потоками как основа для определения стоимости корпорации.</w:t>
      </w:r>
    </w:p>
    <w:p w14:paraId="573C8E19" w14:textId="4F1940D4" w:rsidR="00D16D56" w:rsidRDefault="00653C14" w:rsidP="00D16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16D56" w:rsidRPr="00D16D56">
        <w:t xml:space="preserve"> </w:t>
      </w:r>
      <w:r w:rsidR="00D16D56" w:rsidRPr="00D16D56">
        <w:rPr>
          <w:rFonts w:ascii="Times New Roman" w:hAnsi="Times New Roman" w:cs="Times New Roman"/>
          <w:sz w:val="28"/>
          <w:szCs w:val="28"/>
        </w:rPr>
        <w:t>Практическое задание:</w:t>
      </w:r>
    </w:p>
    <w:p w14:paraId="16D8F171" w14:textId="2AD4DC6B" w:rsidR="00797676" w:rsidRPr="00D16D56" w:rsidRDefault="00797676" w:rsidP="00797676">
      <w:pPr>
        <w:jc w:val="both"/>
        <w:rPr>
          <w:rFonts w:ascii="Times New Roman" w:hAnsi="Times New Roman" w:cs="Times New Roman"/>
          <w:sz w:val="28"/>
          <w:szCs w:val="28"/>
        </w:rPr>
      </w:pPr>
      <w:r w:rsidRPr="00797676">
        <w:rPr>
          <w:rFonts w:ascii="Times New Roman" w:hAnsi="Times New Roman" w:cs="Times New Roman"/>
          <w:sz w:val="28"/>
          <w:szCs w:val="28"/>
        </w:rPr>
        <w:t xml:space="preserve">Используя критерии </w:t>
      </w:r>
      <w:proofErr w:type="gramStart"/>
      <w:r w:rsidRPr="00797676">
        <w:rPr>
          <w:rFonts w:ascii="Times New Roman" w:hAnsi="Times New Roman" w:cs="Times New Roman"/>
          <w:sz w:val="28"/>
          <w:szCs w:val="28"/>
        </w:rPr>
        <w:t>экспресс-диагностики</w:t>
      </w:r>
      <w:proofErr w:type="gramEnd"/>
      <w:r w:rsidRPr="00797676">
        <w:rPr>
          <w:rFonts w:ascii="Times New Roman" w:hAnsi="Times New Roman" w:cs="Times New Roman"/>
          <w:sz w:val="28"/>
          <w:szCs w:val="28"/>
        </w:rPr>
        <w:t xml:space="preserve"> финансовой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676">
        <w:rPr>
          <w:rFonts w:ascii="Times New Roman" w:hAnsi="Times New Roman" w:cs="Times New Roman"/>
          <w:sz w:val="28"/>
          <w:szCs w:val="28"/>
        </w:rPr>
        <w:t>отчетности (включая критерии оптимальности баланса) оценить балансы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676">
        <w:rPr>
          <w:rFonts w:ascii="Times New Roman" w:hAnsi="Times New Roman" w:cs="Times New Roman"/>
          <w:sz w:val="28"/>
          <w:szCs w:val="28"/>
        </w:rPr>
        <w:t>1-4 на оптимальность, смоделировать оптимальные балансы 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676">
        <w:rPr>
          <w:rFonts w:ascii="Times New Roman" w:hAnsi="Times New Roman" w:cs="Times New Roman"/>
          <w:sz w:val="28"/>
          <w:szCs w:val="28"/>
        </w:rPr>
        <w:t>полученным агрегатам сформул</w:t>
      </w:r>
      <w:r w:rsidRPr="00797676">
        <w:rPr>
          <w:rFonts w:ascii="Times New Roman" w:hAnsi="Times New Roman" w:cs="Times New Roman"/>
          <w:sz w:val="28"/>
          <w:szCs w:val="28"/>
        </w:rPr>
        <w:t>и</w:t>
      </w:r>
      <w:r w:rsidRPr="00797676">
        <w:rPr>
          <w:rFonts w:ascii="Times New Roman" w:hAnsi="Times New Roman" w:cs="Times New Roman"/>
          <w:sz w:val="28"/>
          <w:szCs w:val="28"/>
        </w:rPr>
        <w:t>ровать финансовую стратегию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676">
        <w:rPr>
          <w:rFonts w:ascii="Times New Roman" w:hAnsi="Times New Roman" w:cs="Times New Roman"/>
          <w:sz w:val="28"/>
          <w:szCs w:val="28"/>
        </w:rPr>
        <w:t>компании.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797676" w14:paraId="2EA51D65" w14:textId="77777777" w:rsidTr="00AA5C33">
        <w:tc>
          <w:tcPr>
            <w:tcW w:w="4672" w:type="dxa"/>
            <w:gridSpan w:val="2"/>
          </w:tcPr>
          <w:p w14:paraId="31DBBC9B" w14:textId="159A97FB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7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Баланс 1</w:t>
            </w:r>
          </w:p>
        </w:tc>
        <w:tc>
          <w:tcPr>
            <w:tcW w:w="4673" w:type="dxa"/>
            <w:gridSpan w:val="2"/>
          </w:tcPr>
          <w:p w14:paraId="742AF27A" w14:textId="7F6E06DC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7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Баланс 2</w:t>
            </w:r>
          </w:p>
        </w:tc>
      </w:tr>
      <w:tr w:rsidR="00797676" w14:paraId="007546D1" w14:textId="77777777" w:rsidTr="00797676">
        <w:tc>
          <w:tcPr>
            <w:tcW w:w="2336" w:type="dxa"/>
          </w:tcPr>
          <w:p w14:paraId="0F6574E6" w14:textId="525F3A7E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7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Актив </w:t>
            </w:r>
          </w:p>
        </w:tc>
        <w:tc>
          <w:tcPr>
            <w:tcW w:w="2336" w:type="dxa"/>
          </w:tcPr>
          <w:p w14:paraId="424260CA" w14:textId="382F5FE0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7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Пассив </w:t>
            </w:r>
          </w:p>
        </w:tc>
        <w:tc>
          <w:tcPr>
            <w:tcW w:w="2336" w:type="dxa"/>
          </w:tcPr>
          <w:p w14:paraId="0787F8EE" w14:textId="4312E187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7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Актив </w:t>
            </w:r>
          </w:p>
        </w:tc>
        <w:tc>
          <w:tcPr>
            <w:tcW w:w="2337" w:type="dxa"/>
          </w:tcPr>
          <w:p w14:paraId="06658A3F" w14:textId="67AE680A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7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Пассив </w:t>
            </w:r>
          </w:p>
        </w:tc>
      </w:tr>
      <w:tr w:rsidR="00797676" w14:paraId="2B6E74CC" w14:textId="77777777" w:rsidTr="00797676">
        <w:tc>
          <w:tcPr>
            <w:tcW w:w="2336" w:type="dxa"/>
          </w:tcPr>
          <w:p w14:paraId="2E2A6EAF" w14:textId="572B439F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336" w:type="dxa"/>
          </w:tcPr>
          <w:p w14:paraId="2CE4F03D" w14:textId="4B0E7187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</w:tcPr>
          <w:p w14:paraId="65E13022" w14:textId="4422C177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7" w:type="dxa"/>
          </w:tcPr>
          <w:p w14:paraId="0B0073FD" w14:textId="2AF85493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97676" w14:paraId="720CD52A" w14:textId="77777777" w:rsidTr="00797676">
        <w:tc>
          <w:tcPr>
            <w:tcW w:w="2336" w:type="dxa"/>
            <w:vMerge w:val="restart"/>
          </w:tcPr>
          <w:p w14:paraId="47837F50" w14:textId="5F3D7A33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336" w:type="dxa"/>
          </w:tcPr>
          <w:p w14:paraId="1AB80BAA" w14:textId="65A2AD20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36" w:type="dxa"/>
            <w:vMerge w:val="restart"/>
          </w:tcPr>
          <w:p w14:paraId="21A425F1" w14:textId="0BA2CBB9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337" w:type="dxa"/>
          </w:tcPr>
          <w:p w14:paraId="31505655" w14:textId="7F6E338C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97676" w14:paraId="4D2FFEAD" w14:textId="77777777" w:rsidTr="00797676">
        <w:tc>
          <w:tcPr>
            <w:tcW w:w="2336" w:type="dxa"/>
            <w:vMerge/>
          </w:tcPr>
          <w:p w14:paraId="715AA7BD" w14:textId="77777777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DE1E4B0" w14:textId="0E3B0A90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336" w:type="dxa"/>
            <w:vMerge/>
          </w:tcPr>
          <w:p w14:paraId="1E0F047D" w14:textId="77777777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14:paraId="412BED00" w14:textId="77077ADE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97676" w14:paraId="5D54F544" w14:textId="77777777" w:rsidTr="00797676">
        <w:tc>
          <w:tcPr>
            <w:tcW w:w="2336" w:type="dxa"/>
          </w:tcPr>
          <w:p w14:paraId="454A1F58" w14:textId="5878215A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7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2336" w:type="dxa"/>
          </w:tcPr>
          <w:p w14:paraId="47A14D68" w14:textId="25B1D794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7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2336" w:type="dxa"/>
          </w:tcPr>
          <w:p w14:paraId="122371D7" w14:textId="71C3E559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7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2337" w:type="dxa"/>
          </w:tcPr>
          <w:p w14:paraId="74D2FD86" w14:textId="282E7D59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76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</w:tr>
      <w:tr w:rsidR="00797676" w14:paraId="1B28E8FE" w14:textId="77777777" w:rsidTr="003014BD">
        <w:tc>
          <w:tcPr>
            <w:tcW w:w="4672" w:type="dxa"/>
            <w:gridSpan w:val="2"/>
          </w:tcPr>
          <w:p w14:paraId="28FC2BE5" w14:textId="35946A6F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Баланс 3</w:t>
            </w:r>
          </w:p>
        </w:tc>
        <w:tc>
          <w:tcPr>
            <w:tcW w:w="4673" w:type="dxa"/>
            <w:gridSpan w:val="2"/>
          </w:tcPr>
          <w:p w14:paraId="67DCC2C5" w14:textId="2481DB55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Баланс 4</w:t>
            </w:r>
          </w:p>
        </w:tc>
      </w:tr>
      <w:tr w:rsidR="00797676" w14:paraId="3027BD02" w14:textId="77777777" w:rsidTr="00797676">
        <w:tc>
          <w:tcPr>
            <w:tcW w:w="2336" w:type="dxa"/>
          </w:tcPr>
          <w:p w14:paraId="667683D2" w14:textId="7B9651CD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Актив </w:t>
            </w:r>
          </w:p>
        </w:tc>
        <w:tc>
          <w:tcPr>
            <w:tcW w:w="2336" w:type="dxa"/>
          </w:tcPr>
          <w:p w14:paraId="6BABED79" w14:textId="11064B66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Пассив </w:t>
            </w:r>
          </w:p>
        </w:tc>
        <w:tc>
          <w:tcPr>
            <w:tcW w:w="2336" w:type="dxa"/>
          </w:tcPr>
          <w:p w14:paraId="3DC22129" w14:textId="6E96A5DF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Актив </w:t>
            </w:r>
          </w:p>
        </w:tc>
        <w:tc>
          <w:tcPr>
            <w:tcW w:w="2337" w:type="dxa"/>
          </w:tcPr>
          <w:p w14:paraId="5B7EF271" w14:textId="44C90B74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Пассив </w:t>
            </w:r>
          </w:p>
        </w:tc>
      </w:tr>
      <w:tr w:rsidR="00797676" w14:paraId="582E9C64" w14:textId="77777777" w:rsidTr="00797676">
        <w:tc>
          <w:tcPr>
            <w:tcW w:w="2336" w:type="dxa"/>
          </w:tcPr>
          <w:p w14:paraId="6BE1EA77" w14:textId="1638FD3D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336" w:type="dxa"/>
          </w:tcPr>
          <w:p w14:paraId="54ECDB07" w14:textId="786EFFEB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</w:tcPr>
          <w:p w14:paraId="1D9B88DE" w14:textId="6559D53C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337" w:type="dxa"/>
          </w:tcPr>
          <w:p w14:paraId="72DE60A5" w14:textId="03EF528D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97676" w14:paraId="0135BDD0" w14:textId="77777777" w:rsidTr="00797676">
        <w:tc>
          <w:tcPr>
            <w:tcW w:w="2336" w:type="dxa"/>
            <w:vMerge w:val="restart"/>
          </w:tcPr>
          <w:p w14:paraId="798BC332" w14:textId="6F38B7C2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336" w:type="dxa"/>
          </w:tcPr>
          <w:p w14:paraId="01CC3B86" w14:textId="72CF889D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336" w:type="dxa"/>
            <w:vMerge w:val="restart"/>
          </w:tcPr>
          <w:p w14:paraId="13142C85" w14:textId="45EFEFF3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337" w:type="dxa"/>
          </w:tcPr>
          <w:p w14:paraId="07FC9D93" w14:textId="20D51911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97676" w14:paraId="019BF6D4" w14:textId="77777777" w:rsidTr="00797676">
        <w:tc>
          <w:tcPr>
            <w:tcW w:w="2336" w:type="dxa"/>
            <w:vMerge/>
          </w:tcPr>
          <w:p w14:paraId="0B7F218F" w14:textId="77777777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273710CA" w14:textId="3734CF1E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336" w:type="dxa"/>
            <w:vMerge/>
          </w:tcPr>
          <w:p w14:paraId="068BE4D0" w14:textId="77777777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14:paraId="3FD5A15B" w14:textId="77BD9A95" w:rsidR="00797676" w:rsidRDefault="00797676" w:rsidP="00797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97676" w14:paraId="276D8D25" w14:textId="77777777" w:rsidTr="00797676">
        <w:tc>
          <w:tcPr>
            <w:tcW w:w="2336" w:type="dxa"/>
          </w:tcPr>
          <w:p w14:paraId="764FC91D" w14:textId="19AF1FF0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2336" w:type="dxa"/>
          </w:tcPr>
          <w:p w14:paraId="6DE35844" w14:textId="4AA901F9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2336" w:type="dxa"/>
          </w:tcPr>
          <w:p w14:paraId="45BE16EC" w14:textId="11B183A6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2337" w:type="dxa"/>
          </w:tcPr>
          <w:p w14:paraId="28823D11" w14:textId="39781AD0" w:rsidR="00797676" w:rsidRPr="00797676" w:rsidRDefault="00797676" w:rsidP="0079767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</w:tr>
    </w:tbl>
    <w:p w14:paraId="3699D83B" w14:textId="1A75357D" w:rsidR="00EC4FC3" w:rsidRDefault="00EC4FC3" w:rsidP="00EC4F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Практическое задание:</w:t>
      </w:r>
    </w:p>
    <w:p w14:paraId="47092BE5" w14:textId="77777777" w:rsidR="00EC4FC3" w:rsidRDefault="00EC4FC3" w:rsidP="00EC4F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Компания использует модель Миллера—Орра для определения контрольной суммы денежных средств. Дневной чистый денежный поток имеет нормал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ное распределение со стандартным отклонением в 500тыс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 Излишек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нежных средств инвестирован в краткосрочные государственные облигации, приносящие 10% годового дохода. Менеджер компании не расположен к риску, поэтому компании имеет гарантийный денежный запас в 5млн руб.</w:t>
      </w:r>
    </w:p>
    <w:p w14:paraId="45E5CF93" w14:textId="77777777" w:rsidR="00EC4FC3" w:rsidRDefault="00EC4FC3" w:rsidP="00EC4F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Определите:</w:t>
      </w:r>
    </w:p>
    <w:p w14:paraId="1C591D03" w14:textId="77777777" w:rsidR="00EC4FC3" w:rsidRDefault="00EC4FC3" w:rsidP="00EC4F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каковы верхний лимит (Н), нижний лимит (L) и контрольная сумма дене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ных средств (Z) фирмы;</w:t>
      </w:r>
    </w:p>
    <w:p w14:paraId="21BAB111" w14:textId="77777777" w:rsidR="00EC4FC3" w:rsidRDefault="00EC4FC3" w:rsidP="00EC4F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когда фирма покупает ценные бумаги, и наоборот;</w:t>
      </w:r>
    </w:p>
    <w:p w14:paraId="12279CC4" w14:textId="77777777" w:rsidR="00EC4FC3" w:rsidRDefault="00EC4FC3" w:rsidP="00EC4F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каков ожидаемый средний денежный баланс фирмы.</w:t>
      </w:r>
    </w:p>
    <w:sectPr w:rsidR="00EC4FC3" w:rsidSect="00653C1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4478E1"/>
    <w:multiLevelType w:val="hybridMultilevel"/>
    <w:tmpl w:val="0E96D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58"/>
    <w:rsid w:val="0002147E"/>
    <w:rsid w:val="00030EF9"/>
    <w:rsid w:val="00041700"/>
    <w:rsid w:val="00093E7D"/>
    <w:rsid w:val="001E3A58"/>
    <w:rsid w:val="002647EA"/>
    <w:rsid w:val="002875DA"/>
    <w:rsid w:val="003B2995"/>
    <w:rsid w:val="00537542"/>
    <w:rsid w:val="00581ACC"/>
    <w:rsid w:val="005B416B"/>
    <w:rsid w:val="00611A0E"/>
    <w:rsid w:val="00616C94"/>
    <w:rsid w:val="00653C14"/>
    <w:rsid w:val="0077604B"/>
    <w:rsid w:val="00797676"/>
    <w:rsid w:val="00A759FC"/>
    <w:rsid w:val="00C56A6B"/>
    <w:rsid w:val="00CE1C7C"/>
    <w:rsid w:val="00D16D56"/>
    <w:rsid w:val="00EC4FC3"/>
    <w:rsid w:val="00EF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6AB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C14"/>
    <w:pPr>
      <w:ind w:left="720"/>
      <w:contextualSpacing/>
    </w:pPr>
  </w:style>
  <w:style w:type="table" w:styleId="a4">
    <w:name w:val="Table Grid"/>
    <w:basedOn w:val="a1"/>
    <w:uiPriority w:val="39"/>
    <w:rsid w:val="00021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C14"/>
    <w:pPr>
      <w:ind w:left="720"/>
      <w:contextualSpacing/>
    </w:pPr>
  </w:style>
  <w:style w:type="table" w:styleId="a4">
    <w:name w:val="Table Grid"/>
    <w:basedOn w:val="a1"/>
    <w:uiPriority w:val="39"/>
    <w:rsid w:val="00021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2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7E024-8E34-4EC0-A221-7F8E647B1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Никифоров</dc:creator>
  <cp:keywords/>
  <dc:description/>
  <cp:lastModifiedBy>Воронюк</cp:lastModifiedBy>
  <cp:revision>8</cp:revision>
  <dcterms:created xsi:type="dcterms:W3CDTF">2020-01-22T18:58:00Z</dcterms:created>
  <dcterms:modified xsi:type="dcterms:W3CDTF">2020-04-27T17:33:00Z</dcterms:modified>
</cp:coreProperties>
</file>