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77FE23" w14:textId="731FD06C" w:rsidR="00977EE8" w:rsidRDefault="00F81588"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68BA597" wp14:editId="36E3F3B5">
            <wp:extent cx="5940425" cy="6270449"/>
            <wp:effectExtent l="0" t="0" r="3175" b="0"/>
            <wp:docPr id="1" name="Рисунок 1" descr="https://www.nalog.gov.ru/css/service_2/images/ENS/ENS-Pic-0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nalog.gov.ru/css/service_2/images/ENS/ENS-Pic-06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2704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77E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1588"/>
    <w:rsid w:val="00977EE8"/>
    <w:rsid w:val="00F815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EFC005"/>
  <w15:chartTrackingRefBased/>
  <w15:docId w15:val="{4DDF0EB4-AB9F-4468-A33C-2FF86A14E9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Михалева</dc:creator>
  <cp:keywords/>
  <dc:description/>
  <cp:lastModifiedBy>Марина Михалева</cp:lastModifiedBy>
  <cp:revision>1</cp:revision>
  <dcterms:created xsi:type="dcterms:W3CDTF">2022-12-23T14:42:00Z</dcterms:created>
  <dcterms:modified xsi:type="dcterms:W3CDTF">2022-12-23T14:43:00Z</dcterms:modified>
</cp:coreProperties>
</file>